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大标宋简体" w:hAnsi="方正大标宋简体" w:eastAsia="方正大标宋简体" w:cs="方正大标宋简体"/>
          <w:sz w:val="40"/>
          <w:szCs w:val="40"/>
          <w:lang w:val="en-US" w:eastAsia="zh-CN"/>
        </w:rPr>
      </w:pPr>
      <w:r>
        <w:rPr>
          <w:rFonts w:hint="eastAsia" w:ascii="方正大标宋简体" w:hAnsi="方正大标宋简体" w:eastAsia="方正大标宋简体" w:cs="方正大标宋简体"/>
          <w:sz w:val="40"/>
          <w:szCs w:val="40"/>
          <w:lang w:eastAsia="zh-CN"/>
        </w:rPr>
        <w:t>大</w:t>
      </w:r>
      <w:r>
        <w:rPr>
          <w:rFonts w:hint="eastAsia" w:ascii="方正大标宋简体" w:hAnsi="方正大标宋简体" w:eastAsia="方正大标宋简体" w:cs="方正大标宋简体"/>
          <w:sz w:val="40"/>
          <w:szCs w:val="40"/>
        </w:rPr>
        <w:t>冶市</w:t>
      </w:r>
      <w:r>
        <w:rPr>
          <w:rFonts w:hint="eastAsia" w:ascii="方正大标宋简体" w:hAnsi="方正大标宋简体" w:eastAsia="方正大标宋简体" w:cs="方正大标宋简体"/>
          <w:sz w:val="40"/>
          <w:szCs w:val="40"/>
          <w:lang w:val="en-US" w:eastAsia="zh-CN"/>
        </w:rPr>
        <w:t>人民</w:t>
      </w:r>
      <w:r>
        <w:rPr>
          <w:rFonts w:hint="eastAsia" w:ascii="方正大标宋简体" w:hAnsi="方正大标宋简体" w:eastAsia="方正大标宋简体" w:cs="方正大标宋简体"/>
          <w:sz w:val="40"/>
          <w:szCs w:val="40"/>
          <w:lang w:eastAsia="zh-CN"/>
        </w:rPr>
        <w:t>医院</w:t>
      </w:r>
      <w:r>
        <w:rPr>
          <w:rFonts w:hint="eastAsia" w:ascii="方正大标宋简体" w:hAnsi="方正大标宋简体" w:eastAsia="方正大标宋简体" w:cs="方正大标宋简体"/>
          <w:sz w:val="40"/>
          <w:szCs w:val="40"/>
          <w:lang w:val="en-US" w:eastAsia="zh-CN"/>
        </w:rPr>
        <w:t>2023年工会会员生日慰问品</w:t>
      </w:r>
    </w:p>
    <w:p>
      <w:pPr>
        <w:jc w:val="center"/>
        <w:rPr>
          <w:rFonts w:ascii="黑体" w:hAnsi="宋体" w:eastAsia="黑体"/>
          <w:b/>
          <w:spacing w:val="40"/>
          <w:sz w:val="72"/>
          <w:szCs w:val="72"/>
        </w:rPr>
      </w:pPr>
      <w:r>
        <w:rPr>
          <w:rFonts w:hint="eastAsia" w:ascii="方正大标宋简体" w:hAnsi="方正大标宋简体" w:eastAsia="方正大标宋简体" w:cs="方正大标宋简体"/>
          <w:sz w:val="40"/>
          <w:szCs w:val="40"/>
          <w:lang w:val="en-US" w:eastAsia="zh-CN"/>
        </w:rPr>
        <w:t>采购</w:t>
      </w:r>
      <w:r>
        <w:rPr>
          <w:rFonts w:hint="eastAsia" w:ascii="方正大标宋简体" w:hAnsi="方正大标宋简体" w:eastAsia="方正大标宋简体" w:cs="方正大标宋简体"/>
          <w:sz w:val="40"/>
          <w:szCs w:val="40"/>
        </w:rPr>
        <w:t>项目</w:t>
      </w:r>
    </w:p>
    <w:p>
      <w:pPr>
        <w:spacing w:line="900" w:lineRule="exact"/>
        <w:ind w:firstLine="3693" w:firstLineChars="400"/>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询</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价</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文</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件</w:t>
      </w: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400" w:lineRule="exact"/>
        <w:rPr>
          <w:rFonts w:ascii="黑体" w:hAnsi="宋体" w:eastAsia="黑体"/>
          <w:b/>
          <w:spacing w:val="40"/>
          <w:sz w:val="84"/>
          <w:szCs w:val="84"/>
        </w:rPr>
      </w:pPr>
    </w:p>
    <w:p>
      <w:pPr>
        <w:pStyle w:val="25"/>
        <w:spacing w:line="400" w:lineRule="exact"/>
        <w:ind w:firstLine="0"/>
        <w:jc w:val="center"/>
        <w:rPr>
          <w:rFonts w:ascii="宋体" w:hAnsi="宋体" w:eastAsia="宋体" w:cs="宋体"/>
          <w:b/>
          <w:kern w:val="2"/>
          <w:szCs w:val="28"/>
          <w:lang w:eastAsia="zh-CN" w:bidi="ar-SA"/>
        </w:rPr>
      </w:pPr>
      <w:r>
        <w:rPr>
          <w:rFonts w:hint="eastAsia" w:ascii="宋体" w:hAnsi="宋体" w:eastAsia="宋体" w:cs="宋体"/>
          <w:b/>
          <w:kern w:val="2"/>
          <w:szCs w:val="28"/>
          <w:lang w:eastAsia="zh-CN" w:bidi="ar-SA"/>
        </w:rPr>
        <w:t>采购项目编号：</w:t>
      </w:r>
      <w:r>
        <w:rPr>
          <w:rFonts w:hint="eastAsia" w:ascii="宋体" w:hAnsi="宋体" w:eastAsia="宋体" w:cs="宋体"/>
          <w:b/>
          <w:kern w:val="2"/>
          <w:szCs w:val="28"/>
          <w:lang w:val="en-US" w:eastAsia="zh-CN" w:bidi="ar-SA"/>
        </w:rPr>
        <w:t>YECG</w:t>
      </w:r>
      <w:r>
        <w:rPr>
          <w:rFonts w:hint="eastAsia" w:ascii="宋体" w:hAnsi="宋体" w:eastAsia="宋体" w:cs="宋体"/>
          <w:b/>
          <w:kern w:val="2"/>
          <w:szCs w:val="28"/>
          <w:lang w:eastAsia="zh-CN" w:bidi="ar-SA"/>
        </w:rPr>
        <w:t>202</w:t>
      </w:r>
      <w:r>
        <w:rPr>
          <w:rFonts w:hint="eastAsia" w:ascii="宋体" w:hAnsi="宋体" w:eastAsia="宋体" w:cs="宋体"/>
          <w:b/>
          <w:kern w:val="2"/>
          <w:szCs w:val="28"/>
          <w:lang w:val="en-US" w:eastAsia="zh-CN" w:bidi="ar-SA"/>
        </w:rPr>
        <w:t>3</w:t>
      </w:r>
      <w:r>
        <w:rPr>
          <w:rFonts w:hint="eastAsia" w:ascii="宋体" w:hAnsi="宋体" w:eastAsia="宋体" w:cs="宋体"/>
          <w:b/>
          <w:kern w:val="2"/>
          <w:szCs w:val="28"/>
          <w:lang w:eastAsia="zh-CN" w:bidi="ar-SA"/>
        </w:rPr>
        <w:t>-0</w:t>
      </w:r>
      <w:r>
        <w:rPr>
          <w:rFonts w:hint="eastAsia" w:ascii="宋体" w:hAnsi="宋体" w:eastAsia="宋体" w:cs="宋体"/>
          <w:b/>
          <w:kern w:val="2"/>
          <w:szCs w:val="28"/>
          <w:lang w:val="en-US" w:eastAsia="zh-CN" w:bidi="ar-SA"/>
        </w:rPr>
        <w:t>604</w:t>
      </w:r>
      <w:r>
        <w:rPr>
          <w:rFonts w:hint="eastAsia" w:ascii="宋体" w:hAnsi="宋体" w:eastAsia="宋体" w:cs="宋体"/>
          <w:b/>
          <w:kern w:val="2"/>
          <w:szCs w:val="28"/>
          <w:lang w:eastAsia="zh-CN" w:bidi="ar-SA"/>
        </w:rPr>
        <w:t>号</w:t>
      </w:r>
    </w:p>
    <w:p>
      <w:pPr>
        <w:pStyle w:val="8"/>
        <w:spacing w:line="400" w:lineRule="exact"/>
        <w:jc w:val="center"/>
        <w:rPr>
          <w:rFonts w:hAnsi="宋体" w:cs="宋体"/>
          <w:b/>
          <w:color w:val="000000"/>
          <w:sz w:val="28"/>
          <w:szCs w:val="28"/>
        </w:rPr>
      </w:pPr>
      <w:r>
        <w:rPr>
          <w:rFonts w:hint="eastAsia" w:hAnsi="宋体" w:cs="宋体"/>
          <w:b/>
          <w:color w:val="000000"/>
          <w:sz w:val="28"/>
          <w:szCs w:val="28"/>
        </w:rPr>
        <w:t>采   购   人：大冶市</w:t>
      </w:r>
      <w:r>
        <w:rPr>
          <w:rFonts w:hint="eastAsia" w:hAnsi="宋体" w:cs="宋体"/>
          <w:b/>
          <w:color w:val="000000"/>
          <w:sz w:val="28"/>
          <w:szCs w:val="28"/>
          <w:lang w:val="en-US" w:eastAsia="zh-CN"/>
        </w:rPr>
        <w:t>人民</w:t>
      </w:r>
      <w:r>
        <w:rPr>
          <w:rFonts w:hint="eastAsia" w:hAnsi="宋体" w:cs="宋体"/>
          <w:b/>
          <w:color w:val="000000"/>
          <w:sz w:val="28"/>
          <w:szCs w:val="28"/>
        </w:rPr>
        <w:t>医院</w:t>
      </w:r>
    </w:p>
    <w:p>
      <w:pPr>
        <w:spacing w:line="400" w:lineRule="exact"/>
        <w:jc w:val="center"/>
        <w:rPr>
          <w:rFonts w:hAnsi="宋体" w:cs="宋体"/>
          <w:b/>
          <w:sz w:val="28"/>
          <w:szCs w:val="28"/>
        </w:rPr>
      </w:pPr>
    </w:p>
    <w:p>
      <w:pPr>
        <w:spacing w:line="400" w:lineRule="exact"/>
        <w:jc w:val="center"/>
        <w:rPr>
          <w:rFonts w:hAnsi="宋体" w:cs="宋体"/>
          <w:b/>
          <w:sz w:val="28"/>
          <w:szCs w:val="28"/>
        </w:rPr>
      </w:pPr>
      <w:r>
        <w:rPr>
          <w:rFonts w:hint="eastAsia" w:hAnsi="宋体" w:cs="宋体"/>
          <w:b/>
          <w:sz w:val="28"/>
          <w:szCs w:val="28"/>
        </w:rPr>
        <w:t>二○二</w:t>
      </w:r>
      <w:r>
        <w:rPr>
          <w:rFonts w:hint="eastAsia" w:hAnsi="宋体" w:cs="宋体"/>
          <w:b/>
          <w:sz w:val="28"/>
          <w:szCs w:val="28"/>
          <w:lang w:val="en-US" w:eastAsia="zh-CN"/>
        </w:rPr>
        <w:t>三</w:t>
      </w:r>
      <w:r>
        <w:rPr>
          <w:rFonts w:hint="eastAsia" w:hAnsi="宋体" w:cs="宋体"/>
          <w:b/>
          <w:sz w:val="28"/>
          <w:szCs w:val="28"/>
        </w:rPr>
        <w:t>年</w:t>
      </w:r>
      <w:r>
        <w:rPr>
          <w:rFonts w:hint="eastAsia" w:hAnsi="宋体" w:cs="宋体"/>
          <w:b/>
          <w:sz w:val="28"/>
          <w:szCs w:val="28"/>
          <w:lang w:val="en-US" w:eastAsia="zh-CN"/>
        </w:rPr>
        <w:t>六</w:t>
      </w:r>
      <w:r>
        <w:rPr>
          <w:rFonts w:hint="eastAsia" w:hAnsi="宋体" w:cs="宋体"/>
          <w:b/>
          <w:sz w:val="28"/>
          <w:szCs w:val="28"/>
        </w:rPr>
        <w:t>月</w:t>
      </w:r>
    </w:p>
    <w:p>
      <w:pPr>
        <w:spacing w:line="400" w:lineRule="exact"/>
        <w:rPr>
          <w:rFonts w:ascii="宋体" w:hAnsi="宋体"/>
          <w:b/>
          <w:sz w:val="44"/>
          <w:szCs w:val="44"/>
        </w:rPr>
      </w:pPr>
    </w:p>
    <w:p>
      <w:pPr>
        <w:spacing w:line="400" w:lineRule="exact"/>
        <w:jc w:val="center"/>
        <w:rPr>
          <w:rFonts w:ascii="宋体" w:hAnsi="宋体"/>
          <w:b/>
          <w:sz w:val="44"/>
          <w:szCs w:val="44"/>
        </w:rPr>
        <w:sectPr>
          <w:footerReference r:id="rId7" w:type="first"/>
          <w:headerReference r:id="rId3" w:type="default"/>
          <w:footerReference r:id="rId5" w:type="default"/>
          <w:headerReference r:id="rId4" w:type="even"/>
          <w:footerReference r:id="rId6" w:type="even"/>
          <w:pgSz w:w="11906" w:h="16838"/>
          <w:pgMar w:top="1984" w:right="1417" w:bottom="1984" w:left="1417" w:header="851" w:footer="992" w:gutter="0"/>
          <w:pgNumType w:fmt="decimal" w:start="1"/>
          <w:cols w:space="0" w:num="1"/>
          <w:titlePg/>
          <w:docGrid w:linePitch="312" w:charSpace="0"/>
        </w:sectPr>
      </w:pPr>
    </w:p>
    <w:p>
      <w:pPr>
        <w:spacing w:line="400" w:lineRule="exact"/>
        <w:ind w:firstLine="3092" w:firstLineChars="700"/>
        <w:jc w:val="both"/>
        <w:rPr>
          <w:rFonts w:ascii="宋体" w:hAnsi="宋体"/>
          <w:b/>
          <w:sz w:val="44"/>
          <w:szCs w:val="44"/>
        </w:rPr>
      </w:pPr>
      <w:r>
        <w:rPr>
          <w:rFonts w:hint="eastAsia" w:ascii="宋体" w:hAnsi="宋体"/>
          <w:b/>
          <w:sz w:val="44"/>
          <w:szCs w:val="44"/>
        </w:rPr>
        <w:t>目     录</w:t>
      </w:r>
    </w:p>
    <w:p>
      <w:pPr>
        <w:spacing w:line="400" w:lineRule="exact"/>
        <w:jc w:val="center"/>
        <w:rPr>
          <w:rFonts w:ascii="宋体" w:hAnsi="宋体"/>
          <w:sz w:val="28"/>
          <w:szCs w:val="28"/>
        </w:rPr>
      </w:pPr>
    </w:p>
    <w:p>
      <w:pPr>
        <w:pStyle w:val="11"/>
        <w:rPr>
          <w:rFonts w:ascii="Calibri" w:hAnsi="Calibri" w:eastAsia="宋体"/>
          <w:b w:val="0"/>
          <w:sz w:val="21"/>
        </w:rPr>
      </w:pPr>
      <w:r>
        <w:rPr>
          <w:szCs w:val="21"/>
        </w:rPr>
        <w:fldChar w:fldCharType="begin"/>
      </w:r>
      <w:r>
        <w:rPr>
          <w:rFonts w:hint="eastAsia"/>
          <w:szCs w:val="21"/>
        </w:rPr>
        <w:instrText xml:space="preserve">TOC \o "1-1" \h \z \u</w:instrText>
      </w:r>
      <w:r>
        <w:rPr>
          <w:szCs w:val="21"/>
        </w:rPr>
        <w:fldChar w:fldCharType="separate"/>
      </w:r>
      <w:r>
        <w:fldChar w:fldCharType="begin"/>
      </w:r>
      <w:r>
        <w:instrText xml:space="preserve"> HYPERLINK \l "_Toc489450564" </w:instrText>
      </w:r>
      <w:r>
        <w:fldChar w:fldCharType="separate"/>
      </w:r>
      <w:r>
        <w:rPr>
          <w:rStyle w:val="18"/>
          <w:rFonts w:hint="eastAsia"/>
        </w:rPr>
        <w:t>第一章询价</w:t>
      </w:r>
      <w:r>
        <w:rPr>
          <w:rStyle w:val="18"/>
          <w:rFonts w:hint="eastAsia"/>
          <w:lang w:val="en-US" w:eastAsia="zh-CN"/>
        </w:rPr>
        <w:t>公告</w:t>
      </w:r>
      <w:r>
        <w:tab/>
      </w:r>
      <w:r>
        <w:rPr>
          <w:rFonts w:hint="eastAsia"/>
          <w:lang w:val="en-US" w:eastAsia="zh-CN"/>
        </w:rPr>
        <w:t>1</w:t>
      </w:r>
      <w:r>
        <w:rPr>
          <w:rFonts w:hint="eastAsia"/>
        </w:rPr>
        <w:fldChar w:fldCharType="end"/>
      </w:r>
    </w:p>
    <w:p>
      <w:pPr>
        <w:pStyle w:val="11"/>
        <w:rPr>
          <w:rFonts w:ascii="Calibri" w:hAnsi="Calibri" w:eastAsia="宋体"/>
          <w:b w:val="0"/>
          <w:sz w:val="21"/>
        </w:rPr>
      </w:pPr>
      <w:r>
        <w:fldChar w:fldCharType="begin"/>
      </w:r>
      <w:r>
        <w:instrText xml:space="preserve"> HYPERLINK \l "_Toc489450565" </w:instrText>
      </w:r>
      <w:r>
        <w:fldChar w:fldCharType="separate"/>
      </w:r>
      <w:r>
        <w:rPr>
          <w:rStyle w:val="18"/>
          <w:rFonts w:hint="eastAsia"/>
        </w:rPr>
        <w:t>第二章询价须知</w:t>
      </w:r>
      <w:r>
        <w:tab/>
      </w:r>
      <w:r>
        <w:rPr>
          <w:rFonts w:hint="eastAsia"/>
          <w:lang w:val="en-US" w:eastAsia="zh-CN"/>
        </w:rPr>
        <w:t>3</w:t>
      </w:r>
      <w:r>
        <w:fldChar w:fldCharType="end"/>
      </w:r>
    </w:p>
    <w:p>
      <w:pPr>
        <w:pStyle w:val="11"/>
        <w:rPr>
          <w:rFonts w:hint="eastAsia"/>
        </w:rPr>
      </w:pPr>
      <w:r>
        <w:fldChar w:fldCharType="begin"/>
      </w:r>
      <w:r>
        <w:instrText xml:space="preserve"> HYPERLINK \l "_Toc489450566" </w:instrText>
      </w:r>
      <w:r>
        <w:fldChar w:fldCharType="separate"/>
      </w:r>
      <w:r>
        <w:rPr>
          <w:rStyle w:val="18"/>
          <w:rFonts w:hint="eastAsia"/>
        </w:rPr>
        <w:t>第三章采购项目技术规格、参数及要求</w:t>
      </w:r>
      <w:r>
        <w:tab/>
      </w:r>
      <w:r>
        <w:rPr>
          <w:rFonts w:hint="eastAsia"/>
          <w:lang w:val="en-US" w:eastAsia="zh-CN"/>
        </w:rPr>
        <w:t>7</w:t>
      </w:r>
      <w:r>
        <w:rPr>
          <w:rFonts w:hint="eastAsia"/>
        </w:rPr>
        <w:fldChar w:fldCharType="end"/>
      </w:r>
    </w:p>
    <w:p>
      <w:pPr>
        <w:pStyle w:val="11"/>
        <w:tabs>
          <w:tab w:val="left" w:pos="0"/>
          <w:tab w:val="right" w:leader="dot" w:pos="8715"/>
          <w:tab w:val="clear" w:pos="9061"/>
        </w:tabs>
        <w:rPr>
          <w:rFonts w:ascii="宋体" w:hAnsi="宋体"/>
          <w:szCs w:val="21"/>
        </w:rPr>
      </w:pPr>
      <w:r>
        <w:fldChar w:fldCharType="begin"/>
      </w:r>
      <w:r>
        <w:instrText xml:space="preserve"> HYPERLINK \l "_Toc489450566" </w:instrText>
      </w:r>
      <w:r>
        <w:fldChar w:fldCharType="separate"/>
      </w:r>
      <w:r>
        <w:rPr>
          <w:rStyle w:val="18"/>
          <w:rFonts w:hint="eastAsia"/>
        </w:rPr>
        <w:t>第</w:t>
      </w:r>
      <w:r>
        <w:rPr>
          <w:rStyle w:val="18"/>
          <w:rFonts w:hint="eastAsia"/>
          <w:lang w:val="en-US" w:eastAsia="zh-CN"/>
        </w:rPr>
        <w:t>四</w:t>
      </w:r>
      <w:r>
        <w:rPr>
          <w:rStyle w:val="18"/>
          <w:rFonts w:hint="eastAsia"/>
        </w:rPr>
        <w:t>章</w:t>
      </w:r>
      <w:r>
        <w:rPr>
          <w:rStyle w:val="18"/>
          <w:rFonts w:hint="eastAsia"/>
          <w:lang w:val="en-US" w:eastAsia="zh-CN"/>
        </w:rPr>
        <w:t>附件（报价文件格式）</w:t>
      </w:r>
      <w:r>
        <w:tab/>
      </w:r>
      <w:r>
        <w:rPr>
          <w:rFonts w:hint="eastAsia"/>
          <w:lang w:val="en-US" w:eastAsia="zh-CN"/>
        </w:rPr>
        <w:t>8</w:t>
      </w:r>
      <w:r>
        <w:rPr>
          <w:rFonts w:hint="eastAsia"/>
        </w:rPr>
        <w:fldChar w:fldCharType="end"/>
      </w:r>
      <w:r>
        <w:rPr>
          <w:rFonts w:ascii="宋体" w:hAnsi="宋体"/>
          <w:szCs w:val="21"/>
        </w:rPr>
        <w:fldChar w:fldCharType="end"/>
      </w:r>
    </w:p>
    <w:p>
      <w:pPr>
        <w:spacing w:line="300" w:lineRule="auto"/>
        <w:ind w:left="315"/>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400" w:lineRule="exact"/>
        <w:rPr>
          <w:rFonts w:ascii="宋体" w:hAnsi="宋体"/>
          <w:b/>
          <w:bCs/>
          <w:sz w:val="32"/>
          <w:szCs w:val="21"/>
        </w:rPr>
      </w:pPr>
    </w:p>
    <w:p>
      <w:pPr>
        <w:spacing w:line="400" w:lineRule="exact"/>
        <w:ind w:firstLine="2731" w:firstLineChars="850"/>
        <w:rPr>
          <w:rFonts w:ascii="宋体" w:hAnsi="宋体"/>
          <w:b/>
          <w:bCs/>
          <w:sz w:val="32"/>
          <w:szCs w:val="21"/>
        </w:rPr>
      </w:pPr>
    </w:p>
    <w:p>
      <w:pPr>
        <w:pStyle w:val="3"/>
      </w:pPr>
      <w:bookmarkStart w:id="0" w:name="_Toc489450564"/>
    </w:p>
    <w:p>
      <w:pPr>
        <w:pStyle w:val="3"/>
        <w:jc w:val="both"/>
      </w:pPr>
    </w:p>
    <w:p/>
    <w:p>
      <w:pPr>
        <w:pStyle w:val="3"/>
      </w:pPr>
    </w:p>
    <w:p>
      <w:pPr>
        <w:pStyle w:val="3"/>
      </w:pPr>
    </w:p>
    <w:p>
      <w:pPr>
        <w:pStyle w:val="3"/>
        <w:jc w:val="both"/>
        <w:rPr>
          <w:u w:val="single"/>
        </w:rPr>
      </w:pPr>
    </w:p>
    <w:p>
      <w:pPr>
        <w:pStyle w:val="3"/>
        <w:jc w:val="both"/>
      </w:pPr>
    </w:p>
    <w:p/>
    <w:p/>
    <w:p>
      <w:pPr>
        <w:pStyle w:val="3"/>
        <w:ind w:firstLine="643" w:firstLineChars="200"/>
        <w:jc w:val="both"/>
      </w:pPr>
    </w:p>
    <w:p>
      <w:pPr>
        <w:pStyle w:val="19"/>
        <w:ind w:left="0" w:leftChars="0" w:firstLine="0" w:firstLineChars="0"/>
        <w:rPr>
          <w:rFonts w:hint="eastAsia"/>
          <w:lang w:eastAsia="zh-CN"/>
        </w:rPr>
      </w:pPr>
      <w:r>
        <w:rPr>
          <w:rFonts w:hint="eastAsia"/>
          <w:lang w:eastAsia="zh-CN"/>
        </w:rPr>
        <w:t>、</w:t>
      </w:r>
    </w:p>
    <w:p>
      <w:pPr>
        <w:pStyle w:val="19"/>
        <w:ind w:left="0" w:leftChars="0" w:firstLine="0" w:firstLineChars="0"/>
        <w:rPr>
          <w:rFonts w:hint="eastAsia"/>
          <w:lang w:eastAsia="zh-CN"/>
        </w:rPr>
      </w:pPr>
    </w:p>
    <w:p>
      <w:pPr>
        <w:pStyle w:val="19"/>
      </w:pPr>
    </w:p>
    <w:p>
      <w:pPr>
        <w:pStyle w:val="19"/>
      </w:pPr>
    </w:p>
    <w:bookmarkEnd w:id="0"/>
    <w:p>
      <w:pPr>
        <w:spacing w:line="450" w:lineRule="exact"/>
        <w:ind w:firstLine="321" w:firstLineChars="100"/>
        <w:jc w:val="center"/>
        <w:rPr>
          <w:rStyle w:val="32"/>
          <w:rFonts w:hint="eastAsia" w:ascii="宋体" w:hAnsi="宋体" w:eastAsia="宋体" w:cs="宋体"/>
          <w:b/>
          <w:bCs/>
          <w:sz w:val="32"/>
          <w:szCs w:val="21"/>
        </w:rPr>
        <w:sectPr>
          <w:footerReference r:id="rId10" w:type="first"/>
          <w:headerReference r:id="rId8" w:type="default"/>
          <w:footerReference r:id="rId9" w:type="default"/>
          <w:pgSz w:w="11906" w:h="16838"/>
          <w:pgMar w:top="1440" w:right="1797" w:bottom="1440" w:left="1797" w:header="851" w:footer="992" w:gutter="0"/>
          <w:pgNumType w:fmt="decimal" w:start="1"/>
          <w:cols w:space="425" w:num="1"/>
          <w:titlePg/>
          <w:docGrid w:linePitch="312" w:charSpace="0"/>
        </w:sectPr>
      </w:pPr>
    </w:p>
    <w:p>
      <w:pPr>
        <w:spacing w:line="450" w:lineRule="exact"/>
        <w:ind w:firstLine="321" w:firstLineChars="100"/>
        <w:jc w:val="center"/>
        <w:rPr>
          <w:rStyle w:val="32"/>
          <w:rFonts w:hint="default" w:ascii="宋体" w:hAnsi="宋体" w:eastAsia="宋体" w:cs="宋体"/>
          <w:b/>
          <w:bCs/>
          <w:sz w:val="32"/>
          <w:lang w:val="en-US" w:eastAsia="zh-CN"/>
        </w:rPr>
      </w:pPr>
      <w:r>
        <w:rPr>
          <w:rStyle w:val="32"/>
          <w:rFonts w:hint="eastAsia" w:ascii="宋体" w:hAnsi="宋体" w:eastAsia="宋体" w:cs="宋体"/>
          <w:b/>
          <w:bCs/>
          <w:sz w:val="32"/>
          <w:szCs w:val="21"/>
        </w:rPr>
        <w:t>第一章  询价</w:t>
      </w:r>
      <w:r>
        <w:rPr>
          <w:rStyle w:val="32"/>
          <w:rFonts w:hint="eastAsia" w:ascii="宋体" w:hAnsi="宋体" w:cs="宋体"/>
          <w:b/>
          <w:bCs/>
          <w:sz w:val="32"/>
          <w:szCs w:val="21"/>
          <w:lang w:val="en-US" w:eastAsia="zh-CN"/>
        </w:rPr>
        <w:t>公告</w:t>
      </w:r>
    </w:p>
    <w:p>
      <w:pPr>
        <w:spacing w:line="450" w:lineRule="exact"/>
        <w:jc w:val="left"/>
        <w:rPr>
          <w:rStyle w:val="32"/>
          <w:rFonts w:hint="eastAsia" w:ascii="宋体" w:hAnsi="宋体" w:eastAsia="宋体" w:cs="宋体"/>
          <w:sz w:val="28"/>
          <w:szCs w:val="28"/>
        </w:rPr>
      </w:pPr>
    </w:p>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宋体" w:hAnsi="宋体" w:eastAsia="宋体" w:cs="宋体"/>
          <w:sz w:val="24"/>
          <w:u w:val="single"/>
        </w:rPr>
      </w:pPr>
      <w:bookmarkStart w:id="1" w:name="_Hlk57623604"/>
      <w:r>
        <w:rPr>
          <w:rFonts w:hint="eastAsia" w:ascii="宋体" w:hAnsi="宋体" w:eastAsia="宋体" w:cs="宋体"/>
          <w:sz w:val="24"/>
        </w:rPr>
        <w:t>【项目概况】</w:t>
      </w:r>
    </w:p>
    <w:bookmarkEnd w:id="1"/>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2023年工会会员生日慰问品采购</w:t>
      </w:r>
      <w:r>
        <w:rPr>
          <w:rFonts w:hint="eastAsia" w:ascii="宋体" w:hAnsi="宋体" w:eastAsia="宋体" w:cs="宋体"/>
          <w:sz w:val="24"/>
          <w:u w:val="single"/>
        </w:rPr>
        <w:t>项目</w:t>
      </w:r>
      <w:r>
        <w:rPr>
          <w:rFonts w:hint="eastAsia" w:ascii="宋体" w:hAnsi="宋体" w:eastAsia="宋体" w:cs="宋体"/>
          <w:sz w:val="24"/>
        </w:rPr>
        <w:t>的潜在供应商应在</w:t>
      </w:r>
      <w:r>
        <w:rPr>
          <w:rFonts w:hint="eastAsia" w:ascii="宋体" w:hAnsi="宋体" w:eastAsia="宋体" w:cs="宋体"/>
          <w:sz w:val="24"/>
          <w:u w:val="single"/>
          <w:lang w:eastAsia="zh-CN"/>
        </w:rPr>
        <w:t>大冶市</w:t>
      </w:r>
      <w:r>
        <w:rPr>
          <w:rFonts w:hint="eastAsia" w:ascii="宋体" w:hAnsi="宋体" w:cs="宋体"/>
          <w:sz w:val="24"/>
          <w:u w:val="single"/>
          <w:lang w:val="en-US" w:eastAsia="zh-CN"/>
        </w:rPr>
        <w:t>人民</w:t>
      </w:r>
      <w:r>
        <w:rPr>
          <w:rFonts w:hint="eastAsia" w:ascii="宋体" w:hAnsi="宋体" w:eastAsia="宋体" w:cs="宋体"/>
          <w:sz w:val="24"/>
          <w:u w:val="single"/>
          <w:lang w:eastAsia="zh-CN"/>
        </w:rPr>
        <w:t>医院</w:t>
      </w:r>
      <w:r>
        <w:rPr>
          <w:rFonts w:hint="eastAsia" w:ascii="宋体" w:hAnsi="宋体" w:cs="宋体"/>
          <w:sz w:val="24"/>
          <w:u w:val="single"/>
          <w:lang w:val="en-US" w:eastAsia="zh-CN"/>
        </w:rPr>
        <w:t>官网</w:t>
      </w:r>
      <w:r>
        <w:rPr>
          <w:rFonts w:hint="eastAsia" w:ascii="宋体" w:hAnsi="宋体" w:eastAsia="宋体" w:cs="宋体"/>
          <w:sz w:val="24"/>
          <w:u w:val="single"/>
        </w:rPr>
        <w:t>获取采购文件，并于202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6</w:t>
      </w:r>
      <w:r>
        <w:rPr>
          <w:rFonts w:hint="eastAsia" w:ascii="宋体" w:hAnsi="宋体" w:eastAsia="宋体" w:cs="宋体"/>
          <w:sz w:val="24"/>
          <w:u w:val="single"/>
        </w:rPr>
        <w:t>月</w:t>
      </w:r>
      <w:r>
        <w:rPr>
          <w:rFonts w:hint="eastAsia" w:ascii="宋体" w:hAnsi="宋体" w:cs="宋体"/>
          <w:sz w:val="24"/>
          <w:u w:val="single"/>
          <w:lang w:val="en-US" w:eastAsia="zh-CN"/>
        </w:rPr>
        <w:t>8</w:t>
      </w:r>
      <w:r>
        <w:rPr>
          <w:rFonts w:hint="eastAsia" w:ascii="宋体" w:hAnsi="宋体" w:eastAsia="宋体" w:cs="宋体"/>
          <w:sz w:val="24"/>
          <w:u w:val="single"/>
        </w:rPr>
        <w:t>日</w:t>
      </w:r>
      <w:r>
        <w:rPr>
          <w:rFonts w:hint="eastAsia" w:ascii="宋体" w:hAnsi="宋体" w:cs="宋体"/>
          <w:sz w:val="24"/>
          <w:u w:val="single"/>
          <w:lang w:val="en-US" w:eastAsia="zh-CN"/>
        </w:rPr>
        <w:t>10</w:t>
      </w:r>
      <w:r>
        <w:rPr>
          <w:rFonts w:hint="eastAsia" w:ascii="宋体" w:hAnsi="宋体" w:eastAsia="宋体" w:cs="宋体"/>
          <w:sz w:val="24"/>
          <w:u w:val="single"/>
        </w:rPr>
        <w:t>时00分</w:t>
      </w:r>
      <w:r>
        <w:rPr>
          <w:rFonts w:hint="eastAsia" w:ascii="宋体" w:hAnsi="宋体" w:eastAsia="宋体" w:cs="宋体"/>
          <w:bCs/>
          <w:sz w:val="24"/>
          <w:u w:val="single"/>
        </w:rPr>
        <w:t>（</w:t>
      </w:r>
      <w:r>
        <w:rPr>
          <w:rFonts w:hint="eastAsia" w:ascii="宋体" w:hAnsi="宋体" w:eastAsia="宋体" w:cs="宋体"/>
          <w:bCs/>
          <w:sz w:val="24"/>
        </w:rPr>
        <w:t>北京时间）前提交响应文件</w:t>
      </w:r>
      <w:r>
        <w:rPr>
          <w:rFonts w:hint="eastAsia" w:ascii="宋体" w:hAnsi="宋体" w:eastAsia="宋体" w:cs="宋体"/>
          <w:sz w:val="24"/>
        </w:rPr>
        <w:t>。</w:t>
      </w:r>
    </w:p>
    <w:p>
      <w:pPr>
        <w:numPr>
          <w:ilvl w:val="0"/>
          <w:numId w:val="0"/>
        </w:numPr>
        <w:autoSpaceDE w:val="0"/>
        <w:autoSpaceDN w:val="0"/>
        <w:spacing w:line="520" w:lineRule="exact"/>
        <w:ind w:firstLine="482" w:firstLineChars="200"/>
        <w:rPr>
          <w:rFonts w:hint="eastAsia" w:ascii="宋体" w:hAnsi="宋体" w:eastAsia="宋体" w:cs="宋体"/>
          <w:color w:val="000000"/>
          <w:sz w:val="24"/>
          <w:szCs w:val="24"/>
          <w:shd w:val="clear" w:color="auto" w:fill="FFFFFF"/>
        </w:rPr>
      </w:pPr>
      <w:r>
        <w:rPr>
          <w:rFonts w:hint="eastAsia" w:ascii="宋体" w:hAnsi="宋体" w:eastAsia="宋体" w:cs="宋体"/>
          <w:b/>
          <w:bCs/>
          <w:color w:val="000000"/>
          <w:sz w:val="24"/>
          <w:szCs w:val="24"/>
          <w:shd w:val="clear" w:color="auto" w:fill="FFFFFF"/>
          <w:lang w:eastAsia="zh-CN"/>
        </w:rPr>
        <w:t>一、项目基本情况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firstLine="480" w:firstLineChars="20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1、</w:t>
      </w:r>
      <w:r>
        <w:rPr>
          <w:rFonts w:hint="eastAsia" w:ascii="宋体" w:hAnsi="宋体" w:eastAsia="宋体" w:cs="宋体"/>
          <w:color w:val="000000"/>
          <w:sz w:val="24"/>
          <w:szCs w:val="24"/>
          <w:shd w:val="clear" w:color="auto" w:fill="FFFFFF"/>
        </w:rPr>
        <w:t>采购项目编号：</w:t>
      </w:r>
      <w:r>
        <w:rPr>
          <w:rFonts w:hint="eastAsia" w:ascii="宋体" w:hAnsi="宋体" w:cs="宋体"/>
          <w:color w:val="000000"/>
          <w:sz w:val="24"/>
          <w:szCs w:val="24"/>
          <w:shd w:val="clear" w:color="auto" w:fill="FFFFFF"/>
          <w:lang w:val="en-US" w:eastAsia="zh-CN"/>
        </w:rPr>
        <w:t>YECG2023-0604号</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eastAsia" w:ascii="宋体" w:hAnsi="宋体" w:eastAsia="宋体" w:cs="宋体"/>
          <w:sz w:val="24"/>
          <w:u w:val="single"/>
        </w:rPr>
      </w:pP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采购项目名称：</w:t>
      </w:r>
      <w:r>
        <w:rPr>
          <w:rFonts w:hint="eastAsia" w:ascii="宋体" w:hAnsi="宋体" w:eastAsia="宋体" w:cs="宋体"/>
          <w:sz w:val="24"/>
          <w:u w:val="single"/>
          <w:lang w:eastAsia="zh-CN"/>
        </w:rPr>
        <w:t>大</w:t>
      </w:r>
      <w:r>
        <w:rPr>
          <w:rFonts w:hint="eastAsia" w:ascii="宋体" w:hAnsi="宋体" w:eastAsia="宋体" w:cs="宋体"/>
          <w:sz w:val="24"/>
          <w:u w:val="single"/>
        </w:rPr>
        <w:t>冶市</w:t>
      </w:r>
      <w:r>
        <w:rPr>
          <w:rFonts w:hint="eastAsia" w:ascii="宋体" w:hAnsi="宋体" w:eastAsia="宋体" w:cs="宋体"/>
          <w:sz w:val="24"/>
          <w:u w:val="single"/>
          <w:lang w:val="en-US" w:eastAsia="zh-CN"/>
        </w:rPr>
        <w:t>人民</w:t>
      </w:r>
      <w:r>
        <w:rPr>
          <w:rFonts w:hint="eastAsia" w:ascii="宋体" w:hAnsi="宋体" w:eastAsia="宋体" w:cs="宋体"/>
          <w:sz w:val="24"/>
          <w:u w:val="single"/>
          <w:lang w:eastAsia="zh-CN"/>
        </w:rPr>
        <w:t>医院</w:t>
      </w:r>
      <w:r>
        <w:rPr>
          <w:rFonts w:hint="eastAsia" w:ascii="宋体" w:hAnsi="宋体" w:cs="宋体"/>
          <w:sz w:val="24"/>
          <w:u w:val="single"/>
          <w:lang w:val="en-US" w:eastAsia="zh-CN"/>
        </w:rPr>
        <w:t>2023年工会会员生日慰问品</w:t>
      </w:r>
      <w:r>
        <w:rPr>
          <w:rFonts w:hint="eastAsia" w:ascii="宋体" w:hAnsi="宋体" w:eastAsia="宋体" w:cs="宋体"/>
          <w:sz w:val="24"/>
          <w:u w:val="single"/>
          <w:lang w:val="en-US" w:eastAsia="zh-CN"/>
        </w:rPr>
        <w:t>采购</w:t>
      </w:r>
      <w:r>
        <w:rPr>
          <w:rFonts w:hint="eastAsia" w:ascii="宋体" w:hAnsi="宋体" w:eastAsia="宋体" w:cs="宋体"/>
          <w:sz w:val="24"/>
          <w:u w:val="single"/>
        </w:rPr>
        <w:t>项目</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default"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lang w:val="en-US" w:eastAsia="zh-CN"/>
        </w:rPr>
        <w:t>3、采购方式：询价</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4、</w:t>
      </w:r>
      <w:r>
        <w:rPr>
          <w:rFonts w:hint="eastAsia" w:ascii="宋体" w:hAnsi="宋体" w:eastAsia="宋体" w:cs="宋体"/>
          <w:color w:val="000000"/>
          <w:sz w:val="24"/>
          <w:szCs w:val="24"/>
          <w:shd w:val="clear" w:color="auto" w:fill="FFFFFF"/>
        </w:rPr>
        <w:t>采购预算</w:t>
      </w:r>
      <w:r>
        <w:rPr>
          <w:rFonts w:hint="eastAsia" w:ascii="宋体" w:hAnsi="宋体" w:eastAsia="宋体" w:cs="宋体"/>
          <w:color w:val="000000"/>
          <w:sz w:val="24"/>
          <w:szCs w:val="24"/>
          <w:highlight w:val="none"/>
          <w:shd w:val="clear" w:color="auto" w:fill="FFFFFF"/>
          <w:lang w:val="en-US" w:eastAsia="zh-CN"/>
        </w:rPr>
        <w:t>：</w:t>
      </w:r>
      <w:r>
        <w:rPr>
          <w:rFonts w:hint="eastAsia" w:ascii="宋体" w:hAnsi="宋体" w:cs="宋体"/>
          <w:color w:val="000000"/>
          <w:sz w:val="24"/>
          <w:szCs w:val="24"/>
          <w:shd w:val="clear" w:color="auto" w:fill="FFFFFF"/>
          <w:lang w:val="en-US" w:eastAsia="zh-CN"/>
        </w:rPr>
        <w:t>17.175</w:t>
      </w:r>
      <w:r>
        <w:rPr>
          <w:rFonts w:hint="eastAsia" w:ascii="宋体" w:hAnsi="宋体" w:eastAsia="宋体" w:cs="宋体"/>
          <w:sz w:val="24"/>
          <w:szCs w:val="24"/>
        </w:rPr>
        <w:t>万元</w:t>
      </w:r>
    </w:p>
    <w:p>
      <w:pPr>
        <w:keepNext w:val="0"/>
        <w:keepLines w:val="0"/>
        <w:pageBreakBefore w:val="0"/>
        <w:widowControl w:val="0"/>
        <w:kinsoku/>
        <w:wordWrap/>
        <w:overflowPunct/>
        <w:topLinePunct w:val="0"/>
        <w:bidi w:val="0"/>
        <w:adjustRightInd/>
        <w:snapToGrid/>
        <w:spacing w:line="440" w:lineRule="exact"/>
        <w:ind w:right="0" w:rightChars="0" w:firstLine="480" w:firstLineChars="200"/>
        <w:textAlignment w:val="auto"/>
        <w:outlineLvl w:val="9"/>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5、最高限价：</w:t>
      </w:r>
      <w:r>
        <w:rPr>
          <w:rFonts w:hint="eastAsia" w:ascii="宋体" w:hAnsi="宋体" w:cs="宋体"/>
          <w:sz w:val="24"/>
          <w:szCs w:val="24"/>
          <w:lang w:val="en-US" w:eastAsia="zh-CN"/>
        </w:rPr>
        <w:t>17.175</w:t>
      </w:r>
      <w:r>
        <w:rPr>
          <w:rFonts w:hint="eastAsia" w:ascii="宋体" w:hAnsi="宋体" w:eastAsia="宋体" w:cs="宋体"/>
          <w:sz w:val="24"/>
          <w:szCs w:val="24"/>
        </w:rPr>
        <w:t>万元</w:t>
      </w:r>
    </w:p>
    <w:p>
      <w:pPr>
        <w:keepNext w:val="0"/>
        <w:keepLines w:val="0"/>
        <w:pageBreakBefore w:val="0"/>
        <w:widowControl w:val="0"/>
        <w:kinsoku/>
        <w:wordWrap/>
        <w:overflowPunct/>
        <w:topLinePunct w:val="0"/>
        <w:bidi w:val="0"/>
        <w:adjustRightInd/>
        <w:snapToGrid/>
        <w:spacing w:line="440" w:lineRule="exact"/>
        <w:ind w:right="0" w:rightChars="0" w:firstLine="480" w:firstLineChars="200"/>
        <w:textAlignment w:val="auto"/>
        <w:outlineLvl w:val="9"/>
        <w:rPr>
          <w:rFonts w:hint="eastAsia" w:ascii="宋体" w:hAnsi="宋体" w:eastAsia="宋体" w:cs="宋体"/>
          <w:b w:val="0"/>
          <w:bCs/>
          <w:color w:val="000000"/>
          <w:sz w:val="24"/>
          <w:szCs w:val="24"/>
          <w:shd w:val="clear" w:color="auto" w:fill="FFFFFF"/>
        </w:rPr>
      </w:pPr>
      <w:r>
        <w:rPr>
          <w:rFonts w:hint="eastAsia" w:ascii="宋体" w:hAnsi="宋体" w:eastAsia="宋体" w:cs="宋体"/>
          <w:color w:val="000000"/>
          <w:sz w:val="24"/>
          <w:szCs w:val="24"/>
          <w:highlight w:val="none"/>
          <w:shd w:val="clear" w:color="auto" w:fill="FFFFFF"/>
          <w:lang w:val="en-US" w:eastAsia="zh-CN"/>
        </w:rPr>
        <w:t>6、</w:t>
      </w:r>
      <w:r>
        <w:rPr>
          <w:rFonts w:hint="eastAsia" w:ascii="宋体" w:hAnsi="宋体" w:cs="宋体"/>
          <w:color w:val="000000"/>
          <w:sz w:val="24"/>
          <w:szCs w:val="24"/>
          <w:highlight w:val="none"/>
          <w:shd w:val="clear" w:color="auto" w:fill="FFFFFF"/>
          <w:lang w:eastAsia="zh-CN"/>
        </w:rPr>
        <w:t>采购内容</w:t>
      </w:r>
      <w:r>
        <w:rPr>
          <w:rFonts w:hint="eastAsia" w:ascii="宋体" w:hAnsi="宋体" w:eastAsia="宋体" w:cs="宋体"/>
          <w:color w:val="000000"/>
          <w:sz w:val="24"/>
          <w:szCs w:val="24"/>
          <w:highlight w:val="none"/>
          <w:shd w:val="clear" w:color="auto" w:fill="FFFFFF"/>
        </w:rPr>
        <w:t>：</w:t>
      </w:r>
      <w:r>
        <w:rPr>
          <w:rFonts w:hint="eastAsia" w:ascii="宋体" w:hAnsi="宋体" w:cs="宋体"/>
          <w:color w:val="000000"/>
          <w:sz w:val="24"/>
          <w:szCs w:val="24"/>
          <w:highlight w:val="none"/>
          <w:u w:val="single"/>
          <w:shd w:val="clear" w:color="auto" w:fill="FFFFFF"/>
          <w:lang w:val="en-US" w:eastAsia="zh-CN"/>
        </w:rPr>
        <w:t>2023年</w:t>
      </w:r>
      <w:r>
        <w:rPr>
          <w:rFonts w:hint="eastAsia" w:ascii="宋体" w:hAnsi="宋体" w:cs="宋体"/>
          <w:sz w:val="24"/>
          <w:u w:val="single"/>
          <w:lang w:val="en-US" w:eastAsia="zh-CN"/>
        </w:rPr>
        <w:t>工会会员生日慰问品</w:t>
      </w:r>
      <w:r>
        <w:rPr>
          <w:rFonts w:hint="eastAsia" w:ascii="宋体" w:hAnsi="宋体" w:cs="宋体"/>
          <w:color w:val="000000"/>
          <w:sz w:val="24"/>
          <w:szCs w:val="24"/>
          <w:highlight w:val="none"/>
          <w:shd w:val="clear" w:color="auto" w:fill="FFFFFF"/>
          <w:lang w:val="en-US" w:eastAsia="zh-CN"/>
        </w:rPr>
        <w:t>。</w:t>
      </w:r>
      <w:r>
        <w:rPr>
          <w:rFonts w:hint="eastAsia" w:ascii="宋体" w:hAnsi="宋体" w:eastAsia="宋体" w:cs="宋体"/>
          <w:b w:val="0"/>
          <w:bCs/>
          <w:color w:val="000000"/>
          <w:sz w:val="24"/>
          <w:szCs w:val="24"/>
        </w:rPr>
        <w:t>具体技术参数和要求详见采购文件“第三章 采购项目技术规格、参数及要求”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t>7、合同履行期限：合同签订后</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于</w:t>
      </w:r>
      <w:r>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t>6月20日之前</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供货</w:t>
      </w:r>
      <w:r>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 xml:space="preserve">8、本项目（是/否）接受联合体投标：否 </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9、本项目（是/否）专门面向中小微企业：</w:t>
      </w:r>
      <w:r>
        <w:rPr>
          <w:rFonts w:hint="eastAsia" w:ascii="宋体" w:hAnsi="宋体" w:cs="宋体"/>
          <w:b w:val="0"/>
          <w:bCs w:val="0"/>
          <w:color w:val="000000"/>
          <w:sz w:val="24"/>
          <w:szCs w:val="24"/>
          <w:shd w:val="clear" w:color="auto" w:fill="FFFFFF"/>
          <w:lang w:eastAsia="zh-CN"/>
        </w:rPr>
        <w:t>是</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2" w:firstLineChars="200"/>
        <w:jc w:val="left"/>
        <w:textAlignment w:val="auto"/>
        <w:outlineLvl w:val="9"/>
        <w:rPr>
          <w:rFonts w:hint="eastAsia" w:ascii="宋体" w:hAnsi="宋体" w:eastAsia="宋体" w:cs="宋体"/>
          <w:b/>
          <w:bCs/>
          <w:color w:val="000000"/>
          <w:sz w:val="24"/>
          <w:szCs w:val="24"/>
          <w:shd w:val="clear" w:color="auto" w:fill="FFFFFF"/>
        </w:rPr>
      </w:pPr>
      <w:r>
        <w:rPr>
          <w:rFonts w:hint="eastAsia" w:ascii="宋体" w:hAnsi="宋体" w:eastAsia="宋体" w:cs="宋体"/>
          <w:b/>
          <w:bCs/>
          <w:color w:val="000000"/>
          <w:sz w:val="24"/>
          <w:szCs w:val="24"/>
          <w:shd w:val="clear" w:color="auto" w:fill="FFFFFF"/>
          <w:lang w:eastAsia="zh-CN"/>
        </w:rPr>
        <w:t>二</w:t>
      </w:r>
      <w:r>
        <w:rPr>
          <w:rFonts w:hint="eastAsia" w:ascii="宋体" w:hAnsi="宋体" w:eastAsia="宋体" w:cs="宋体"/>
          <w:b/>
          <w:bCs/>
          <w:color w:val="000000"/>
          <w:sz w:val="24"/>
          <w:szCs w:val="24"/>
          <w:shd w:val="clear" w:color="auto" w:fill="FFFFFF"/>
        </w:rPr>
        <w:t>、</w:t>
      </w:r>
      <w:r>
        <w:rPr>
          <w:rFonts w:hint="eastAsia" w:ascii="宋体" w:hAnsi="宋体" w:eastAsia="宋体" w:cs="宋体"/>
          <w:b/>
          <w:bCs/>
          <w:color w:val="000000"/>
          <w:sz w:val="24"/>
          <w:szCs w:val="24"/>
          <w:shd w:val="clear" w:color="auto" w:fill="FFFFFF"/>
          <w:lang w:eastAsia="zh-CN"/>
        </w:rPr>
        <w:t>申请人的</w:t>
      </w:r>
      <w:r>
        <w:rPr>
          <w:rFonts w:hint="eastAsia" w:ascii="宋体" w:hAnsi="宋体" w:eastAsia="宋体" w:cs="宋体"/>
          <w:b/>
          <w:bCs/>
          <w:color w:val="000000"/>
          <w:sz w:val="24"/>
          <w:szCs w:val="24"/>
          <w:shd w:val="clear" w:color="auto" w:fill="FFFFFF"/>
        </w:rPr>
        <w:t>资格要求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1.1、具有独立承担民事责任的能力。</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1.2、具有良好的商业信誉和健全的财务会计制度。</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1.3、具有履行合同所必需的设备和专业技术能力。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1.4、有依法缴纳税收和社会保障资金的良好记录。</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1.5、参加政府采购活动前三年内(不足三年按公司成立时起)，在经营活动中没有重大违法记录。</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1.6、法律、行政法规规定的其他条件。</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2、单位负责人为同一人或者存在直接控股、管理关系的不同供应商，不得参加本项目同一合同项下的政府采购活动。</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val="en-US" w:eastAsia="zh-CN"/>
        </w:rPr>
        <w:t>3</w:t>
      </w:r>
      <w:r>
        <w:rPr>
          <w:rFonts w:hint="eastAsia" w:ascii="宋体" w:hAnsi="宋体" w:eastAsia="宋体" w:cs="宋体"/>
          <w:b w:val="0"/>
          <w:bCs w:val="0"/>
          <w:color w:val="000000"/>
          <w:sz w:val="24"/>
          <w:szCs w:val="24"/>
          <w:shd w:val="clear" w:color="auto" w:fill="FFFFFF"/>
          <w:lang w:eastAsia="zh-CN"/>
        </w:rPr>
        <w:t>、未被列入失信被执行人、重大税收违法案件当事人名单，未被列入政府采购严重违法失信行为记录名单。</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val="en-US" w:eastAsia="zh-CN"/>
        </w:rPr>
        <w:t>4</w:t>
      </w:r>
      <w:r>
        <w:rPr>
          <w:rFonts w:hint="eastAsia" w:ascii="宋体" w:hAnsi="宋体" w:eastAsia="宋体" w:cs="宋体"/>
          <w:b w:val="0"/>
          <w:bCs w:val="0"/>
          <w:color w:val="000000"/>
          <w:sz w:val="24"/>
          <w:szCs w:val="24"/>
          <w:shd w:val="clear" w:color="auto" w:fill="FFFFFF"/>
          <w:lang w:eastAsia="zh-CN"/>
        </w:rPr>
        <w:t>、本项目的特定资格要求：</w:t>
      </w:r>
      <w:r>
        <w:rPr>
          <w:rFonts w:hint="eastAsia" w:ascii="宋体" w:hAnsi="宋体" w:cs="宋体"/>
          <w:b w:val="0"/>
          <w:bCs w:val="0"/>
          <w:color w:val="000000"/>
          <w:sz w:val="24"/>
          <w:szCs w:val="24"/>
          <w:shd w:val="clear" w:color="auto" w:fill="FFFFFF"/>
          <w:lang w:val="en-US" w:eastAsia="zh-CN"/>
        </w:rPr>
        <w:t>供应商</w:t>
      </w:r>
      <w:r>
        <w:rPr>
          <w:rFonts w:hint="eastAsia" w:ascii="宋体" w:hAnsi="宋体" w:eastAsia="宋体" w:cs="宋体"/>
          <w:b w:val="0"/>
          <w:bCs w:val="0"/>
          <w:color w:val="000000"/>
          <w:sz w:val="24"/>
          <w:szCs w:val="24"/>
          <w:shd w:val="clear" w:color="auto" w:fill="FFFFFF"/>
          <w:lang w:eastAsia="zh-CN"/>
        </w:rPr>
        <w:t>营业范围内需有“蛋糕（面包）生产或销售”经营范围；具有有效的《食品经营许可证》或《生产许可证》。</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5、本项目不接受联合体报价。</w:t>
      </w:r>
    </w:p>
    <w:p>
      <w:pPr>
        <w:spacing w:line="440" w:lineRule="exact"/>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三、获取采购文件</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本项目无报名环节，凡有意参加询价者请登录大冶市人民医院官网采购办下载本项目采购文件。</w:t>
      </w:r>
    </w:p>
    <w:p>
      <w:pPr>
        <w:spacing w:line="440" w:lineRule="exact"/>
        <w:ind w:firstLine="482" w:firstLineChars="200"/>
        <w:rPr>
          <w:rFonts w:hint="eastAsia"/>
        </w:rPr>
      </w:pPr>
      <w:r>
        <w:rPr>
          <w:rFonts w:hint="eastAsia" w:ascii="宋体" w:hAnsi="宋体" w:eastAsia="宋体" w:cs="宋体"/>
          <w:b/>
          <w:bCs/>
          <w:sz w:val="24"/>
        </w:rPr>
        <w:t>四、响应文件提交</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1、时间：</w:t>
      </w:r>
      <w:r>
        <w:rPr>
          <w:rFonts w:hint="eastAsia" w:ascii="宋体" w:hAnsi="宋体" w:eastAsia="宋体" w:cs="宋体"/>
          <w:sz w:val="24"/>
          <w:u w:val="single"/>
        </w:rPr>
        <w:t>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6</w:t>
      </w:r>
      <w:r>
        <w:rPr>
          <w:rFonts w:hint="eastAsia" w:ascii="宋体" w:hAnsi="宋体" w:eastAsia="宋体" w:cs="宋体"/>
          <w:sz w:val="24"/>
          <w:u w:val="single"/>
        </w:rPr>
        <w:t>月</w:t>
      </w:r>
      <w:r>
        <w:rPr>
          <w:rFonts w:hint="eastAsia" w:ascii="宋体" w:hAnsi="宋体" w:cs="宋体"/>
          <w:sz w:val="24"/>
          <w:u w:val="single"/>
          <w:lang w:val="en-US" w:eastAsia="zh-CN"/>
        </w:rPr>
        <w:t>8</w:t>
      </w:r>
      <w:r>
        <w:rPr>
          <w:rFonts w:hint="eastAsia" w:ascii="宋体" w:hAnsi="宋体" w:eastAsia="宋体" w:cs="宋体"/>
          <w:sz w:val="24"/>
          <w:u w:val="single"/>
        </w:rPr>
        <w:t>日</w:t>
      </w:r>
      <w:r>
        <w:rPr>
          <w:rFonts w:hint="eastAsia" w:ascii="宋体" w:hAnsi="宋体" w:cs="宋体"/>
          <w:sz w:val="24"/>
          <w:u w:val="single"/>
          <w:lang w:val="en-US" w:eastAsia="zh-CN"/>
        </w:rPr>
        <w:t>9时至10</w:t>
      </w:r>
      <w:r>
        <w:rPr>
          <w:rFonts w:hint="eastAsia" w:ascii="宋体" w:hAnsi="宋体" w:eastAsia="宋体" w:cs="宋体"/>
          <w:sz w:val="24"/>
          <w:u w:val="single"/>
        </w:rPr>
        <w:t>时</w:t>
      </w:r>
      <w:r>
        <w:rPr>
          <w:rFonts w:hint="eastAsia" w:ascii="宋体" w:hAnsi="宋体" w:eastAsia="宋体" w:cs="宋体"/>
          <w:sz w:val="24"/>
        </w:rPr>
        <w:t>（北京时间）</w:t>
      </w:r>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2、</w:t>
      </w:r>
      <w:bookmarkStart w:id="2" w:name="_Hlk82165245"/>
      <w:r>
        <w:rPr>
          <w:rFonts w:hint="eastAsia" w:ascii="宋体" w:hAnsi="宋体" w:eastAsia="宋体" w:cs="宋体"/>
          <w:sz w:val="24"/>
        </w:rPr>
        <w:t>地点：</w:t>
      </w: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5号楼14楼 采购办</w:t>
      </w:r>
    </w:p>
    <w:bookmarkEnd w:id="2"/>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五、开启</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1、时间：</w:t>
      </w:r>
      <w:r>
        <w:rPr>
          <w:rFonts w:hint="eastAsia" w:ascii="宋体" w:hAnsi="宋体" w:eastAsia="宋体" w:cs="宋体"/>
          <w:sz w:val="24"/>
          <w:u w:val="single"/>
        </w:rPr>
        <w:t>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6</w:t>
      </w:r>
      <w:r>
        <w:rPr>
          <w:rFonts w:hint="eastAsia" w:ascii="宋体" w:hAnsi="宋体" w:eastAsia="宋体" w:cs="宋体"/>
          <w:sz w:val="24"/>
          <w:u w:val="single"/>
        </w:rPr>
        <w:t>月</w:t>
      </w:r>
      <w:r>
        <w:rPr>
          <w:rFonts w:hint="eastAsia" w:ascii="宋体" w:hAnsi="宋体" w:cs="宋体"/>
          <w:sz w:val="24"/>
          <w:u w:val="single"/>
          <w:lang w:val="en-US" w:eastAsia="zh-CN"/>
        </w:rPr>
        <w:t>8</w:t>
      </w:r>
      <w:r>
        <w:rPr>
          <w:rFonts w:hint="eastAsia" w:ascii="宋体" w:hAnsi="宋体" w:eastAsia="宋体" w:cs="宋体"/>
          <w:sz w:val="24"/>
          <w:u w:val="single"/>
        </w:rPr>
        <w:t>日</w:t>
      </w:r>
      <w:r>
        <w:rPr>
          <w:rFonts w:hint="eastAsia" w:ascii="宋体" w:hAnsi="宋体" w:cs="宋体"/>
          <w:sz w:val="24"/>
          <w:u w:val="single"/>
          <w:lang w:val="en-US" w:eastAsia="zh-CN"/>
        </w:rPr>
        <w:t>11</w:t>
      </w:r>
      <w:r>
        <w:rPr>
          <w:rFonts w:hint="eastAsia" w:ascii="宋体" w:hAnsi="宋体" w:eastAsia="宋体" w:cs="宋体"/>
          <w:sz w:val="24"/>
          <w:u w:val="single"/>
        </w:rPr>
        <w:t>时</w:t>
      </w:r>
      <w:r>
        <w:rPr>
          <w:rFonts w:hint="eastAsia" w:ascii="宋体" w:hAnsi="宋体" w:eastAsia="宋体" w:cs="宋体"/>
          <w:sz w:val="24"/>
        </w:rPr>
        <w:t>（北京时间）</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2、地点：</w:t>
      </w: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5</w:t>
      </w:r>
      <w:r>
        <w:rPr>
          <w:rFonts w:hint="eastAsia" w:ascii="宋体" w:hAnsi="宋体" w:eastAsia="宋体" w:cs="宋体"/>
          <w:sz w:val="24"/>
          <w:u w:val="single"/>
        </w:rPr>
        <w:t>楼</w:t>
      </w:r>
      <w:r>
        <w:rPr>
          <w:rFonts w:hint="eastAsia" w:ascii="宋体" w:hAnsi="宋体" w:cs="宋体"/>
          <w:sz w:val="24"/>
          <w:u w:val="single"/>
          <w:lang w:val="en-US" w:eastAsia="zh-CN"/>
        </w:rPr>
        <w:t>14楼</w:t>
      </w:r>
      <w:r>
        <w:rPr>
          <w:rFonts w:hint="eastAsia" w:ascii="宋体" w:hAnsi="宋体" w:eastAsia="宋体" w:cs="宋体"/>
          <w:sz w:val="24"/>
          <w:u w:val="single"/>
        </w:rPr>
        <w:t>会议室</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六、公告期限</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rPr>
        <w:t>自本公告发布之日起3个工作日。</w:t>
      </w:r>
    </w:p>
    <w:p>
      <w:pPr>
        <w:numPr>
          <w:ilvl w:val="0"/>
          <w:numId w:val="1"/>
        </w:numPr>
        <w:spacing w:line="440" w:lineRule="exact"/>
        <w:ind w:firstLine="482" w:firstLineChars="200"/>
        <w:rPr>
          <w:rFonts w:hint="eastAsia" w:ascii="宋体" w:hAnsi="宋体" w:eastAsia="宋体" w:cs="宋体"/>
          <w:b/>
          <w:bCs/>
          <w:sz w:val="24"/>
          <w:u w:val="single"/>
        </w:rPr>
      </w:pPr>
      <w:r>
        <w:rPr>
          <w:rFonts w:hint="eastAsia" w:ascii="宋体" w:hAnsi="宋体" w:eastAsia="宋体" w:cs="宋体"/>
          <w:b/>
          <w:bCs/>
          <w:sz w:val="24"/>
          <w:u w:val="single"/>
        </w:rPr>
        <w:t>发布公告的媒介</w:t>
      </w:r>
    </w:p>
    <w:p>
      <w:pPr>
        <w:numPr>
          <w:ilvl w:val="0"/>
          <w:numId w:val="0"/>
        </w:numPr>
        <w:spacing w:line="440" w:lineRule="exact"/>
        <w:ind w:firstLine="480" w:firstLineChars="200"/>
        <w:rPr>
          <w:rFonts w:hint="default" w:ascii="宋体" w:hAnsi="宋体" w:eastAsia="宋体" w:cs="宋体"/>
          <w:sz w:val="24"/>
          <w:u w:val="none"/>
          <w:lang w:val="en-US"/>
        </w:rPr>
      </w:pPr>
      <w:r>
        <w:rPr>
          <w:rFonts w:hint="eastAsia" w:ascii="宋体" w:hAnsi="宋体" w:cs="宋体"/>
          <w:sz w:val="24"/>
          <w:u w:val="none"/>
          <w:lang w:val="en-US" w:eastAsia="zh-CN"/>
        </w:rPr>
        <w:t>大冶市人民医院官网</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八、凡对本次采购提出询问，请按以下方式联系</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采购人：大冶市</w:t>
      </w:r>
      <w:r>
        <w:rPr>
          <w:rFonts w:hint="eastAsia" w:ascii="宋体" w:hAnsi="宋体" w:cs="宋体"/>
          <w:sz w:val="24"/>
          <w:szCs w:val="24"/>
          <w:lang w:val="en-US" w:eastAsia="zh-CN"/>
        </w:rPr>
        <w:t>人民</w:t>
      </w:r>
      <w:r>
        <w:rPr>
          <w:rFonts w:hint="eastAsia" w:ascii="宋体" w:hAnsi="宋体" w:eastAsia="宋体" w:cs="宋体"/>
          <w:sz w:val="24"/>
          <w:szCs w:val="24"/>
        </w:rPr>
        <w:t>医院</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val="en-US" w:eastAsia="zh-CN"/>
        </w:rPr>
        <w:t>夏</w:t>
      </w:r>
      <w:r>
        <w:rPr>
          <w:rFonts w:hint="eastAsia" w:ascii="宋体" w:hAnsi="宋体" w:eastAsia="宋体" w:cs="宋体"/>
          <w:sz w:val="24"/>
          <w:szCs w:val="24"/>
        </w:rPr>
        <w:t>女士</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0714-8711266</w:t>
      </w:r>
      <w:r>
        <w:rPr>
          <w:rFonts w:hint="eastAsia" w:ascii="宋体" w:hAnsi="宋体" w:eastAsia="宋体" w:cs="宋体"/>
          <w:sz w:val="24"/>
          <w:szCs w:val="24"/>
          <w:lang w:val="en-US" w:eastAsia="zh-CN"/>
        </w:rPr>
        <w:t xml:space="preserve"> </w:t>
      </w:r>
    </w:p>
    <w:p>
      <w:pPr>
        <w:spacing w:line="520" w:lineRule="exact"/>
        <w:ind w:firstLine="480" w:firstLineChars="200"/>
        <w:rPr>
          <w:rStyle w:val="32"/>
          <w:rFonts w:hint="default" w:ascii="宋体" w:hAnsi="宋体" w:eastAsia="宋体" w:cs="宋体"/>
          <w:b/>
          <w:bCs/>
          <w:sz w:val="24"/>
          <w:lang w:val="en-US" w:eastAsia="zh-CN"/>
        </w:rPr>
      </w:pPr>
      <w:r>
        <w:rPr>
          <w:rFonts w:hint="eastAsia" w:ascii="宋体" w:hAnsi="宋体" w:eastAsia="宋体" w:cs="宋体"/>
          <w:sz w:val="24"/>
          <w:szCs w:val="24"/>
        </w:rPr>
        <w:t>联系地址：大冶市</w:t>
      </w:r>
      <w:r>
        <w:rPr>
          <w:rFonts w:hint="eastAsia" w:ascii="宋体" w:hAnsi="宋体" w:cs="宋体"/>
          <w:sz w:val="24"/>
          <w:szCs w:val="24"/>
          <w:lang w:val="en-US" w:eastAsia="zh-CN"/>
        </w:rPr>
        <w:t>城北开发区东风路25号</w:t>
      </w:r>
    </w:p>
    <w:p>
      <w:pPr>
        <w:rPr>
          <w:rFonts w:hint="eastAsia" w:ascii="宋体" w:hAnsi="宋体" w:eastAsia="宋体" w:cs="宋体"/>
          <w:b w:val="0"/>
          <w:bCs w:val="0"/>
          <w:kern w:val="2"/>
          <w:sz w:val="24"/>
          <w:szCs w:val="24"/>
          <w:lang w:val="en-US" w:eastAsia="zh-CN" w:bidi="ar-SA"/>
        </w:rPr>
      </w:pPr>
      <w:r>
        <w:rPr>
          <w:rFonts w:hint="eastAsia"/>
        </w:rPr>
        <w:t xml:space="preserve">      </w:t>
      </w:r>
      <w:bookmarkStart w:id="3" w:name="_Toc489450565"/>
    </w:p>
    <w:p>
      <w:pPr>
        <w:pStyle w:val="3"/>
        <w:pageBreakBefore w:val="0"/>
        <w:tabs>
          <w:tab w:val="left" w:pos="6654"/>
        </w:tabs>
        <w:kinsoku/>
        <w:wordWrap/>
        <w:overflowPunct/>
        <w:topLinePunct w:val="0"/>
        <w:autoSpaceDE/>
        <w:autoSpaceDN/>
        <w:bidi w:val="0"/>
        <w:adjustRightInd/>
        <w:spacing w:line="460" w:lineRule="exact"/>
        <w:ind w:right="0" w:rightChars="0" w:firstLine="5760" w:firstLineChars="2400"/>
        <w:jc w:val="both"/>
        <w:textAlignment w:val="auto"/>
        <w:rPr>
          <w:rFonts w:hint="eastAsia" w:ascii="宋体" w:hAnsi="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大冶市人民</w:t>
      </w:r>
      <w:r>
        <w:rPr>
          <w:rFonts w:hint="eastAsia" w:ascii="宋体" w:hAnsi="宋体" w:cs="宋体"/>
          <w:b w:val="0"/>
          <w:bCs w:val="0"/>
          <w:kern w:val="2"/>
          <w:sz w:val="24"/>
          <w:szCs w:val="24"/>
          <w:lang w:val="en-US" w:eastAsia="zh-CN" w:bidi="ar-SA"/>
        </w:rPr>
        <w:t>医院</w:t>
      </w:r>
    </w:p>
    <w:p>
      <w:pPr>
        <w:pStyle w:val="3"/>
        <w:pageBreakBefore w:val="0"/>
        <w:tabs>
          <w:tab w:val="left" w:pos="6654"/>
        </w:tabs>
        <w:kinsoku/>
        <w:wordWrap/>
        <w:overflowPunct/>
        <w:topLinePunct w:val="0"/>
        <w:autoSpaceDE/>
        <w:autoSpaceDN/>
        <w:bidi w:val="0"/>
        <w:adjustRightInd/>
        <w:spacing w:line="460" w:lineRule="exact"/>
        <w:ind w:right="0" w:rightChars="0" w:firstLine="5760" w:firstLineChars="24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2023年</w:t>
      </w: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月</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日</w:t>
      </w:r>
    </w:p>
    <w:p>
      <w:pPr>
        <w:bidi w:val="0"/>
        <w:rPr>
          <w:rFonts w:hint="default"/>
          <w:lang w:val="en-US"/>
        </w:rPr>
      </w:pPr>
    </w:p>
    <w:p>
      <w:pPr>
        <w:tabs>
          <w:tab w:val="left" w:pos="5866"/>
        </w:tabs>
        <w:bidi w:val="0"/>
        <w:jc w:val="left"/>
        <w:rPr>
          <w:rFonts w:hint="eastAsia" w:eastAsia="宋体"/>
          <w:lang w:val="en-US" w:eastAsia="zh-CN"/>
        </w:rPr>
        <w:sectPr>
          <w:footerReference r:id="rId12" w:type="first"/>
          <w:footerReference r:id="rId11" w:type="default"/>
          <w:pgSz w:w="11906" w:h="16838"/>
          <w:pgMar w:top="1440" w:right="1797" w:bottom="1440" w:left="1797" w:header="851" w:footer="992" w:gutter="0"/>
          <w:pgNumType w:fmt="decimal" w:start="1"/>
          <w:cols w:space="425" w:num="1"/>
          <w:titlePg/>
          <w:docGrid w:linePitch="312" w:charSpace="0"/>
        </w:sectPr>
      </w:pPr>
      <w:r>
        <w:rPr>
          <w:rFonts w:hint="eastAsia"/>
          <w:lang w:val="en-US" w:eastAsia="zh-CN"/>
        </w:rPr>
        <w:tab/>
      </w:r>
    </w:p>
    <w:p>
      <w:pPr>
        <w:rPr>
          <w:rFonts w:hint="eastAsia"/>
        </w:rPr>
      </w:pPr>
    </w:p>
    <w:bookmarkEnd w:id="3"/>
    <w:p>
      <w:pPr>
        <w:pStyle w:val="3"/>
        <w:pageBreakBefore w:val="0"/>
        <w:kinsoku/>
        <w:wordWrap/>
        <w:overflowPunct/>
        <w:topLinePunct w:val="0"/>
        <w:autoSpaceDE/>
        <w:autoSpaceDN/>
        <w:bidi w:val="0"/>
        <w:adjustRightInd/>
        <w:spacing w:line="460" w:lineRule="exact"/>
        <w:ind w:right="0" w:rightChars="0" w:firstLine="321" w:firstLineChars="100"/>
        <w:jc w:val="center"/>
        <w:textAlignment w:val="auto"/>
      </w:pPr>
      <w:r>
        <w:rPr>
          <w:rFonts w:hint="eastAsia"/>
        </w:rPr>
        <w:t>第二章  询价须知</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一、总　则</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1. 适用范围</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1.1 本文件仅适用于本文件中所叙述的货物、服务类采购项目。</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2. 定义</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u w:val="single"/>
        </w:rPr>
      </w:pPr>
      <w:r>
        <w:rPr>
          <w:rFonts w:hint="eastAsia" w:ascii="宋体" w:hAnsi="宋体" w:eastAsia="宋体" w:cs="宋体"/>
          <w:sz w:val="28"/>
          <w:szCs w:val="28"/>
        </w:rPr>
        <w:t>2.1“采购人”是指：</w:t>
      </w:r>
      <w:r>
        <w:rPr>
          <w:rFonts w:hint="eastAsia" w:ascii="宋体" w:hAnsi="宋体" w:eastAsia="宋体" w:cs="宋体"/>
          <w:sz w:val="28"/>
          <w:szCs w:val="28"/>
          <w:u w:val="single"/>
        </w:rPr>
        <w:t>大冶市</w:t>
      </w:r>
      <w:r>
        <w:rPr>
          <w:rFonts w:hint="eastAsia" w:ascii="宋体" w:hAnsi="宋体" w:cs="宋体"/>
          <w:sz w:val="28"/>
          <w:szCs w:val="28"/>
          <w:u w:val="single"/>
          <w:lang w:val="en-US" w:eastAsia="zh-CN"/>
        </w:rPr>
        <w:t>人民</w:t>
      </w:r>
      <w:r>
        <w:rPr>
          <w:rFonts w:hint="eastAsia" w:ascii="宋体" w:hAnsi="宋体" w:eastAsia="宋体" w:cs="宋体"/>
          <w:sz w:val="28"/>
          <w:szCs w:val="28"/>
          <w:u w:val="single"/>
        </w:rPr>
        <w:t>医院</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2.2“询价供应商”是指响应本文件要求，参加询价的法人或者其他组织。如果该供应商在本次询价中成交,即成为“成交供应商”。</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2.3“询价响应文件”是指：供应商根据本文件要求，编制包含报价、技术和服务等所有内容的文件。</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3. 询价供应商的基本条件</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3.1应具备《中华人民共和国政府采购法》第二十二条规定的条件；</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color w:val="000000"/>
          <w:sz w:val="28"/>
          <w:szCs w:val="28"/>
          <w:shd w:val="clear" w:color="auto" w:fill="FFFFFF"/>
        </w:rPr>
        <w:t>供应商在参加本次采购活动前三年内，在经营活动中没有重大违法记录（是指因违法经营受到刑事处罚或责令停产停业、吊销许可证或执照、较大数额罚款等行政处罚）的书面声明；</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3.3</w:t>
      </w:r>
      <w:r>
        <w:rPr>
          <w:rFonts w:hint="eastAsia" w:ascii="宋体" w:hAnsi="宋体" w:eastAsia="宋体" w:cs="宋体"/>
          <w:color w:val="000000"/>
          <w:sz w:val="28"/>
          <w:szCs w:val="28"/>
          <w:shd w:val="clear" w:color="auto" w:fill="FFFFFF"/>
        </w:rPr>
        <w:t>询价供应商须是在中华人民共和国境内注册并取得营业执照的独立法人，具有相应的经营范围并在有效期内；</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4. 询价费用</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4.1 询价供应商应自行承担所有与编写和提交询价响应文件有关的费用，不论询价结果如何，采购人在任何情况下无义务和责任承担此类费用。</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4.2 在询价过程中询价小组发现供应商有下列情形之一的，认定其有围标串标行为，宣布本次询价无效：</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1）不同供应商的询价文件两处以上（含两处）错、漏一致或雷同的；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2）不同供应商的询价各项报价存在异常一致或者呈规律性变化的；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3）不同供应商的询价文件由同一单位或者同一个人编制的；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4）不同供应商的询价文件中报价资料相互混装或项目班子成员出现同一人的；</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二、询价响应文件的编制</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5. 询价响应文件编制基本要求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5.1询价供应商对询价纸制响应文件的编制应按要求装订和封装。</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5.2询价供应商提交的询价响应文件以及询价供应商与采购人就有关询价的所有来往函电均应使用中文。询价供应商提交的支持文件和印刷的文献可以使用别的语言，但其相应内容必须附有中文翻译文本，在解释询价响应文件时以翻译文本为主。</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5.3询价供应商应认真阅读、并充分理解本文件的全部内容（包括所有的补充、修改内容），承诺并履行本文件中各项条款规定及要求。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5.4询价响应文件必须按本文件的全部内容，包括所有的补充通知及附件进行编制。</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5.5如因询价供应商只填写和提供了本文件要求的部分内容和附件，而给评审造成困难，其可能导致的结果和责任由询价供应商自行承担。</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5.6询价响应文件的组成</w:t>
      </w:r>
    </w:p>
    <w:p>
      <w:pPr>
        <w:pageBreakBefore w:val="0"/>
        <w:kinsoku/>
        <w:wordWrap/>
        <w:overflowPunct/>
        <w:topLinePunct w:val="0"/>
        <w:autoSpaceDE/>
        <w:autoSpaceDN/>
        <w:bidi w:val="0"/>
        <w:adjustRightInd/>
        <w:spacing w:line="460" w:lineRule="exact"/>
        <w:ind w:right="0" w:rightChars="0" w:firstLine="840" w:firstLineChars="300"/>
        <w:textAlignment w:val="auto"/>
        <w:rPr>
          <w:rFonts w:hint="eastAsia" w:ascii="宋体" w:hAnsi="宋体" w:eastAsia="宋体" w:cs="宋体"/>
          <w:sz w:val="28"/>
          <w:szCs w:val="28"/>
        </w:rPr>
      </w:pPr>
      <w:r>
        <w:rPr>
          <w:rFonts w:hint="eastAsia" w:ascii="宋体" w:hAnsi="宋体" w:eastAsia="宋体" w:cs="宋体"/>
          <w:color w:val="FF0000"/>
          <w:sz w:val="28"/>
          <w:szCs w:val="28"/>
          <w:lang w:val="en-US" w:eastAsia="zh-CN"/>
        </w:rPr>
        <w:t>询价响应</w:t>
      </w:r>
      <w:r>
        <w:rPr>
          <w:rFonts w:hint="eastAsia" w:ascii="宋体" w:hAnsi="宋体" w:eastAsia="宋体" w:cs="宋体"/>
          <w:color w:val="FF0000"/>
          <w:sz w:val="28"/>
          <w:szCs w:val="28"/>
        </w:rPr>
        <w:t xml:space="preserve">文件（应该有的必须提供,并加盖单位公章，如未提供,评审小组有权拒绝其询价响应文件） </w:t>
      </w:r>
      <w:r>
        <w:rPr>
          <w:rFonts w:hint="eastAsia" w:ascii="宋体" w:hAnsi="宋体" w:eastAsia="宋体" w:cs="宋体"/>
          <w:sz w:val="28"/>
          <w:szCs w:val="28"/>
        </w:rPr>
        <w:t xml:space="preserve"> </w:t>
      </w:r>
    </w:p>
    <w:p>
      <w:pPr>
        <w:pageBreakBefore w:val="0"/>
        <w:tabs>
          <w:tab w:val="left" w:pos="766"/>
        </w:tabs>
        <w:kinsoku/>
        <w:wordWrap/>
        <w:overflowPunct/>
        <w:topLinePunct w:val="0"/>
        <w:autoSpaceDE/>
        <w:autoSpaceDN/>
        <w:bidi w:val="0"/>
        <w:adjustRightInd/>
        <w:spacing w:line="460" w:lineRule="exact"/>
        <w:ind w:right="0" w:rightChars="0" w:firstLine="840" w:firstLineChars="3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1）报价表；</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2</w:t>
      </w:r>
      <w:r>
        <w:rPr>
          <w:rFonts w:hint="eastAsia" w:ascii="宋体" w:hAnsi="宋体" w:eastAsia="宋体" w:cs="宋体"/>
          <w:color w:val="FF0000"/>
          <w:sz w:val="28"/>
          <w:szCs w:val="28"/>
        </w:rPr>
        <w:t>）营业执照、税务登记证、组织机构代码证或社会信用代码证</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rPr>
        <w:t>复印件加盖公章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rPr>
        <w:t>；</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lang w:val="zh-CN"/>
        </w:rPr>
      </w:pPr>
      <w:r>
        <w:rPr>
          <w:rFonts w:hint="eastAsia" w:ascii="宋体" w:hAnsi="宋体" w:cs="宋体"/>
          <w:color w:val="FF0000"/>
          <w:sz w:val="28"/>
          <w:szCs w:val="28"/>
          <w:lang w:val="en-US" w:eastAsia="zh-CN"/>
        </w:rPr>
        <w:t>3</w:t>
      </w:r>
      <w:r>
        <w:rPr>
          <w:rFonts w:hint="eastAsia" w:ascii="宋体" w:hAnsi="宋体" w:eastAsia="宋体" w:cs="宋体"/>
          <w:color w:val="FF0000"/>
          <w:sz w:val="28"/>
          <w:szCs w:val="28"/>
        </w:rPr>
        <w:t>）</w:t>
      </w:r>
      <w:r>
        <w:rPr>
          <w:rFonts w:hint="eastAsia" w:ascii="宋体" w:hAnsi="宋体" w:eastAsia="宋体" w:cs="宋体"/>
          <w:color w:val="FF0000"/>
          <w:sz w:val="28"/>
          <w:szCs w:val="28"/>
          <w:lang w:val="zh-CN"/>
        </w:rPr>
        <w:t>参加询价的报价人须携带负责人身份证复印件；委托代理人参加询价的,需出具委托书原件及委托代理人本人身份证复印件。</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4</w:t>
      </w:r>
      <w:r>
        <w:rPr>
          <w:rFonts w:hint="eastAsia" w:ascii="宋体" w:hAnsi="宋体" w:eastAsia="宋体" w:cs="宋体"/>
          <w:color w:val="FF0000"/>
          <w:sz w:val="28"/>
          <w:szCs w:val="28"/>
        </w:rPr>
        <w:t>）信用查询记录（通过“信用中国”网站（www.creditchina.gov.cn）或中国政府采购网（www.ccgp.gov.cn）等渠道自行查询信用记录）（提供网页截图）；</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5</w:t>
      </w:r>
      <w:r>
        <w:rPr>
          <w:rFonts w:hint="eastAsia" w:ascii="宋体" w:hAnsi="宋体" w:eastAsia="宋体" w:cs="宋体"/>
          <w:color w:val="FF0000"/>
          <w:sz w:val="28"/>
          <w:szCs w:val="28"/>
        </w:rPr>
        <w:t>）供应商在参加本次采购活动前三年内，在经营活动中没有重大违法记录（是指因违法经营受到刑事处罚或责令停产停业、吊销许可证或执照、较大数额罚款等行政处罚）的书面声明；</w:t>
      </w:r>
    </w:p>
    <w:p>
      <w:pPr>
        <w:pStyle w:val="6"/>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FF0000"/>
          <w:sz w:val="28"/>
          <w:szCs w:val="28"/>
          <w:lang w:val="en-US" w:eastAsia="zh-CN"/>
        </w:rPr>
        <w:t>6</w:t>
      </w:r>
      <w:r>
        <w:rPr>
          <w:rFonts w:hint="eastAsia" w:ascii="宋体" w:hAnsi="宋体" w:eastAsia="宋体" w:cs="宋体"/>
          <w:color w:val="FF0000"/>
          <w:sz w:val="28"/>
          <w:szCs w:val="28"/>
          <w:lang w:val="en-US" w:eastAsia="zh-CN"/>
        </w:rPr>
        <w:t>）</w:t>
      </w:r>
      <w:r>
        <w:rPr>
          <w:rFonts w:hint="eastAsia" w:ascii="宋体" w:hAnsi="宋体" w:eastAsia="宋体" w:cs="宋体"/>
          <w:color w:val="FF0000"/>
          <w:sz w:val="28"/>
          <w:szCs w:val="28"/>
        </w:rPr>
        <w:t>询价供应商必须提供的有关资料。</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三、询价报价要求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7.1询价供应商应包含包括完成本项目的人力成本、设备成本、利润、税金等费在内的全部费用；对于本文件中未列明，而询价供应商认为必需的费用也需列入总报价。在合同实施时，采购人将不予支付成交供应商没有列入的项目费用，并认为此项目的费用已包括在总报价中。</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7.2、询价供应商的总报价不得高于采购预算价，超出采购预算价的将被视为无效响应。</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7.3、询价供应商所报的单价在合同执行过程中是固定不变的，不得以任何理由予以变更。</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四、询价响应文件的份数、封装和递交</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 询价响应文件的份数和封装.</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8.1供应商应编制响应文件一式三份，分一份正本和二份副本。每份文件要注明“正本”和“副本”字样，响应文件的副本与正本不符，以正本为准。响应文件的正本和所有副本应密封提交。</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8.2询价响应文件的信封上应写明：</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1）询价项目编号；</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2）询价项目名称；</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3）询价货物、服务名称；</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4）询价供应商名称。</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9. 询价响应文件的递交</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rPr>
        <w:t>9.1所有询价响应文件应于“第一部分 询价</w:t>
      </w:r>
      <w:r>
        <w:rPr>
          <w:rFonts w:hint="eastAsia" w:ascii="宋体" w:hAnsi="宋体" w:cs="宋体"/>
          <w:sz w:val="28"/>
          <w:szCs w:val="28"/>
          <w:lang w:val="en-US" w:eastAsia="zh-CN"/>
        </w:rPr>
        <w:t>公告</w:t>
      </w:r>
      <w:r>
        <w:rPr>
          <w:rFonts w:hint="eastAsia" w:ascii="宋体" w:hAnsi="宋体" w:eastAsia="宋体" w:cs="宋体"/>
          <w:sz w:val="28"/>
          <w:szCs w:val="28"/>
        </w:rPr>
        <w:t>”中规定的时间前密封递交到大冶市</w:t>
      </w:r>
      <w:r>
        <w:rPr>
          <w:rFonts w:hint="eastAsia" w:ascii="宋体" w:hAnsi="宋体" w:cs="宋体"/>
          <w:sz w:val="28"/>
          <w:szCs w:val="28"/>
          <w:lang w:val="en-US" w:eastAsia="zh-CN"/>
        </w:rPr>
        <w:t>人民</w:t>
      </w:r>
      <w:r>
        <w:rPr>
          <w:rFonts w:hint="eastAsia" w:ascii="宋体" w:hAnsi="宋体" w:eastAsia="宋体" w:cs="宋体"/>
          <w:sz w:val="28"/>
          <w:szCs w:val="28"/>
        </w:rPr>
        <w:t>医院采购</w:t>
      </w:r>
      <w:r>
        <w:rPr>
          <w:rFonts w:hint="eastAsia" w:ascii="宋体" w:hAnsi="宋体" w:cs="宋体"/>
          <w:sz w:val="28"/>
          <w:szCs w:val="28"/>
          <w:lang w:val="en-US" w:eastAsia="zh-CN"/>
        </w:rPr>
        <w:t>办</w:t>
      </w:r>
      <w:r>
        <w:rPr>
          <w:rFonts w:hint="eastAsia" w:ascii="宋体" w:hAnsi="宋体" w:eastAsia="宋体" w:cs="宋体"/>
          <w:sz w:val="28"/>
          <w:szCs w:val="28"/>
        </w:rPr>
        <w:t>，封口处加盖询价供应商公章。</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10.迟交的询价响应文件</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按《政府采购法》的规定，</w:t>
      </w:r>
      <w:r>
        <w:rPr>
          <w:rFonts w:hint="eastAsia" w:ascii="宋体" w:hAnsi="宋体" w:eastAsia="宋体" w:cs="宋体"/>
          <w:sz w:val="28"/>
          <w:szCs w:val="28"/>
          <w:u w:val="single"/>
        </w:rPr>
        <w:t>采购人</w:t>
      </w:r>
      <w:r>
        <w:rPr>
          <w:rFonts w:hint="eastAsia" w:ascii="宋体" w:hAnsi="宋体" w:eastAsia="宋体" w:cs="宋体"/>
          <w:sz w:val="28"/>
          <w:szCs w:val="28"/>
        </w:rPr>
        <w:t>将拒绝或原封退回在其规定的递交询价响应文件截止时间之后收到的任何询价响应文件。</w:t>
      </w:r>
    </w:p>
    <w:p>
      <w:pPr>
        <w:pageBreakBefore w:val="0"/>
        <w:widowControl/>
        <w:tabs>
          <w:tab w:val="left" w:pos="540"/>
        </w:tabs>
        <w:kinsoku/>
        <w:wordWrap/>
        <w:overflowPunct/>
        <w:topLinePunct w:val="0"/>
        <w:autoSpaceDE/>
        <w:autoSpaceDN/>
        <w:bidi w:val="0"/>
        <w:adjustRightInd/>
        <w:spacing w:line="460" w:lineRule="exact"/>
        <w:ind w:right="0" w:rightChars="0"/>
        <w:jc w:val="left"/>
        <w:textAlignment w:val="auto"/>
        <w:rPr>
          <w:rFonts w:hint="eastAsia" w:ascii="宋体" w:hAnsi="宋体" w:eastAsia="宋体" w:cs="宋体"/>
          <w:sz w:val="28"/>
          <w:szCs w:val="28"/>
        </w:rPr>
      </w:pPr>
      <w:r>
        <w:rPr>
          <w:rFonts w:hint="eastAsia" w:ascii="宋体" w:hAnsi="宋体" w:eastAsia="宋体" w:cs="宋体"/>
          <w:sz w:val="28"/>
          <w:szCs w:val="28"/>
        </w:rPr>
        <w:t>11.询价结果</w:t>
      </w:r>
    </w:p>
    <w:p>
      <w:pPr>
        <w:pageBreakBefore w:val="0"/>
        <w:widowControl/>
        <w:tabs>
          <w:tab w:val="left" w:pos="540"/>
        </w:tabs>
        <w:kinsoku/>
        <w:wordWrap/>
        <w:overflowPunct/>
        <w:topLinePunct w:val="0"/>
        <w:autoSpaceDE/>
        <w:autoSpaceDN/>
        <w:bidi w:val="0"/>
        <w:adjustRightInd/>
        <w:spacing w:line="4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询价小组在符合询价要求的情况下按报价从低到高排序，推荐成交候选人顺序，形成询价报告。</w:t>
      </w:r>
    </w:p>
    <w:p>
      <w:pPr>
        <w:pageBreakBefore w:val="0"/>
        <w:widowControl/>
        <w:tabs>
          <w:tab w:val="left" w:pos="540"/>
        </w:tabs>
        <w:kinsoku/>
        <w:wordWrap/>
        <w:overflowPunct/>
        <w:topLinePunct w:val="0"/>
        <w:autoSpaceDE/>
        <w:autoSpaceDN/>
        <w:bidi w:val="0"/>
        <w:adjustRightInd/>
        <w:spacing w:line="460" w:lineRule="exact"/>
        <w:ind w:left="560" w:right="0" w:rightChars="0" w:hanging="560" w:hangingChars="200"/>
        <w:jc w:val="left"/>
        <w:textAlignment w:val="auto"/>
        <w:rPr>
          <w:rFonts w:hint="eastAsia" w:ascii="宋体" w:hAnsi="宋体" w:eastAsia="宋体" w:cs="宋体"/>
          <w:sz w:val="28"/>
          <w:szCs w:val="28"/>
        </w:rPr>
      </w:pPr>
      <w:r>
        <w:rPr>
          <w:rFonts w:hint="eastAsia" w:ascii="宋体" w:hAnsi="宋体" w:eastAsia="宋体" w:cs="宋体"/>
          <w:sz w:val="28"/>
          <w:szCs w:val="28"/>
        </w:rPr>
        <w:t>11.1响应供应商的报价均超过了采购预算，采购人不能支付的，询价活动终止；终止后，采购人需要采取调整采购预算或项目配置标准等，或采取其他采购方式的，应当在采购活动开始前获得政府采购监督管理部门批准。</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五、确定成交供应商办法</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12.1根据符合采购需求、质量和服务相等且报价最低的原则确定成交供应商。</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六、签订合同</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13.成交供应商</w:t>
      </w:r>
      <w:r>
        <w:rPr>
          <w:rFonts w:hint="eastAsia" w:ascii="宋体" w:hAnsi="宋体" w:eastAsia="宋体" w:cs="宋体"/>
          <w:sz w:val="28"/>
          <w:szCs w:val="28"/>
          <w:lang w:val="en-US" w:eastAsia="zh-CN"/>
        </w:rPr>
        <w:t>在</w:t>
      </w:r>
      <w:r>
        <w:rPr>
          <w:rFonts w:hint="eastAsia" w:ascii="宋体" w:hAnsi="宋体" w:eastAsia="宋体" w:cs="宋体"/>
          <w:sz w:val="28"/>
          <w:szCs w:val="28"/>
        </w:rPr>
        <w:t>成交公示期满后七个工作日内与采购人签订合同，未在规定时间内签订合同的，视为自动放弃成交资格。</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七、适用法律</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14.采购当事人的一切活动均适用于《中华人民共和国政府采购法》及相关规定。</w:t>
      </w: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spacing w:line="400" w:lineRule="exact"/>
        <w:ind w:firstLine="1124" w:firstLineChars="400"/>
        <w:rPr>
          <w:rFonts w:hint="eastAsia" w:ascii="宋体" w:hAnsi="宋体" w:eastAsia="宋体" w:cs="宋体"/>
          <w:b/>
          <w:bCs/>
          <w:sz w:val="28"/>
          <w:szCs w:val="28"/>
        </w:rPr>
      </w:pPr>
    </w:p>
    <w:p>
      <w:pPr>
        <w:widowControl/>
        <w:tabs>
          <w:tab w:val="left" w:pos="540"/>
        </w:tabs>
        <w:spacing w:line="360" w:lineRule="auto"/>
        <w:ind w:left="482" w:hanging="562" w:hangingChars="200"/>
        <w:jc w:val="left"/>
        <w:rPr>
          <w:rFonts w:hint="eastAsia" w:ascii="宋体" w:hAnsi="宋体" w:eastAsia="宋体" w:cs="宋体"/>
          <w:b/>
          <w:sz w:val="28"/>
          <w:szCs w:val="28"/>
        </w:rPr>
      </w:pPr>
    </w:p>
    <w:p>
      <w:pPr>
        <w:rPr>
          <w:rFonts w:hint="eastAsia" w:ascii="仿宋_GB2312" w:hAnsi="仿宋_GB2312" w:eastAsia="仿宋_GB2312" w:cs="仿宋_GB2312"/>
          <w:sz w:val="28"/>
          <w:szCs w:val="28"/>
          <w:lang w:val="en-US" w:eastAsia="zh-CN"/>
        </w:rPr>
      </w:pPr>
    </w:p>
    <w:p>
      <w:pPr>
        <w:rPr>
          <w:rFonts w:hint="eastAsia"/>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19"/>
        <w:rPr>
          <w:rFonts w:hint="eastAsia" w:ascii="仿宋_GB2312" w:hAnsi="仿宋_GB2312" w:eastAsia="仿宋_GB2312" w:cs="仿宋_GB2312"/>
          <w:sz w:val="28"/>
          <w:szCs w:val="28"/>
          <w:lang w:val="en-US" w:eastAsia="zh-CN"/>
        </w:rPr>
      </w:pPr>
    </w:p>
    <w:p>
      <w:pPr>
        <w:pStyle w:val="3"/>
        <w:pageBreakBefore w:val="0"/>
        <w:kinsoku/>
        <w:wordWrap/>
        <w:overflowPunct/>
        <w:topLinePunct w:val="0"/>
        <w:autoSpaceDE/>
        <w:autoSpaceDN/>
        <w:bidi w:val="0"/>
        <w:adjustRightInd/>
        <w:spacing w:line="460" w:lineRule="exact"/>
        <w:ind w:right="0" w:rightChars="0"/>
        <w:jc w:val="both"/>
        <w:textAlignment w:val="auto"/>
        <w:rPr>
          <w:rFonts w:hint="eastAsia"/>
          <w:lang w:val="en-US" w:eastAsia="zh-CN"/>
        </w:rPr>
      </w:pPr>
      <w:bookmarkStart w:id="4" w:name="_Toc100840247"/>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3"/>
        <w:pageBreakBefore w:val="0"/>
        <w:numPr>
          <w:ilvl w:val="0"/>
          <w:numId w:val="2"/>
        </w:numPr>
        <w:kinsoku/>
        <w:wordWrap/>
        <w:overflowPunct/>
        <w:topLinePunct w:val="0"/>
        <w:autoSpaceDE/>
        <w:autoSpaceDN/>
        <w:bidi w:val="0"/>
        <w:adjustRightInd/>
        <w:spacing w:line="460" w:lineRule="exact"/>
        <w:ind w:right="0" w:rightChars="0" w:firstLine="321" w:firstLineChars="100"/>
        <w:jc w:val="center"/>
        <w:textAlignment w:val="auto"/>
        <w:rPr>
          <w:rFonts w:hint="eastAsia"/>
        </w:rPr>
      </w:pPr>
      <w:r>
        <w:rPr>
          <w:rFonts w:hint="eastAsia"/>
          <w:lang w:val="en-US" w:eastAsia="zh-CN"/>
        </w:rPr>
        <w:t xml:space="preserve"> </w:t>
      </w:r>
      <w:r>
        <w:rPr>
          <w:rFonts w:hint="eastAsia"/>
        </w:rPr>
        <w:t>采购项目技术规格、参数及要求</w:t>
      </w:r>
    </w:p>
    <w:p>
      <w:pPr>
        <w:numPr>
          <w:ilvl w:val="0"/>
          <w:numId w:val="0"/>
        </w:numPr>
        <w:rPr>
          <w:rFonts w:hint="eastAsia"/>
        </w:rPr>
      </w:pPr>
    </w:p>
    <w:p>
      <w:pPr>
        <w:spacing w:line="480" w:lineRule="auto"/>
        <w:ind w:firstLine="960" w:firstLineChars="400"/>
        <w:rPr>
          <w:rFonts w:hint="default"/>
          <w:sz w:val="24"/>
          <w:lang w:val="en-US" w:eastAsia="zh-CN"/>
        </w:rPr>
      </w:pPr>
      <w:r>
        <w:rPr>
          <w:rFonts w:hint="eastAsia"/>
          <w:sz w:val="24"/>
          <w:lang w:val="en-US" w:eastAsia="zh-CN"/>
        </w:rPr>
        <w:t>根据2023年5月18日院党委会讨论通过的《2023年工会会员生日慰问品采购发放方案》的意见，现对生日慰问品采购提出需求如下：</w:t>
      </w:r>
    </w:p>
    <w:p>
      <w:pPr>
        <w:spacing w:line="480" w:lineRule="auto"/>
        <w:rPr>
          <w:rFonts w:hint="eastAsia"/>
          <w:sz w:val="24"/>
          <w:lang w:val="en-US" w:eastAsia="zh-CN"/>
        </w:rPr>
      </w:pPr>
      <w:r>
        <w:rPr>
          <w:rFonts w:hint="eastAsia"/>
          <w:sz w:val="24"/>
          <w:lang w:val="en-US" w:eastAsia="zh-CN"/>
        </w:rPr>
        <w:t>一、项目编号：</w:t>
      </w:r>
      <w:r>
        <w:rPr>
          <w:rFonts w:hint="eastAsia" w:ascii="宋体" w:hAnsi="宋体" w:cs="宋体"/>
          <w:color w:val="000000"/>
          <w:sz w:val="24"/>
          <w:szCs w:val="24"/>
          <w:shd w:val="clear" w:color="auto" w:fill="FFFFFF"/>
          <w:lang w:val="en-US" w:eastAsia="zh-CN"/>
        </w:rPr>
        <w:t>YECG2023-0604号</w:t>
      </w:r>
    </w:p>
    <w:p>
      <w:pPr>
        <w:spacing w:line="480" w:lineRule="auto"/>
        <w:rPr>
          <w:rFonts w:hint="eastAsia"/>
          <w:sz w:val="24"/>
          <w:lang w:val="en-US" w:eastAsia="zh-CN"/>
        </w:rPr>
      </w:pPr>
      <w:r>
        <w:rPr>
          <w:rFonts w:hint="eastAsia"/>
          <w:sz w:val="24"/>
          <w:lang w:val="en-US" w:eastAsia="zh-CN"/>
        </w:rPr>
        <w:t>二、项目名称：大冶市人民医院2023年工会会员生日慰问品采购项目</w:t>
      </w:r>
    </w:p>
    <w:p>
      <w:pPr>
        <w:spacing w:line="480" w:lineRule="auto"/>
        <w:rPr>
          <w:rFonts w:hint="eastAsia"/>
          <w:sz w:val="24"/>
          <w:lang w:val="en-US" w:eastAsia="zh-CN"/>
        </w:rPr>
      </w:pPr>
      <w:r>
        <w:rPr>
          <w:rFonts w:hint="eastAsia"/>
          <w:sz w:val="24"/>
          <w:lang w:val="en-US" w:eastAsia="zh-CN"/>
        </w:rPr>
        <w:t>三、预算金额：17.175万元</w:t>
      </w:r>
    </w:p>
    <w:p>
      <w:pPr>
        <w:spacing w:line="480" w:lineRule="auto"/>
        <w:rPr>
          <w:rFonts w:hint="eastAsia"/>
          <w:sz w:val="24"/>
          <w:lang w:val="en-US" w:eastAsia="zh-CN"/>
        </w:rPr>
      </w:pPr>
      <w:r>
        <w:rPr>
          <w:rFonts w:hint="eastAsia"/>
          <w:sz w:val="24"/>
          <w:lang w:val="en-US" w:eastAsia="zh-CN"/>
        </w:rPr>
        <w:t>四、采购内容：生日蛋糕提货券；每个价值150元。</w:t>
      </w:r>
    </w:p>
    <w:p>
      <w:pPr>
        <w:spacing w:line="480" w:lineRule="auto"/>
        <w:rPr>
          <w:rFonts w:hint="eastAsia"/>
          <w:sz w:val="24"/>
          <w:lang w:val="en-US" w:eastAsia="zh-CN"/>
        </w:rPr>
      </w:pPr>
      <w:r>
        <w:rPr>
          <w:rFonts w:hint="eastAsia"/>
          <w:sz w:val="24"/>
          <w:lang w:val="en-US" w:eastAsia="zh-CN"/>
        </w:rPr>
        <w:t>五、.福利保障范围：全院正式工会会员工1145人。</w:t>
      </w:r>
    </w:p>
    <w:p>
      <w:pPr>
        <w:spacing w:line="480" w:lineRule="auto"/>
        <w:rPr>
          <w:rFonts w:hint="eastAsia"/>
          <w:sz w:val="24"/>
          <w:lang w:val="en-US" w:eastAsia="zh-CN"/>
        </w:rPr>
      </w:pPr>
      <w:r>
        <w:rPr>
          <w:rFonts w:hint="eastAsia"/>
          <w:sz w:val="24"/>
          <w:lang w:val="en-US" w:eastAsia="zh-CN"/>
        </w:rPr>
        <w:t>六、报价要求：本项目采用优惠率的方式报价，即在150元蛋糕提货券的基础上赠送的金额最高者为成交供应商。所有报价以人民币报价，供应商提供蛋糕卡（含赠送金额）单项和总价报价单。</w:t>
      </w:r>
    </w:p>
    <w:p>
      <w:pPr>
        <w:spacing w:line="480" w:lineRule="auto"/>
        <w:rPr>
          <w:rFonts w:hint="eastAsia"/>
          <w:sz w:val="24"/>
          <w:lang w:val="en-US" w:eastAsia="zh-CN"/>
        </w:rPr>
      </w:pPr>
      <w:r>
        <w:rPr>
          <w:rFonts w:hint="eastAsia"/>
          <w:sz w:val="24"/>
          <w:lang w:val="en-US" w:eastAsia="zh-CN"/>
        </w:rPr>
        <w:t>六、中标方式：本项目采用询价采购，选取前两名入围</w:t>
      </w:r>
      <w:bookmarkStart w:id="10" w:name="_GoBack"/>
      <w:bookmarkEnd w:id="10"/>
      <w:r>
        <w:rPr>
          <w:rFonts w:hint="eastAsia"/>
          <w:sz w:val="24"/>
          <w:lang w:val="en-US" w:eastAsia="zh-CN"/>
        </w:rPr>
        <w:t>为成交供应商。成交供应商按1145份蛋糕券（含赠送金额及其他优惠券）供货给甲方，甲方将组织职工自行选择喜好的供应商蛋糕券（二选一）。多余蛋糕券（含赠送金额及其他优惠券）将返还给供应商，并据实际领取数量按每份150元结算。</w:t>
      </w:r>
    </w:p>
    <w:p>
      <w:pPr>
        <w:spacing w:line="480" w:lineRule="auto"/>
        <w:rPr>
          <w:rFonts w:hint="eastAsia"/>
          <w:sz w:val="24"/>
          <w:lang w:val="en-US" w:eastAsia="zh-CN"/>
        </w:rPr>
      </w:pPr>
      <w:r>
        <w:rPr>
          <w:rFonts w:hint="eastAsia"/>
          <w:sz w:val="24"/>
          <w:lang w:val="en-US" w:eastAsia="zh-CN"/>
        </w:rPr>
        <w:t>技术要求：</w:t>
      </w:r>
    </w:p>
    <w:p>
      <w:pPr>
        <w:spacing w:line="480" w:lineRule="auto"/>
        <w:rPr>
          <w:rFonts w:hint="eastAsia"/>
          <w:sz w:val="24"/>
          <w:lang w:val="en-US" w:eastAsia="zh-CN"/>
        </w:rPr>
      </w:pPr>
      <w:r>
        <w:rPr>
          <w:rFonts w:hint="eastAsia"/>
          <w:sz w:val="24"/>
          <w:lang w:val="en-US" w:eastAsia="zh-CN"/>
        </w:rPr>
        <w:t>1、生日蛋糕提货券，共计1145份</w:t>
      </w:r>
    </w:p>
    <w:p>
      <w:pPr>
        <w:spacing w:line="480" w:lineRule="auto"/>
        <w:rPr>
          <w:rFonts w:hint="eastAsia"/>
          <w:sz w:val="24"/>
          <w:lang w:val="en-US" w:eastAsia="zh-CN"/>
        </w:rPr>
      </w:pPr>
      <w:r>
        <w:rPr>
          <w:rFonts w:hint="eastAsia"/>
          <w:sz w:val="24"/>
          <w:lang w:val="en-US" w:eastAsia="zh-CN"/>
        </w:rPr>
        <w:t>2、具有有效的《食品生产许可证产品》。提供产品质检合格证明和出厂合格证。</w:t>
      </w:r>
    </w:p>
    <w:p>
      <w:pPr>
        <w:spacing w:line="480" w:lineRule="auto"/>
        <w:rPr>
          <w:rFonts w:hint="eastAsia"/>
          <w:sz w:val="24"/>
          <w:lang w:val="en-US" w:eastAsia="zh-CN"/>
        </w:rPr>
      </w:pPr>
      <w:r>
        <w:rPr>
          <w:rFonts w:hint="eastAsia"/>
          <w:sz w:val="24"/>
          <w:lang w:val="en-US" w:eastAsia="zh-CN"/>
        </w:rPr>
        <w:t>七、商务</w:t>
      </w:r>
      <w:r>
        <w:rPr>
          <w:rFonts w:hint="eastAsia"/>
          <w:sz w:val="24"/>
          <w:lang w:val="zh-CN" w:eastAsia="zh-CN"/>
        </w:rPr>
        <w:t>要求</w:t>
      </w:r>
      <w:r>
        <w:rPr>
          <w:rFonts w:hint="eastAsia"/>
          <w:sz w:val="24"/>
          <w:lang w:val="en-US" w:eastAsia="zh-CN"/>
        </w:rPr>
        <w:t>：</w:t>
      </w:r>
    </w:p>
    <w:p>
      <w:pPr>
        <w:spacing w:line="480" w:lineRule="auto"/>
        <w:rPr>
          <w:rFonts w:hint="eastAsia"/>
          <w:sz w:val="24"/>
          <w:lang w:val="en-US" w:eastAsia="zh-CN"/>
        </w:rPr>
      </w:pPr>
      <w:r>
        <w:rPr>
          <w:rFonts w:hint="eastAsia"/>
          <w:sz w:val="24"/>
          <w:lang w:val="en-US" w:eastAsia="zh-CN"/>
        </w:rPr>
        <w:t>1、工期：合同签订后6月20日之前供货。</w:t>
      </w:r>
    </w:p>
    <w:p>
      <w:pPr>
        <w:spacing w:line="480" w:lineRule="auto"/>
        <w:rPr>
          <w:rFonts w:hint="eastAsia"/>
          <w:sz w:val="24"/>
          <w:lang w:val="en-US" w:eastAsia="zh-CN"/>
        </w:rPr>
      </w:pPr>
      <w:r>
        <w:rPr>
          <w:rFonts w:hint="eastAsia"/>
          <w:sz w:val="24"/>
          <w:lang w:val="en-US" w:eastAsia="zh-CN"/>
        </w:rPr>
        <w:t>2、付款方式：提货券发放完毕后依据实际发放数量一次性支付相应货款。</w:t>
      </w:r>
    </w:p>
    <w:p>
      <w:pPr>
        <w:spacing w:line="480" w:lineRule="auto"/>
        <w:rPr>
          <w:rFonts w:hint="eastAsia"/>
          <w:sz w:val="24"/>
          <w:lang w:val="en-US" w:eastAsia="zh-CN"/>
        </w:rPr>
      </w:pPr>
      <w:r>
        <w:rPr>
          <w:rFonts w:hint="eastAsia"/>
          <w:sz w:val="24"/>
          <w:lang w:val="en-US" w:eastAsia="zh-CN"/>
        </w:rPr>
        <w:t>3、其他要求：</w:t>
      </w:r>
    </w:p>
    <w:p>
      <w:pPr>
        <w:spacing w:line="480" w:lineRule="auto"/>
        <w:rPr>
          <w:rFonts w:hint="eastAsia"/>
          <w:sz w:val="24"/>
          <w:lang w:val="en-US" w:eastAsia="zh-CN"/>
        </w:rPr>
      </w:pPr>
      <w:r>
        <w:rPr>
          <w:rFonts w:hint="eastAsia"/>
          <w:sz w:val="24"/>
          <w:lang w:val="en-US" w:eastAsia="zh-CN"/>
        </w:rPr>
        <w:t>（1）兑换时限：有效期不低于交货验收后一年。</w:t>
      </w:r>
    </w:p>
    <w:p>
      <w:pPr>
        <w:spacing w:line="480" w:lineRule="auto"/>
        <w:rPr>
          <w:rFonts w:hint="eastAsia"/>
        </w:rPr>
      </w:pPr>
      <w:r>
        <w:rPr>
          <w:rFonts w:hint="eastAsia"/>
          <w:sz w:val="24"/>
          <w:lang w:val="en-US" w:eastAsia="zh-CN"/>
        </w:rPr>
        <w:t>（2）使用范围：可在任意门店兑换。</w:t>
      </w:r>
      <w:bookmarkEnd w:id="4"/>
      <w:bookmarkStart w:id="5" w:name="_Toc499204520"/>
    </w:p>
    <w:p>
      <w:pPr>
        <w:pStyle w:val="3"/>
        <w:spacing w:line="240" w:lineRule="auto"/>
        <w:jc w:val="both"/>
        <w:rPr>
          <w:rFonts w:hint="eastAsia" w:ascii="宋体" w:hAnsi="宋体"/>
        </w:rPr>
      </w:pPr>
    </w:p>
    <w:p>
      <w:pPr>
        <w:rPr>
          <w:rFonts w:hint="eastAsia" w:ascii="宋体" w:hAnsi="宋体"/>
        </w:rPr>
      </w:pPr>
    </w:p>
    <w:p>
      <w:pPr>
        <w:pStyle w:val="3"/>
        <w:spacing w:line="240" w:lineRule="auto"/>
        <w:jc w:val="both"/>
        <w:rPr>
          <w:rFonts w:hint="eastAsia" w:ascii="宋体" w:hAnsi="宋体"/>
        </w:rPr>
      </w:pPr>
    </w:p>
    <w:p>
      <w:pPr>
        <w:pStyle w:val="3"/>
        <w:spacing w:line="240" w:lineRule="auto"/>
        <w:jc w:val="both"/>
        <w:rPr>
          <w:rFonts w:hint="eastAsia" w:ascii="宋体" w:hAnsi="宋体"/>
        </w:rPr>
      </w:pPr>
      <w:r>
        <w:rPr>
          <w:rFonts w:hint="eastAsia" w:ascii="宋体" w:hAnsi="宋体"/>
        </w:rPr>
        <w:t>第</w:t>
      </w:r>
      <w:r>
        <w:rPr>
          <w:rFonts w:hint="eastAsia" w:ascii="宋体" w:hAnsi="宋体"/>
          <w:lang w:val="en-US" w:eastAsia="zh-CN"/>
        </w:rPr>
        <w:t>四</w:t>
      </w:r>
      <w:r>
        <w:rPr>
          <w:rFonts w:hint="eastAsia" w:ascii="宋体" w:hAnsi="宋体"/>
        </w:rPr>
        <w:t>章  响应文件格式</w:t>
      </w:r>
    </w:p>
    <w:p>
      <w:pPr>
        <w:tabs>
          <w:tab w:val="left" w:pos="1260"/>
        </w:tabs>
        <w:jc w:val="left"/>
        <w:rPr>
          <w:bCs/>
          <w:spacing w:val="100"/>
          <w:w w:val="110"/>
          <w:kern w:val="0"/>
          <w:sz w:val="28"/>
          <w:szCs w:val="28"/>
        </w:rPr>
      </w:pPr>
    </w:p>
    <w:p>
      <w:pPr>
        <w:tabs>
          <w:tab w:val="left" w:pos="1260"/>
        </w:tabs>
        <w:jc w:val="left"/>
        <w:rPr>
          <w:bCs/>
          <w:spacing w:val="100"/>
          <w:w w:val="110"/>
          <w:kern w:val="0"/>
          <w:sz w:val="28"/>
          <w:szCs w:val="28"/>
        </w:rPr>
      </w:pPr>
      <w:r>
        <w:rPr>
          <w:bCs/>
          <w:spacing w:val="100"/>
          <w:w w:val="110"/>
          <w:kern w:val="0"/>
          <w:sz w:val="28"/>
          <w:szCs w:val="28"/>
        </w:rPr>
        <w:t>封面：</w:t>
      </w:r>
      <w:bookmarkEnd w:id="5"/>
    </w:p>
    <w:p>
      <w:pPr>
        <w:tabs>
          <w:tab w:val="left" w:pos="1260"/>
        </w:tabs>
        <w:jc w:val="center"/>
        <w:rPr>
          <w:b/>
          <w:bCs/>
          <w:spacing w:val="100"/>
          <w:w w:val="110"/>
          <w:kern w:val="0"/>
          <w:sz w:val="36"/>
          <w:szCs w:val="36"/>
        </w:rPr>
      </w:pPr>
    </w:p>
    <w:p>
      <w:pPr>
        <w:tabs>
          <w:tab w:val="left" w:pos="1260"/>
        </w:tabs>
        <w:jc w:val="center"/>
        <w:rPr>
          <w:bCs/>
          <w:spacing w:val="100"/>
          <w:w w:val="110"/>
          <w:kern w:val="0"/>
          <w:sz w:val="52"/>
          <w:szCs w:val="52"/>
        </w:rPr>
      </w:pPr>
    </w:p>
    <w:p>
      <w:pPr>
        <w:tabs>
          <w:tab w:val="left" w:pos="1260"/>
        </w:tabs>
        <w:jc w:val="center"/>
        <w:rPr>
          <w:b/>
          <w:spacing w:val="100"/>
          <w:w w:val="110"/>
          <w:sz w:val="52"/>
          <w:szCs w:val="52"/>
        </w:rPr>
      </w:pPr>
      <w:r>
        <w:rPr>
          <w:b/>
          <w:bCs/>
          <w:spacing w:val="100"/>
          <w:w w:val="110"/>
          <w:kern w:val="0"/>
          <w:sz w:val="52"/>
          <w:szCs w:val="52"/>
        </w:rPr>
        <w:t>响应文件</w:t>
      </w:r>
    </w:p>
    <w:p>
      <w:pPr>
        <w:jc w:val="center"/>
        <w:rPr>
          <w:sz w:val="44"/>
          <w:szCs w:val="21"/>
        </w:rPr>
      </w:pPr>
    </w:p>
    <w:p>
      <w:pPr>
        <w:jc w:val="center"/>
        <w:rPr>
          <w:sz w:val="44"/>
          <w:szCs w:val="21"/>
        </w:rPr>
      </w:pPr>
    </w:p>
    <w:p>
      <w:pPr>
        <w:spacing w:line="360" w:lineRule="auto"/>
        <w:ind w:firstLine="1280" w:firstLineChars="400"/>
        <w:rPr>
          <w:sz w:val="32"/>
          <w:szCs w:val="32"/>
        </w:rPr>
      </w:pPr>
      <w:r>
        <w:rPr>
          <w:sz w:val="32"/>
          <w:szCs w:val="32"/>
        </w:rPr>
        <w:t>项目名称：</w:t>
      </w:r>
    </w:p>
    <w:p>
      <w:pPr>
        <w:spacing w:line="360" w:lineRule="auto"/>
        <w:ind w:firstLine="1280" w:firstLineChars="400"/>
        <w:rPr>
          <w:sz w:val="32"/>
          <w:szCs w:val="32"/>
        </w:rPr>
      </w:pPr>
      <w:r>
        <w:rPr>
          <w:rFonts w:hint="eastAsia"/>
          <w:sz w:val="32"/>
          <w:szCs w:val="32"/>
        </w:rPr>
        <w:t xml:space="preserve">项目编号：                     </w:t>
      </w:r>
    </w:p>
    <w:p>
      <w:pPr>
        <w:ind w:firstLine="1320" w:firstLineChars="300"/>
        <w:rPr>
          <w:sz w:val="44"/>
          <w:szCs w:val="21"/>
        </w:rPr>
      </w:pPr>
    </w:p>
    <w:p>
      <w:pPr>
        <w:rPr>
          <w:sz w:val="44"/>
          <w:szCs w:val="21"/>
        </w:rPr>
      </w:pPr>
    </w:p>
    <w:p>
      <w:pPr>
        <w:spacing w:line="360" w:lineRule="auto"/>
        <w:ind w:firstLine="1584" w:firstLineChars="495"/>
        <w:rPr>
          <w:sz w:val="32"/>
          <w:szCs w:val="32"/>
        </w:rPr>
      </w:pPr>
      <w:r>
        <w:rPr>
          <w:sz w:val="32"/>
          <w:szCs w:val="32"/>
        </w:rPr>
        <w:t>供应商名称</w:t>
      </w:r>
      <w:r>
        <w:rPr>
          <w:rFonts w:hint="eastAsia"/>
          <w:sz w:val="32"/>
          <w:szCs w:val="32"/>
        </w:rPr>
        <w:t>（盖章）</w:t>
      </w:r>
      <w:r>
        <w:rPr>
          <w:sz w:val="32"/>
          <w:szCs w:val="32"/>
        </w:rPr>
        <w:t>：</w:t>
      </w:r>
    </w:p>
    <w:p>
      <w:pPr>
        <w:spacing w:line="360" w:lineRule="auto"/>
        <w:ind w:firstLine="1600" w:firstLineChars="500"/>
        <w:rPr>
          <w:sz w:val="44"/>
          <w:szCs w:val="44"/>
        </w:rPr>
      </w:pPr>
      <w:r>
        <w:rPr>
          <w:rFonts w:hint="eastAsia"/>
          <w:sz w:val="32"/>
          <w:szCs w:val="32"/>
          <w:lang w:eastAsia="zh-CN"/>
        </w:rPr>
        <w:t>日</w:t>
      </w:r>
      <w:r>
        <w:rPr>
          <w:rFonts w:hint="eastAsia"/>
          <w:sz w:val="32"/>
          <w:szCs w:val="32"/>
          <w:lang w:val="en-US" w:eastAsia="zh-CN"/>
        </w:rPr>
        <w:t xml:space="preserve"> </w:t>
      </w:r>
      <w:r>
        <w:rPr>
          <w:rFonts w:hint="eastAsia"/>
          <w:sz w:val="32"/>
          <w:szCs w:val="32"/>
          <w:lang w:eastAsia="zh-CN"/>
        </w:rPr>
        <w:t>期：</w:t>
      </w:r>
      <w:r>
        <w:rPr>
          <w:sz w:val="32"/>
          <w:szCs w:val="32"/>
        </w:rPr>
        <w:br w:type="page"/>
      </w:r>
      <w:bookmarkStart w:id="6" w:name="_Toc499204521"/>
      <w:r>
        <w:rPr>
          <w:sz w:val="44"/>
          <w:szCs w:val="44"/>
        </w:rPr>
        <w:t>目</w:t>
      </w:r>
      <w:r>
        <w:rPr>
          <w:rFonts w:hint="eastAsia"/>
          <w:sz w:val="44"/>
          <w:szCs w:val="44"/>
        </w:rPr>
        <w:t xml:space="preserve">  </w:t>
      </w:r>
      <w:r>
        <w:rPr>
          <w:sz w:val="44"/>
          <w:szCs w:val="44"/>
        </w:rPr>
        <w:t>录</w:t>
      </w:r>
      <w:bookmarkEnd w:id="6"/>
    </w:p>
    <w:p>
      <w:pPr>
        <w:adjustRightInd w:val="0"/>
        <w:snapToGrid w:val="0"/>
        <w:outlineLvl w:val="0"/>
        <w:rPr>
          <w:rFonts w:hint="eastAsia"/>
          <w:sz w:val="28"/>
          <w:szCs w:val="21"/>
        </w:rPr>
      </w:pPr>
    </w:p>
    <w:p>
      <w:pPr>
        <w:spacing w:line="480" w:lineRule="auto"/>
        <w:rPr>
          <w:rFonts w:hint="eastAsia"/>
          <w:sz w:val="24"/>
        </w:rPr>
      </w:pPr>
      <w:r>
        <w:rPr>
          <w:rFonts w:hint="eastAsia"/>
          <w:sz w:val="24"/>
        </w:rPr>
        <w:t>附件1报价函</w:t>
      </w:r>
    </w:p>
    <w:p>
      <w:pPr>
        <w:spacing w:line="480" w:lineRule="auto"/>
        <w:rPr>
          <w:sz w:val="24"/>
        </w:rPr>
      </w:pPr>
      <w:r>
        <w:rPr>
          <w:rFonts w:hint="eastAsia"/>
          <w:sz w:val="24"/>
        </w:rPr>
        <w:t>附件2报价表</w:t>
      </w:r>
    </w:p>
    <w:p>
      <w:pPr>
        <w:spacing w:line="480" w:lineRule="auto"/>
        <w:rPr>
          <w:rFonts w:hint="eastAsia"/>
          <w:sz w:val="24"/>
        </w:rPr>
      </w:pPr>
      <w:r>
        <w:rPr>
          <w:rFonts w:hint="eastAsia"/>
          <w:sz w:val="24"/>
        </w:rPr>
        <w:t>附件3法人代表授权书</w:t>
      </w:r>
    </w:p>
    <w:p>
      <w:pPr>
        <w:spacing w:line="480" w:lineRule="auto"/>
        <w:rPr>
          <w:rFonts w:hint="eastAsia"/>
          <w:sz w:val="24"/>
        </w:rPr>
      </w:pPr>
      <w:r>
        <w:rPr>
          <w:rFonts w:hint="eastAsia"/>
          <w:sz w:val="24"/>
        </w:rPr>
        <w:t>附件4资格证明文件</w:t>
      </w:r>
    </w:p>
    <w:p>
      <w:pPr>
        <w:spacing w:line="480" w:lineRule="auto"/>
        <w:rPr>
          <w:rFonts w:hint="eastAsia"/>
          <w:sz w:val="24"/>
        </w:rPr>
      </w:pPr>
      <w:r>
        <w:rPr>
          <w:rFonts w:hint="eastAsia"/>
          <w:sz w:val="24"/>
        </w:rPr>
        <w:t>附件5技术服务响应、偏离说明表</w:t>
      </w:r>
    </w:p>
    <w:p>
      <w:pPr>
        <w:spacing w:line="480" w:lineRule="auto"/>
        <w:rPr>
          <w:rFonts w:hint="eastAsia"/>
        </w:rPr>
      </w:pPr>
      <w:r>
        <w:rPr>
          <w:rFonts w:hint="eastAsia"/>
          <w:sz w:val="24"/>
        </w:rPr>
        <w:t>附件6商务要求响应、偏离说明表</w:t>
      </w:r>
    </w:p>
    <w:p>
      <w:pPr>
        <w:spacing w:line="480" w:lineRule="auto"/>
        <w:rPr>
          <w:rFonts w:hint="eastAsia"/>
          <w:sz w:val="24"/>
        </w:rPr>
      </w:pPr>
      <w:r>
        <w:rPr>
          <w:rFonts w:hint="eastAsia"/>
          <w:sz w:val="24"/>
        </w:rPr>
        <w:t>附件</w:t>
      </w:r>
      <w:bookmarkStart w:id="7" w:name="_Hlk13851301"/>
      <w:r>
        <w:rPr>
          <w:rFonts w:hint="eastAsia"/>
          <w:sz w:val="24"/>
          <w:lang w:val="en-US" w:eastAsia="zh-CN"/>
        </w:rPr>
        <w:t>7</w:t>
      </w:r>
      <w:r>
        <w:rPr>
          <w:rFonts w:hint="eastAsia"/>
          <w:sz w:val="24"/>
        </w:rPr>
        <w:t>供应商必须提供的其它有关资料</w:t>
      </w:r>
    </w:p>
    <w:bookmarkEnd w:id="7"/>
    <w:p>
      <w:pPr>
        <w:rPr>
          <w:rFonts w:asciiTheme="minorEastAsia" w:hAnsiTheme="minorEastAsia" w:cstheme="minorEastAsia"/>
          <w:b/>
          <w:szCs w:val="30"/>
        </w:rPr>
      </w:pPr>
      <w:r>
        <w:br w:type="page"/>
      </w:r>
      <w:r>
        <w:rPr>
          <w:rFonts w:hint="eastAsia" w:ascii="宋体" w:hAnsi="宋体" w:cs="Courier New"/>
          <w:sz w:val="24"/>
          <w:szCs w:val="21"/>
        </w:rPr>
        <w:t>附件</w:t>
      </w:r>
      <w:r>
        <w:rPr>
          <w:rFonts w:hint="eastAsia" w:ascii="宋体" w:hAnsi="宋体" w:cs="Courier New"/>
          <w:sz w:val="24"/>
          <w:szCs w:val="21"/>
          <w:lang w:val="en-US" w:eastAsia="zh-CN"/>
        </w:rPr>
        <w:t xml:space="preserve">1 </w:t>
      </w:r>
      <w:r>
        <w:rPr>
          <w:rFonts w:hint="eastAsia" w:asciiTheme="minorEastAsia" w:hAnsiTheme="minorEastAsia" w:cstheme="minorEastAsia"/>
          <w:b/>
          <w:szCs w:val="30"/>
          <w:lang w:val="en-US" w:eastAsia="zh-CN"/>
        </w:rPr>
        <w:t xml:space="preserve">                               </w:t>
      </w:r>
      <w:r>
        <w:rPr>
          <w:rFonts w:hint="eastAsia" w:asciiTheme="minorEastAsia" w:hAnsiTheme="minorEastAsia" w:cstheme="minorEastAsia"/>
          <w:b/>
          <w:szCs w:val="30"/>
        </w:rPr>
        <w:t>报价响应函</w:t>
      </w:r>
    </w:p>
    <w:p>
      <w:pPr>
        <w:tabs>
          <w:tab w:val="left" w:pos="5781"/>
        </w:tabs>
        <w:spacing w:line="520" w:lineRule="exact"/>
        <w:rPr>
          <w:rFonts w:ascii="宋体" w:hAnsi="宋体" w:eastAsia="宋体" w:cs="Times New Roman"/>
          <w:szCs w:val="21"/>
        </w:rPr>
      </w:pPr>
      <w:r>
        <w:rPr>
          <w:rFonts w:hint="eastAsia" w:ascii="宋体" w:hAnsi="宋体" w:cs="Times New Roman"/>
          <w:szCs w:val="21"/>
          <w:lang w:val="en-US" w:eastAsia="zh-CN"/>
        </w:rPr>
        <w:t>大冶市人民医院</w:t>
      </w:r>
      <w:r>
        <w:rPr>
          <w:rFonts w:hint="eastAsia" w:ascii="宋体" w:hAnsi="宋体" w:eastAsia="宋体" w:cs="Times New Roman"/>
          <w:szCs w:val="21"/>
        </w:rPr>
        <w:t>：</w:t>
      </w:r>
    </w:p>
    <w:p>
      <w:pPr>
        <w:tabs>
          <w:tab w:val="left" w:pos="5781"/>
        </w:tabs>
        <w:spacing w:line="520" w:lineRule="exact"/>
        <w:ind w:firstLine="1260" w:firstLineChars="600"/>
        <w:rPr>
          <w:rFonts w:ascii="宋体" w:hAnsi="宋体" w:eastAsia="宋体" w:cs="Times New Roman"/>
          <w:szCs w:val="21"/>
        </w:rPr>
      </w:pPr>
      <w:r>
        <w:rPr>
          <w:rFonts w:hint="eastAsia" w:ascii="宋体" w:hAnsi="宋体" w:eastAsia="宋体" w:cs="Times New Roman"/>
          <w:szCs w:val="21"/>
          <w:u w:val="single"/>
        </w:rPr>
        <w:t>（报价供应商全称）</w:t>
      </w:r>
      <w:r>
        <w:rPr>
          <w:rFonts w:hint="eastAsia" w:ascii="宋体" w:hAnsi="宋体" w:eastAsia="宋体" w:cs="Times New Roman"/>
          <w:szCs w:val="21"/>
        </w:rPr>
        <w:t>授权</w:t>
      </w:r>
      <w:r>
        <w:rPr>
          <w:rFonts w:hint="eastAsia" w:ascii="宋体" w:hAnsi="宋体" w:eastAsia="宋体" w:cs="Times New Roman"/>
          <w:szCs w:val="21"/>
          <w:u w:val="single"/>
        </w:rPr>
        <w:t xml:space="preserve">    （代理人姓名）    （职务、职称）</w:t>
      </w:r>
      <w:r>
        <w:rPr>
          <w:rFonts w:hint="eastAsia" w:ascii="宋体" w:hAnsi="宋体" w:eastAsia="宋体" w:cs="Times New Roman"/>
          <w:szCs w:val="21"/>
        </w:rPr>
        <w:t>为委托代理人，参加贵方组织的</w:t>
      </w:r>
      <w:r>
        <w:rPr>
          <w:rFonts w:ascii="宋体" w:hAnsi="宋体" w:eastAsia="宋体" w:cs="Times New Roman"/>
          <w:szCs w:val="21"/>
          <w:u w:val="single"/>
        </w:rPr>
        <w:t xml:space="preserve">        </w:t>
      </w:r>
      <w:r>
        <w:rPr>
          <w:rFonts w:hint="eastAsia" w:ascii="宋体" w:hAnsi="宋体" w:eastAsia="宋体" w:cs="Times New Roman"/>
          <w:szCs w:val="21"/>
          <w:u w:val="single"/>
        </w:rPr>
        <w:t>（采购编号）</w:t>
      </w:r>
      <w:r>
        <w:rPr>
          <w:rFonts w:hint="eastAsia" w:ascii="宋体" w:hAnsi="宋体" w:eastAsia="宋体" w:cs="Times New Roman"/>
          <w:szCs w:val="21"/>
        </w:rPr>
        <w:t>标的采购有关活动，并对其</w:t>
      </w:r>
      <w:r>
        <w:rPr>
          <w:rFonts w:hint="eastAsia" w:ascii="宋体" w:hAnsi="宋体" w:eastAsia="宋体" w:cs="Times New Roman"/>
          <w:szCs w:val="21"/>
          <w:u w:val="single"/>
        </w:rPr>
        <w:t xml:space="preserve">       （项目名称）</w:t>
      </w:r>
      <w:r>
        <w:rPr>
          <w:rFonts w:hint="eastAsia" w:ascii="宋体" w:hAnsi="宋体" w:eastAsia="宋体" w:cs="Times New Roman"/>
          <w:szCs w:val="21"/>
        </w:rPr>
        <w:t>的项目进行响应。为此：</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1、提供报价须知规定的全部报价响应文件；</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2、报价项目的总价为（大写）：</w:t>
      </w:r>
      <w:r>
        <w:rPr>
          <w:rFonts w:hint="eastAsia" w:ascii="宋体" w:hAnsi="宋体" w:eastAsia="宋体" w:cs="Times New Roman"/>
          <w:szCs w:val="21"/>
          <w:u w:val="single"/>
        </w:rPr>
        <w:t xml:space="preserve">人民币        </w:t>
      </w:r>
      <w:r>
        <w:rPr>
          <w:rFonts w:hint="eastAsia" w:ascii="宋体" w:hAnsi="宋体" w:eastAsia="宋体" w:cs="Times New Roman"/>
          <w:szCs w:val="21"/>
        </w:rPr>
        <w:t>。</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3、保证遵守报价文件中的有关规定和收费标准。</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4、如我方响应被接受，我方将保证忠实地执行买卖双方所签经济合同，在合同生效后</w:t>
      </w:r>
      <w:r>
        <w:rPr>
          <w:rFonts w:hint="eastAsia" w:ascii="宋体" w:hAnsi="宋体" w:eastAsia="宋体" w:cs="Times New Roman"/>
          <w:szCs w:val="21"/>
          <w:u w:val="single"/>
        </w:rPr>
        <w:t xml:space="preserve">  </w:t>
      </w:r>
      <w:r>
        <w:rPr>
          <w:rFonts w:hint="eastAsia" w:ascii="宋体" w:hAnsi="宋体" w:eastAsia="宋体" w:cs="Times New Roman"/>
          <w:szCs w:val="21"/>
        </w:rPr>
        <w:t>日内完成交货（或完工），并承担合同规定的责任义务。</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5、愿意向贵方提供任何与该项有关的数据、情况和技术资料。</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6、本报价响应自报价会议之日起</w:t>
      </w:r>
      <w:r>
        <w:rPr>
          <w:rFonts w:hint="eastAsia" w:ascii="宋体" w:hAnsi="宋体" w:eastAsia="宋体" w:cs="Times New Roman"/>
          <w:szCs w:val="21"/>
          <w:u w:val="single"/>
        </w:rPr>
        <w:t xml:space="preserve">    </w:t>
      </w:r>
      <w:r>
        <w:rPr>
          <w:rFonts w:hint="eastAsia" w:ascii="宋体" w:hAnsi="宋体" w:eastAsia="宋体" w:cs="Times New Roman"/>
          <w:szCs w:val="21"/>
        </w:rPr>
        <w:t>日内有效，在此期间本报价响应文件之规定对我方具有约束力。如果我方响应被接受，则至合同履行完、质保期满为止，本报价响应文件保持有效。</w:t>
      </w:r>
    </w:p>
    <w:p>
      <w:pPr>
        <w:tabs>
          <w:tab w:val="left" w:pos="5781"/>
        </w:tabs>
        <w:spacing w:line="520" w:lineRule="exact"/>
        <w:rPr>
          <w:rFonts w:ascii="宋体" w:hAnsi="宋体" w:eastAsia="宋体" w:cs="Times New Roman"/>
          <w:szCs w:val="21"/>
        </w:rPr>
      </w:pP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报价供应商：（盖章）</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单位地址：</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法定代表人或其委托代理人：              （签字或盖章）</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邮政编码：        电话：</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开户银行名称：</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开户银行账号：</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开户银行地址：</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开户银行电话：</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日期：    年  月  日</w:t>
      </w:r>
    </w:p>
    <w:p>
      <w:pPr>
        <w:widowControl/>
        <w:jc w:val="left"/>
      </w:pPr>
      <w:r>
        <w:br w:type="page"/>
      </w:r>
    </w:p>
    <w:p>
      <w:pPr>
        <w:spacing w:line="400" w:lineRule="exact"/>
        <w:ind w:firstLine="840"/>
        <w:rPr>
          <w:rFonts w:ascii="宋体" w:hAnsi="宋体" w:cs="Courier New"/>
          <w:sz w:val="24"/>
          <w:szCs w:val="21"/>
        </w:rPr>
      </w:pPr>
      <w:r>
        <w:rPr>
          <w:rFonts w:ascii="宋体" w:hAnsi="宋体" w:cs="Courier New"/>
          <w:sz w:val="24"/>
          <w:szCs w:val="21"/>
        </w:rPr>
        <w:t>附件2</w:t>
      </w:r>
    </w:p>
    <w:p>
      <w:pPr>
        <w:jc w:val="center"/>
        <w:rPr>
          <w:rFonts w:ascii="宋体" w:hAnsi="宋体" w:cs="宋体"/>
          <w:b/>
          <w:sz w:val="24"/>
        </w:rPr>
      </w:pPr>
      <w:r>
        <w:rPr>
          <w:rFonts w:hint="eastAsia"/>
          <w:sz w:val="32"/>
          <w:szCs w:val="32"/>
        </w:rPr>
        <w:t>报价</w:t>
      </w:r>
      <w:r>
        <w:rPr>
          <w:rFonts w:hint="eastAsia"/>
          <w:sz w:val="32"/>
          <w:szCs w:val="32"/>
          <w:lang w:val="en-US" w:eastAsia="zh-CN"/>
        </w:rPr>
        <w:t>表</w:t>
      </w: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hint="eastAsia" w:ascii="宋体" w:hAnsi="宋体"/>
          <w:b/>
          <w:sz w:val="24"/>
          <w:szCs w:val="21"/>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p>
    <w:p>
      <w:pPr>
        <w:widowControl/>
        <w:shd w:val="clear" w:color="auto" w:fill="FFFFFF"/>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hint="eastAsia" w:ascii="宋体" w:hAnsi="宋体"/>
          <w:b/>
          <w:sz w:val="24"/>
          <w:szCs w:val="21"/>
        </w:rPr>
        <w:t xml:space="preserve"> </w:t>
      </w:r>
      <w:r>
        <w:rPr>
          <w:rFonts w:hint="eastAsia" w:ascii="宋体" w:hAnsi="宋体"/>
          <w:b/>
          <w:bCs/>
          <w:sz w:val="24"/>
          <w:szCs w:val="21"/>
        </w:rPr>
        <w:t xml:space="preserve">           </w:t>
      </w:r>
    </w:p>
    <w:tbl>
      <w:tblPr>
        <w:tblStyle w:val="14"/>
        <w:tblW w:w="7659" w:type="dxa"/>
        <w:tblInd w:w="0" w:type="dxa"/>
        <w:shd w:val="clear" w:color="auto" w:fill="FFFFFF"/>
        <w:tblLayout w:type="autofit"/>
        <w:tblCellMar>
          <w:top w:w="0" w:type="dxa"/>
          <w:left w:w="0" w:type="dxa"/>
          <w:bottom w:w="0" w:type="dxa"/>
          <w:right w:w="0" w:type="dxa"/>
        </w:tblCellMar>
      </w:tblPr>
      <w:tblGrid>
        <w:gridCol w:w="926"/>
        <w:gridCol w:w="1813"/>
        <w:gridCol w:w="1785"/>
        <w:gridCol w:w="1485"/>
        <w:gridCol w:w="1650"/>
      </w:tblGrid>
      <w:tr>
        <w:tblPrEx>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cs="Arial" w:asciiTheme="minorEastAsia" w:hAnsiTheme="minorEastAsia"/>
                <w:color w:val="000000" w:themeColor="text1"/>
                <w:kern w:val="0"/>
                <w:sz w:val="28"/>
                <w:szCs w:val="28"/>
                <w14:textFill>
                  <w14:solidFill>
                    <w14:schemeClr w14:val="tx1"/>
                  </w14:solidFill>
                </w14:textFill>
              </w:rPr>
              <w:t>序号</w:t>
            </w: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cs="Arial" w:asciiTheme="minorEastAsia" w:hAnsiTheme="minorEastAsia"/>
                <w:color w:val="000000" w:themeColor="text1"/>
                <w:kern w:val="0"/>
                <w:sz w:val="28"/>
                <w:szCs w:val="28"/>
                <w14:textFill>
                  <w14:solidFill>
                    <w14:schemeClr w14:val="tx1"/>
                  </w14:solidFill>
                </w14:textFill>
              </w:rPr>
              <w:t>名称</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hint="eastAsia" w:eastAsia="宋体" w:cs="Arial" w:asciiTheme="minorEastAsia" w:hAnsiTheme="minorEastAsia"/>
                <w:color w:val="000000" w:themeColor="text1"/>
                <w:kern w:val="0"/>
                <w:sz w:val="28"/>
                <w:szCs w:val="28"/>
                <w:lang w:val="en-US" w:eastAsia="zh-CN"/>
                <w14:textFill>
                  <w14:solidFill>
                    <w14:schemeClr w14:val="tx1"/>
                  </w14:solidFill>
                </w14:textFill>
              </w:rPr>
            </w:pPr>
            <w:r>
              <w:rPr>
                <w:rFonts w:hint="eastAsia" w:cs="Arial" w:asciiTheme="minorEastAsia" w:hAnsiTheme="minorEastAsia"/>
                <w:color w:val="000000" w:themeColor="text1"/>
                <w:kern w:val="0"/>
                <w:sz w:val="28"/>
                <w:szCs w:val="28"/>
                <w:lang w:val="en-US" w:eastAsia="zh-CN"/>
                <w14:textFill>
                  <w14:solidFill>
                    <w14:schemeClr w14:val="tx1"/>
                  </w14:solidFill>
                </w14:textFill>
              </w:rPr>
              <w:t>单位</w:t>
            </w: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hint="eastAsia" w:eastAsia="宋体" w:cs="Arial" w:asciiTheme="minorEastAsia" w:hAnsiTheme="minorEastAsia"/>
                <w:color w:val="000000" w:themeColor="text1"/>
                <w:kern w:val="0"/>
                <w:sz w:val="28"/>
                <w:szCs w:val="28"/>
                <w:lang w:val="en-US" w:eastAsia="zh-CN"/>
                <w14:textFill>
                  <w14:solidFill>
                    <w14:schemeClr w14:val="tx1"/>
                  </w14:solidFill>
                </w14:textFill>
              </w:rPr>
            </w:pPr>
            <w:r>
              <w:rPr>
                <w:rFonts w:hint="eastAsia" w:cs="Arial" w:asciiTheme="minorEastAsia" w:hAnsiTheme="minorEastAsia"/>
                <w:color w:val="000000" w:themeColor="text1"/>
                <w:kern w:val="0"/>
                <w:sz w:val="28"/>
                <w:szCs w:val="28"/>
                <w:lang w:val="en-US" w:eastAsia="zh-CN"/>
                <w14:textFill>
                  <w14:solidFill>
                    <w14:schemeClr w14:val="tx1"/>
                  </w14:solidFill>
                </w14:textFill>
              </w:rPr>
              <w:t>数量</w:t>
            </w: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cs="Arial" w:asciiTheme="minorEastAsia" w:hAnsiTheme="minorEastAsia"/>
                <w:color w:val="000000" w:themeColor="text1"/>
                <w:kern w:val="0"/>
                <w:sz w:val="28"/>
                <w:szCs w:val="28"/>
                <w14:textFill>
                  <w14:solidFill>
                    <w14:schemeClr w14:val="tx1"/>
                  </w14:solidFill>
                </w14:textFill>
              </w:rPr>
              <w:t>最终报价</w:t>
            </w: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center"/>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right"/>
              <w:rPr>
                <w:rFonts w:cs="Arial" w:asciiTheme="minorEastAsia" w:hAnsiTheme="minorEastAsia"/>
                <w:color w:val="000000" w:themeColor="text1"/>
                <w:kern w:val="0"/>
                <w:sz w:val="28"/>
                <w:szCs w:val="28"/>
                <w14:textFill>
                  <w14:solidFill>
                    <w14:schemeClr w14:val="tx1"/>
                  </w14:solidFill>
                </w14:textFill>
              </w:rPr>
            </w:pPr>
          </w:p>
        </w:tc>
        <w:tc>
          <w:tcPr>
            <w:tcW w:w="16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p>
        </w:tc>
      </w:tr>
      <w:tr>
        <w:tblPrEx>
          <w:shd w:val="clear" w:color="auto" w:fill="FFFFFF"/>
          <w:tblCellMar>
            <w:top w:w="0" w:type="dxa"/>
            <w:left w:w="0" w:type="dxa"/>
            <w:bottom w:w="0" w:type="dxa"/>
            <w:right w:w="0" w:type="dxa"/>
          </w:tblCellMar>
        </w:tblPrEx>
        <w:trPr>
          <w:trHeight w:val="500" w:hRule="atLeast"/>
        </w:trPr>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tabs>
                <w:tab w:val="left" w:pos="215"/>
              </w:tabs>
              <w:spacing w:line="350" w:lineRule="exact"/>
              <w:jc w:val="left"/>
              <w:rPr>
                <w:rFonts w:hint="default" w:eastAsia="宋体" w:cs="Arial" w:asciiTheme="minorEastAsia" w:hAnsiTheme="minorEastAsia"/>
                <w:color w:val="000000" w:themeColor="text1"/>
                <w:kern w:val="0"/>
                <w:sz w:val="28"/>
                <w:szCs w:val="28"/>
                <w:lang w:val="en-US" w:eastAsia="zh-CN"/>
                <w14:textFill>
                  <w14:solidFill>
                    <w14:schemeClr w14:val="tx1"/>
                  </w14:solidFill>
                </w14:textFill>
              </w:rPr>
            </w:pPr>
          </w:p>
        </w:tc>
        <w:tc>
          <w:tcPr>
            <w:tcW w:w="181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jc w:val="left"/>
              <w:rPr>
                <w:rFonts w:cs="Arial" w:asciiTheme="minorEastAsia" w:hAnsiTheme="minorEastAsia"/>
                <w:color w:val="000000" w:themeColor="text1"/>
                <w:kern w:val="0"/>
                <w:sz w:val="28"/>
                <w:szCs w:val="28"/>
                <w14:textFill>
                  <w14:solidFill>
                    <w14:schemeClr w14:val="tx1"/>
                  </w14:solidFill>
                </w14:textFill>
              </w:rPr>
            </w:pPr>
            <w:r>
              <w:rPr>
                <w:rFonts w:hint="eastAsia" w:cs="Arial" w:asciiTheme="minorEastAsia" w:hAnsiTheme="minorEastAsia"/>
                <w:color w:val="000000" w:themeColor="text1"/>
                <w:kern w:val="0"/>
                <w:sz w:val="28"/>
                <w:szCs w:val="28"/>
                <w:lang w:eastAsia="zh-CN"/>
                <w14:textFill>
                  <w14:solidFill>
                    <w14:schemeClr w14:val="tx1"/>
                  </w14:solidFill>
                </w14:textFill>
              </w:rPr>
              <w:tab/>
            </w:r>
            <w:r>
              <w:rPr>
                <w:rFonts w:hint="eastAsia" w:cs="Arial" w:asciiTheme="minorEastAsia" w:hAnsiTheme="minorEastAsia"/>
                <w:color w:val="000000" w:themeColor="text1"/>
                <w:kern w:val="0"/>
                <w:sz w:val="28"/>
                <w:szCs w:val="28"/>
                <w:lang w:val="en-US" w:eastAsia="zh-CN"/>
                <w14:textFill>
                  <w14:solidFill>
                    <w14:schemeClr w14:val="tx1"/>
                  </w14:solidFill>
                </w14:textFill>
              </w:rPr>
              <w:t>总 计</w:t>
            </w:r>
          </w:p>
        </w:tc>
        <w:tc>
          <w:tcPr>
            <w:tcW w:w="492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50" w:lineRule="exact"/>
              <w:ind w:firstLine="3360" w:firstLineChars="1200"/>
              <w:jc w:val="right"/>
              <w:rPr>
                <w:rFonts w:hint="default" w:eastAsia="宋体" w:cs="Arial" w:asciiTheme="minorEastAsia" w:hAnsiTheme="minorEastAsia"/>
                <w:color w:val="000000" w:themeColor="text1"/>
                <w:kern w:val="0"/>
                <w:sz w:val="28"/>
                <w:szCs w:val="28"/>
                <w:lang w:val="en-US" w:eastAsia="zh-CN"/>
                <w14:textFill>
                  <w14:solidFill>
                    <w14:schemeClr w14:val="tx1"/>
                  </w14:solidFill>
                </w14:textFill>
              </w:rPr>
            </w:pPr>
            <w:r>
              <w:rPr>
                <w:rFonts w:hint="eastAsia" w:cs="Arial" w:asciiTheme="minorEastAsia" w:hAnsiTheme="minorEastAsia"/>
                <w:color w:val="000000" w:themeColor="text1"/>
                <w:kern w:val="0"/>
                <w:sz w:val="28"/>
                <w:szCs w:val="28"/>
                <w:lang w:val="en-US" w:eastAsia="zh-CN"/>
                <w14:textFill>
                  <w14:solidFill>
                    <w14:schemeClr w14:val="tx1"/>
                  </w14:solidFill>
                </w14:textFill>
              </w:rPr>
              <w:t>元</w:t>
            </w:r>
          </w:p>
        </w:tc>
      </w:tr>
    </w:tbl>
    <w:p>
      <w:pPr>
        <w:spacing w:line="360" w:lineRule="auto"/>
        <w:jc w:val="left"/>
        <w:rPr>
          <w:rFonts w:ascii="宋体" w:hAnsi="宋体"/>
          <w:b/>
          <w:bCs/>
          <w:sz w:val="24"/>
          <w:szCs w:val="21"/>
          <w:u w:val="single"/>
        </w:rPr>
      </w:pPr>
    </w:p>
    <w:tbl>
      <w:tblPr>
        <w:tblStyle w:val="14"/>
        <w:tblW w:w="7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3" w:hRule="atLeast"/>
        </w:trPr>
        <w:tc>
          <w:tcPr>
            <w:tcW w:w="2241" w:type="dxa"/>
            <w:vAlign w:val="center"/>
          </w:tcPr>
          <w:p>
            <w:pPr>
              <w:spacing w:line="360" w:lineRule="auto"/>
              <w:jc w:val="left"/>
              <w:rPr>
                <w:rFonts w:hint="eastAsia" w:ascii="宋体" w:hAnsi="宋体" w:cs="宋体"/>
                <w:sz w:val="24"/>
              </w:rPr>
            </w:pPr>
            <w:r>
              <w:rPr>
                <w:rFonts w:hint="eastAsia" w:ascii="宋体" w:hAnsi="宋体" w:cs="宋体"/>
                <w:sz w:val="24"/>
              </w:rPr>
              <w:t>总报价</w:t>
            </w:r>
          </w:p>
        </w:tc>
        <w:tc>
          <w:tcPr>
            <w:tcW w:w="5017" w:type="dxa"/>
            <w:vAlign w:val="center"/>
          </w:tcPr>
          <w:p>
            <w:pPr>
              <w:spacing w:line="360" w:lineRule="auto"/>
              <w:rPr>
                <w:rFonts w:ascii="宋体" w:hAnsi="宋体" w:cs="宋体"/>
                <w:sz w:val="24"/>
                <w:u w:val="single"/>
              </w:rPr>
            </w:pPr>
            <w:r>
              <w:rPr>
                <w:rFonts w:hint="eastAsia" w:ascii="宋体" w:hAnsi="宋体" w:cs="宋体"/>
                <w:sz w:val="24"/>
              </w:rPr>
              <w:t>小写（元）：</w:t>
            </w:r>
            <w:r>
              <w:rPr>
                <w:rFonts w:hint="eastAsia" w:ascii="宋体" w:hAnsi="宋体" w:cs="宋体"/>
                <w:sz w:val="24"/>
                <w:u w:val="single"/>
              </w:rPr>
              <w:t>¥</w:t>
            </w:r>
            <w:r>
              <w:rPr>
                <w:rFonts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大写（元）：</w:t>
            </w:r>
            <w:r>
              <w:rPr>
                <w:rFonts w:hint="eastAsia" w:ascii="宋体" w:hAnsi="宋体" w:cs="宋体"/>
                <w:sz w:val="24"/>
                <w:u w:val="single"/>
              </w:rPr>
              <w:t>人民币</w:t>
            </w:r>
            <w:r>
              <w:rPr>
                <w:rFonts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241" w:type="dxa"/>
            <w:vAlign w:val="center"/>
          </w:tcPr>
          <w:p>
            <w:pPr>
              <w:spacing w:line="360" w:lineRule="auto"/>
              <w:jc w:val="left"/>
              <w:rPr>
                <w:rFonts w:hint="eastAsia" w:ascii="宋体" w:hAnsi="宋体"/>
                <w:bCs/>
                <w:sz w:val="24"/>
              </w:rPr>
            </w:pPr>
            <w:r>
              <w:rPr>
                <w:rFonts w:hint="eastAsia" w:ascii="宋体" w:hAnsi="宋体"/>
                <w:bCs/>
                <w:sz w:val="24"/>
              </w:rPr>
              <w:t>交货期</w:t>
            </w:r>
          </w:p>
        </w:tc>
        <w:tc>
          <w:tcPr>
            <w:tcW w:w="5017" w:type="dxa"/>
            <w:vAlign w:val="center"/>
          </w:tcPr>
          <w:p>
            <w:pPr>
              <w:spacing w:line="360" w:lineRule="auto"/>
              <w:ind w:right="-105" w:rightChars="-50"/>
              <w:jc w:val="left"/>
              <w:rPr>
                <w:rFonts w:hint="eastAsia" w:ascii="宋体" w:hAnsi="宋体" w:cs="宋体"/>
                <w:sz w:val="24"/>
              </w:rPr>
            </w:pPr>
            <w:r>
              <w:rPr>
                <w:rFonts w:hint="eastAsia" w:ascii="宋体" w:hAnsi="宋体"/>
                <w:sz w:val="24"/>
              </w:rPr>
              <w:t>合同签订后   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2241" w:type="dxa"/>
            <w:vAlign w:val="center"/>
          </w:tcPr>
          <w:p>
            <w:pPr>
              <w:spacing w:line="360" w:lineRule="auto"/>
              <w:jc w:val="left"/>
              <w:rPr>
                <w:rFonts w:ascii="宋体" w:hAnsi="宋体" w:cs="宋体"/>
                <w:sz w:val="24"/>
              </w:rPr>
            </w:pPr>
            <w:r>
              <w:rPr>
                <w:rFonts w:hint="eastAsia" w:ascii="宋体" w:hAnsi="宋体" w:cs="宋体"/>
                <w:sz w:val="24"/>
              </w:rPr>
              <w:t>备注</w:t>
            </w:r>
          </w:p>
        </w:tc>
        <w:tc>
          <w:tcPr>
            <w:tcW w:w="5017" w:type="dxa"/>
            <w:vAlign w:val="center"/>
          </w:tcPr>
          <w:p>
            <w:pPr>
              <w:spacing w:line="360" w:lineRule="auto"/>
              <w:ind w:firstLine="480" w:firstLineChars="200"/>
              <w:rPr>
                <w:rFonts w:ascii="宋体" w:hAnsi="宋体" w:cs="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供应商（公章）：</w:t>
      </w:r>
    </w:p>
    <w:p>
      <w:pPr>
        <w:spacing w:line="360" w:lineRule="auto"/>
        <w:rPr>
          <w:rFonts w:ascii="宋体" w:hAnsi="宋体"/>
          <w:sz w:val="24"/>
        </w:rPr>
      </w:pPr>
      <w:r>
        <w:rPr>
          <w:rFonts w:ascii="宋体" w:hAnsi="宋体"/>
          <w:sz w:val="24"/>
        </w:rPr>
        <w:t>授权代表（签字或盖章）:</w:t>
      </w:r>
    </w:p>
    <w:p>
      <w:pPr>
        <w:spacing w:line="360" w:lineRule="auto"/>
        <w:rPr>
          <w:rFonts w:eastAsia="仿宋_GB2312"/>
          <w:szCs w:val="21"/>
        </w:rPr>
      </w:pPr>
      <w:r>
        <w:rPr>
          <w:rFonts w:ascii="宋体" w:hAnsi="宋体"/>
          <w:sz w:val="24"/>
        </w:rPr>
        <w:t>时间：</w:t>
      </w:r>
    </w:p>
    <w:p>
      <w:pPr>
        <w:spacing w:line="480" w:lineRule="auto"/>
        <w:jc w:val="center"/>
        <w:rPr>
          <w:rFonts w:eastAsia="仿宋_GB2312"/>
          <w:sz w:val="28"/>
        </w:rPr>
      </w:pPr>
    </w:p>
    <w:p>
      <w:pPr>
        <w:rPr>
          <w:rFonts w:hint="eastAsia"/>
          <w:sz w:val="24"/>
        </w:rPr>
      </w:pPr>
    </w:p>
    <w:p>
      <w:pPr>
        <w:rPr>
          <w:rFonts w:hint="eastAsia"/>
          <w:sz w:val="24"/>
        </w:rPr>
      </w:pPr>
    </w:p>
    <w:p>
      <w:pPr>
        <w:pStyle w:val="19"/>
        <w:ind w:left="0" w:leftChars="0" w:firstLine="0" w:firstLineChars="0"/>
        <w:rPr>
          <w:rFonts w:hint="eastAsia"/>
          <w:sz w:val="24"/>
        </w:rPr>
      </w:pPr>
    </w:p>
    <w:p>
      <w:pPr>
        <w:rPr>
          <w:sz w:val="24"/>
        </w:rPr>
      </w:pPr>
      <w:r>
        <w:rPr>
          <w:rFonts w:ascii="宋体" w:cs="宋体"/>
          <w:szCs w:val="21"/>
        </w:rPr>
        <w:br w:type="page"/>
      </w:r>
      <w:r>
        <w:rPr>
          <w:bCs/>
          <w:sz w:val="24"/>
        </w:rPr>
        <w:t>附件</w:t>
      </w:r>
      <w:r>
        <w:rPr>
          <w:rFonts w:hint="eastAsia"/>
          <w:bCs/>
          <w:sz w:val="24"/>
        </w:rPr>
        <w:t>3</w:t>
      </w:r>
    </w:p>
    <w:p>
      <w:pPr>
        <w:jc w:val="center"/>
        <w:rPr>
          <w:bCs/>
          <w:sz w:val="32"/>
          <w:szCs w:val="32"/>
        </w:rPr>
      </w:pPr>
      <w:r>
        <w:rPr>
          <w:bCs/>
          <w:sz w:val="32"/>
          <w:szCs w:val="32"/>
        </w:rPr>
        <w:t>法人代表授权书</w:t>
      </w:r>
    </w:p>
    <w:p>
      <w:pPr>
        <w:spacing w:before="156" w:beforeLines="50" w:after="312" w:afterLines="100"/>
        <w:rPr>
          <w:bCs/>
          <w:sz w:val="24"/>
        </w:rPr>
      </w:pPr>
    </w:p>
    <w:p>
      <w:pPr>
        <w:spacing w:before="156" w:beforeLines="50" w:after="312" w:afterLines="100"/>
        <w:rPr>
          <w:bCs/>
          <w:sz w:val="24"/>
        </w:rPr>
      </w:pPr>
      <w:r>
        <w:rPr>
          <w:rFonts w:hint="eastAsia"/>
          <w:bCs/>
          <w:sz w:val="24"/>
          <w:u w:val="single"/>
        </w:rPr>
        <w:t>（采购人名称）</w:t>
      </w:r>
      <w:r>
        <w:rPr>
          <w:bCs/>
          <w:sz w:val="24"/>
        </w:rPr>
        <w:t>：</w:t>
      </w:r>
    </w:p>
    <w:p>
      <w:pPr>
        <w:spacing w:line="440" w:lineRule="exact"/>
        <w:ind w:firstLine="480" w:firstLineChars="200"/>
        <w:rPr>
          <w:bCs/>
          <w:sz w:val="24"/>
        </w:rPr>
      </w:pPr>
      <w:r>
        <w:rPr>
          <w:bCs/>
          <w:sz w:val="24"/>
          <w:u w:val="single"/>
        </w:rPr>
        <w:t>（供应商名称）</w:t>
      </w:r>
      <w:r>
        <w:rPr>
          <w:bCs/>
          <w:sz w:val="24"/>
        </w:rPr>
        <w:t>在下面签字的（</w:t>
      </w:r>
      <w:r>
        <w:rPr>
          <w:bCs/>
          <w:sz w:val="24"/>
          <w:u w:val="single"/>
        </w:rPr>
        <w:t>法定代表人姓名、职务</w:t>
      </w:r>
      <w:r>
        <w:rPr>
          <w:bCs/>
          <w:sz w:val="24"/>
        </w:rPr>
        <w:t>）代表本公司授权（供应商名称）的下面签字的</w:t>
      </w:r>
      <w:r>
        <w:rPr>
          <w:bCs/>
          <w:sz w:val="24"/>
          <w:u w:val="single"/>
        </w:rPr>
        <w:t>（被授权代表的姓名、职务）</w:t>
      </w:r>
      <w:r>
        <w:rPr>
          <w:bCs/>
          <w:sz w:val="24"/>
        </w:rPr>
        <w:t>为本公司的合法代理人，就（</w:t>
      </w:r>
      <w:r>
        <w:rPr>
          <w:bCs/>
          <w:sz w:val="24"/>
          <w:u w:val="single"/>
        </w:rPr>
        <w:t>项目名称</w:t>
      </w:r>
      <w:r>
        <w:rPr>
          <w:rFonts w:hint="eastAsia" w:ascii="宋体" w:hAnsi="宋体"/>
          <w:sz w:val="24"/>
          <w:u w:val="single"/>
        </w:rPr>
        <w:t>/</w:t>
      </w:r>
      <w:r>
        <w:rPr>
          <w:rFonts w:hint="eastAsia"/>
          <w:bCs/>
          <w:sz w:val="24"/>
          <w:u w:val="single"/>
        </w:rPr>
        <w:t>编号</w:t>
      </w:r>
      <w:r>
        <w:rPr>
          <w:bCs/>
          <w:sz w:val="24"/>
        </w:rPr>
        <w:t>）的</w:t>
      </w:r>
      <w:r>
        <w:rPr>
          <w:rFonts w:hint="eastAsia"/>
          <w:bCs/>
          <w:sz w:val="24"/>
        </w:rPr>
        <w:t>报价</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日至</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日止签字有效。</w:t>
      </w:r>
    </w:p>
    <w:p>
      <w:pPr>
        <w:spacing w:line="440" w:lineRule="exact"/>
        <w:ind w:firstLine="480" w:firstLineChars="200"/>
        <w:rPr>
          <w:bCs/>
          <w:sz w:val="24"/>
        </w:rPr>
      </w:pPr>
      <w:r>
        <w:rPr>
          <w:bCs/>
          <w:sz w:val="24"/>
        </w:rPr>
        <w:t>特此声明。</w:t>
      </w:r>
    </w:p>
    <w:p>
      <w:pPr>
        <w:spacing w:before="156" w:beforeLines="50" w:after="312" w:afterLines="100" w:line="440" w:lineRule="exact"/>
        <w:rPr>
          <w:bCs/>
          <w:sz w:val="24"/>
        </w:rPr>
      </w:pPr>
    </w:p>
    <w:p>
      <w:pPr>
        <w:spacing w:before="312" w:beforeLines="100" w:after="100" w:afterAutospacing="1"/>
        <w:ind w:firstLine="480" w:firstLineChars="200"/>
        <w:rPr>
          <w:bCs/>
          <w:sz w:val="24"/>
        </w:rPr>
      </w:pPr>
      <w:r>
        <w:rPr>
          <w:bCs/>
          <w:sz w:val="24"/>
        </w:rPr>
        <w:t>委托人名称（公章）：</w:t>
      </w:r>
      <w:r>
        <w:rPr>
          <w:rFonts w:hint="eastAsia"/>
          <w:bCs/>
          <w:sz w:val="24"/>
        </w:rPr>
        <w:t xml:space="preserve">                     </w:t>
      </w:r>
      <w:r>
        <w:rPr>
          <w:bCs/>
          <w:sz w:val="24"/>
        </w:rPr>
        <w:t>被授权人（签字或盖章）：</w:t>
      </w:r>
    </w:p>
    <w:p>
      <w:pPr>
        <w:spacing w:before="312" w:beforeLines="100" w:after="100" w:afterAutospacing="1"/>
        <w:ind w:firstLine="480" w:firstLineChars="200"/>
        <w:rPr>
          <w:bCs/>
          <w:sz w:val="24"/>
          <w:u w:val="single"/>
        </w:rPr>
      </w:pPr>
      <w:r>
        <w:rPr>
          <w:bCs/>
          <w:sz w:val="24"/>
        </w:rPr>
        <w:t>法定代表人（签字或盖章）：</w:t>
      </w:r>
      <w:r>
        <w:rPr>
          <w:rFonts w:hint="eastAsia"/>
          <w:bCs/>
          <w:sz w:val="24"/>
        </w:rPr>
        <w:t xml:space="preserve">               </w:t>
      </w:r>
      <w:r>
        <w:rPr>
          <w:bCs/>
          <w:sz w:val="24"/>
        </w:rPr>
        <w:t>身份证号码：</w:t>
      </w:r>
    </w:p>
    <w:p>
      <w:pPr>
        <w:spacing w:before="312" w:beforeLines="100" w:after="100" w:afterAutospacing="1"/>
        <w:ind w:firstLine="480" w:firstLineChars="200"/>
        <w:rPr>
          <w:bCs/>
          <w:sz w:val="24"/>
          <w:u w:val="single"/>
        </w:rPr>
      </w:pPr>
      <w:r>
        <w:rPr>
          <w:bCs/>
          <w:sz w:val="24"/>
        </w:rPr>
        <w:t>电话：</w:t>
      </w:r>
      <w:r>
        <w:rPr>
          <w:rFonts w:hint="eastAsia"/>
          <w:bCs/>
          <w:sz w:val="24"/>
        </w:rPr>
        <w:t xml:space="preserve"> </w:t>
      </w:r>
      <w:r>
        <w:rPr>
          <w:bCs/>
          <w:sz w:val="24"/>
        </w:rPr>
        <w:t xml:space="preserve">                                  电话（手机）：</w:t>
      </w:r>
    </w:p>
    <w:p>
      <w:pPr>
        <w:spacing w:before="156" w:beforeLines="50" w:after="312" w:afterLines="100"/>
        <w:rPr>
          <w:bCs/>
          <w:sz w:val="24"/>
          <w:u w:val="single"/>
        </w:rPr>
      </w:pPr>
    </w:p>
    <w:tbl>
      <w:tblPr>
        <w:tblStyle w:val="14"/>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118" w:type="dxa"/>
            <w:vAlign w:val="top"/>
          </w:tcPr>
          <w:p>
            <w:pPr>
              <w:spacing w:before="156" w:beforeLines="50" w:after="312" w:afterLines="100"/>
              <w:rPr>
                <w:bCs/>
                <w:sz w:val="24"/>
              </w:rPr>
            </w:pPr>
            <w:r>
              <w:rPr>
                <w:bCs/>
                <w:sz w:val="24"/>
              </w:rPr>
              <w:t>粘贴</w:t>
            </w:r>
            <w:r>
              <w:rPr>
                <w:rFonts w:hint="eastAsia"/>
                <w:bCs/>
                <w:sz w:val="24"/>
              </w:rPr>
              <w:t>法定代表人和</w:t>
            </w:r>
            <w:r>
              <w:rPr>
                <w:bCs/>
                <w:sz w:val="24"/>
              </w:rPr>
              <w:t>被授权人身份证（复印件）</w:t>
            </w:r>
          </w:p>
        </w:tc>
      </w:tr>
    </w:tbl>
    <w:p>
      <w:pPr>
        <w:spacing w:line="360" w:lineRule="auto"/>
        <w:rPr>
          <w:rFonts w:ascii="宋体" w:hAnsi="宋体"/>
          <w:szCs w:val="21"/>
        </w:rPr>
      </w:pPr>
      <w:r>
        <w:rPr>
          <w:rFonts w:eastAsia="仿宋_GB2312"/>
          <w:bCs/>
          <w:sz w:val="24"/>
        </w:rPr>
        <w:br w:type="page"/>
      </w:r>
      <w:r>
        <w:rPr>
          <w:bCs/>
          <w:sz w:val="24"/>
        </w:rPr>
        <w:t>附件</w:t>
      </w:r>
      <w:r>
        <w:rPr>
          <w:rFonts w:hint="eastAsia"/>
          <w:bCs/>
          <w:sz w:val="24"/>
        </w:rPr>
        <w:t>4</w:t>
      </w:r>
    </w:p>
    <w:p>
      <w:pPr>
        <w:spacing w:line="500" w:lineRule="exact"/>
        <w:jc w:val="center"/>
        <w:rPr>
          <w:bCs/>
          <w:sz w:val="32"/>
          <w:szCs w:val="32"/>
        </w:rPr>
      </w:pPr>
      <w:r>
        <w:rPr>
          <w:rFonts w:hint="eastAsia"/>
          <w:bCs/>
          <w:sz w:val="32"/>
          <w:szCs w:val="32"/>
        </w:rPr>
        <w:t>资格证明文件</w:t>
      </w:r>
    </w:p>
    <w:p>
      <w:pPr>
        <w:rPr>
          <w:rFonts w:eastAsia="仿宋_GB2312"/>
          <w:bCs/>
          <w:sz w:val="28"/>
          <w:szCs w:val="28"/>
        </w:rPr>
      </w:pPr>
    </w:p>
    <w:p>
      <w:pPr>
        <w:spacing w:line="440" w:lineRule="exact"/>
        <w:ind w:left="360" w:hanging="360" w:hangingChars="150"/>
        <w:jc w:val="center"/>
        <w:rPr>
          <w:bCs/>
          <w:sz w:val="24"/>
        </w:rPr>
      </w:pPr>
      <w:r>
        <w:rPr>
          <w:rFonts w:hint="eastAsia"/>
          <w:bCs/>
          <w:sz w:val="24"/>
        </w:rPr>
        <w:t>（符合供应商资质条件、能力和信誉</w:t>
      </w:r>
      <w:r>
        <w:rPr>
          <w:bCs/>
          <w:sz w:val="24"/>
        </w:rPr>
        <w:t>的</w:t>
      </w:r>
      <w:r>
        <w:rPr>
          <w:rFonts w:hint="eastAsia"/>
          <w:bCs/>
          <w:sz w:val="24"/>
        </w:rPr>
        <w:t>资格</w:t>
      </w:r>
      <w:r>
        <w:rPr>
          <w:bCs/>
          <w:sz w:val="24"/>
        </w:rPr>
        <w:t>证明材料</w:t>
      </w:r>
      <w:r>
        <w:rPr>
          <w:rFonts w:hint="eastAsia"/>
          <w:bCs/>
          <w:sz w:val="24"/>
        </w:rPr>
        <w:t>）</w:t>
      </w:r>
    </w:p>
    <w:p>
      <w:pPr>
        <w:spacing w:line="440" w:lineRule="exact"/>
        <w:ind w:left="360" w:hanging="360" w:hangingChars="150"/>
        <w:rPr>
          <w:bCs/>
          <w:sz w:val="24"/>
        </w:rPr>
      </w:pPr>
    </w:p>
    <w:p>
      <w:pPr>
        <w:widowControl/>
        <w:jc w:val="left"/>
        <w:rPr>
          <w:rFonts w:hint="eastAsia"/>
          <w:bCs/>
          <w:sz w:val="24"/>
        </w:rPr>
      </w:pPr>
    </w:p>
    <w:p>
      <w:pPr>
        <w:spacing w:before="156" w:beforeLines="50" w:after="312" w:afterLines="100" w:line="420" w:lineRule="exact"/>
        <w:rPr>
          <w:rFonts w:hint="eastAsia"/>
        </w:rPr>
      </w:pPr>
      <w:bookmarkStart w:id="8" w:name="_Toc511648600"/>
      <w:r>
        <w:rPr>
          <w:bCs/>
          <w:sz w:val="24"/>
        </w:rPr>
        <w:br w:type="page"/>
      </w:r>
      <w:bookmarkEnd w:id="8"/>
    </w:p>
    <w:p>
      <w:pPr>
        <w:rPr>
          <w:rFonts w:hint="eastAsia"/>
          <w:sz w:val="32"/>
          <w:szCs w:val="32"/>
        </w:rPr>
      </w:pPr>
      <w:r>
        <w:rPr>
          <w:bCs/>
          <w:sz w:val="24"/>
        </w:rPr>
        <w:t>附件</w:t>
      </w:r>
      <w:bookmarkStart w:id="9" w:name="_Toc511648593"/>
      <w:r>
        <w:rPr>
          <w:rFonts w:hint="eastAsia"/>
          <w:bCs/>
          <w:sz w:val="24"/>
        </w:rPr>
        <w:t>5</w:t>
      </w:r>
    </w:p>
    <w:bookmarkEnd w:id="9"/>
    <w:p>
      <w:pPr>
        <w:spacing w:line="500" w:lineRule="exact"/>
        <w:jc w:val="center"/>
        <w:rPr>
          <w:bCs/>
          <w:sz w:val="32"/>
          <w:szCs w:val="32"/>
        </w:rPr>
      </w:pPr>
      <w:r>
        <w:rPr>
          <w:rFonts w:hint="eastAsia"/>
          <w:bCs/>
          <w:sz w:val="32"/>
          <w:szCs w:val="32"/>
        </w:rPr>
        <w:t>技术服务响应、偏离说明表</w:t>
      </w:r>
    </w:p>
    <w:p>
      <w:pPr>
        <w:spacing w:line="300" w:lineRule="auto"/>
        <w:rPr>
          <w:rFonts w:hint="eastAsia" w:ascii="宋体" w:hAnsi="宋体" w:cs="宋体"/>
          <w:sz w:val="24"/>
        </w:rPr>
      </w:pP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370"/>
        <w:gridCol w:w="307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977" w:type="dxa"/>
            <w:noWrap w:val="0"/>
            <w:vAlign w:val="center"/>
          </w:tcPr>
          <w:p>
            <w:pPr>
              <w:spacing w:line="300" w:lineRule="auto"/>
              <w:jc w:val="center"/>
              <w:rPr>
                <w:rFonts w:ascii="宋体" w:cs="宋体"/>
                <w:sz w:val="24"/>
              </w:rPr>
            </w:pPr>
            <w:r>
              <w:rPr>
                <w:rFonts w:hint="eastAsia" w:ascii="宋体" w:hAnsi="宋体" w:cs="宋体"/>
                <w:sz w:val="24"/>
              </w:rPr>
              <w:t>序号</w:t>
            </w:r>
          </w:p>
        </w:tc>
        <w:tc>
          <w:tcPr>
            <w:tcW w:w="3370" w:type="dxa"/>
            <w:noWrap w:val="0"/>
            <w:vAlign w:val="center"/>
          </w:tcPr>
          <w:p>
            <w:pPr>
              <w:spacing w:line="300" w:lineRule="auto"/>
              <w:jc w:val="center"/>
              <w:rPr>
                <w:rFonts w:ascii="宋体" w:cs="宋体"/>
                <w:sz w:val="24"/>
              </w:rPr>
            </w:pPr>
            <w:r>
              <w:rPr>
                <w:rFonts w:hint="eastAsia" w:ascii="宋体" w:hAnsi="宋体" w:cs="宋体"/>
                <w:sz w:val="24"/>
              </w:rPr>
              <w:t>采购文件要求部分</w:t>
            </w:r>
          </w:p>
        </w:tc>
        <w:tc>
          <w:tcPr>
            <w:tcW w:w="3077" w:type="dxa"/>
            <w:noWrap w:val="0"/>
            <w:vAlign w:val="center"/>
          </w:tcPr>
          <w:p>
            <w:pPr>
              <w:spacing w:line="300" w:lineRule="auto"/>
              <w:jc w:val="center"/>
              <w:rPr>
                <w:rFonts w:ascii="宋体" w:cs="宋体"/>
                <w:sz w:val="24"/>
              </w:rPr>
            </w:pPr>
            <w:r>
              <w:rPr>
                <w:rFonts w:hint="eastAsia" w:ascii="宋体" w:hAnsi="宋体" w:cs="宋体"/>
                <w:sz w:val="24"/>
              </w:rPr>
              <w:t>响应文件响应部分</w:t>
            </w:r>
          </w:p>
        </w:tc>
        <w:tc>
          <w:tcPr>
            <w:tcW w:w="1695" w:type="dxa"/>
            <w:noWrap w:val="0"/>
            <w:vAlign w:val="center"/>
          </w:tcPr>
          <w:p>
            <w:pPr>
              <w:spacing w:line="300" w:lineRule="auto"/>
              <w:jc w:val="center"/>
              <w:rPr>
                <w:rFonts w:asci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1</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2</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3</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4</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5</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6</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hAnsi="宋体" w:cs="宋体"/>
                <w:sz w:val="24"/>
              </w:rPr>
            </w:pPr>
            <w:r>
              <w:rPr>
                <w:rFonts w:ascii="宋体" w:hAnsi="宋体" w:cs="宋体"/>
                <w:sz w:val="24"/>
              </w:rPr>
              <w:t>7</w:t>
            </w:r>
          </w:p>
        </w:tc>
        <w:tc>
          <w:tcPr>
            <w:tcW w:w="3370" w:type="dxa"/>
            <w:noWrap w:val="0"/>
            <w:vAlign w:val="center"/>
          </w:tcPr>
          <w:p>
            <w:pPr>
              <w:spacing w:line="300" w:lineRule="auto"/>
              <w:jc w:val="center"/>
              <w:rPr>
                <w:rFonts w:ascii="宋体" w:hAnsi="宋体" w:cs="宋体"/>
                <w:sz w:val="24"/>
              </w:rPr>
            </w:pPr>
          </w:p>
        </w:tc>
        <w:tc>
          <w:tcPr>
            <w:tcW w:w="3077" w:type="dxa"/>
            <w:noWrap w:val="0"/>
            <w:vAlign w:val="center"/>
          </w:tcPr>
          <w:p>
            <w:pPr>
              <w:spacing w:line="300" w:lineRule="auto"/>
              <w:jc w:val="center"/>
              <w:rPr>
                <w:rFonts w:ascii="宋体" w:hAnsi="宋体" w:cs="宋体"/>
                <w:sz w:val="24"/>
              </w:rPr>
            </w:pPr>
          </w:p>
        </w:tc>
        <w:tc>
          <w:tcPr>
            <w:tcW w:w="1695"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77" w:type="dxa"/>
            <w:noWrap w:val="0"/>
            <w:vAlign w:val="center"/>
          </w:tcPr>
          <w:p>
            <w:pPr>
              <w:spacing w:line="300" w:lineRule="auto"/>
              <w:jc w:val="center"/>
              <w:rPr>
                <w:rFonts w:ascii="宋体" w:cs="宋体"/>
                <w:sz w:val="24"/>
              </w:rPr>
            </w:pPr>
            <w:r>
              <w:rPr>
                <w:rFonts w:hint="eastAsia" w:ascii="宋体" w:hAnsi="宋体" w:cs="宋体"/>
                <w:sz w:val="24"/>
              </w:rPr>
              <w:t>…</w:t>
            </w:r>
          </w:p>
        </w:tc>
        <w:tc>
          <w:tcPr>
            <w:tcW w:w="3370" w:type="dxa"/>
            <w:noWrap w:val="0"/>
            <w:vAlign w:val="center"/>
          </w:tcPr>
          <w:p>
            <w:pPr>
              <w:spacing w:line="300" w:lineRule="auto"/>
              <w:jc w:val="center"/>
              <w:rPr>
                <w:rFonts w:ascii="宋体" w:cs="宋体"/>
                <w:sz w:val="24"/>
              </w:rPr>
            </w:pPr>
          </w:p>
        </w:tc>
        <w:tc>
          <w:tcPr>
            <w:tcW w:w="3077" w:type="dxa"/>
            <w:noWrap w:val="0"/>
            <w:vAlign w:val="center"/>
          </w:tcPr>
          <w:p>
            <w:pPr>
              <w:spacing w:line="300" w:lineRule="auto"/>
              <w:jc w:val="center"/>
              <w:rPr>
                <w:rFonts w:ascii="宋体" w:cs="宋体"/>
                <w:sz w:val="24"/>
              </w:rPr>
            </w:pPr>
          </w:p>
        </w:tc>
        <w:tc>
          <w:tcPr>
            <w:tcW w:w="1695" w:type="dxa"/>
            <w:noWrap w:val="0"/>
            <w:vAlign w:val="center"/>
          </w:tcPr>
          <w:p>
            <w:pPr>
              <w:spacing w:line="300" w:lineRule="auto"/>
              <w:jc w:val="center"/>
              <w:rPr>
                <w:rFonts w:ascii="宋体" w:cs="宋体"/>
                <w:sz w:val="24"/>
              </w:rPr>
            </w:pPr>
          </w:p>
        </w:tc>
      </w:tr>
    </w:tbl>
    <w:p>
      <w:pPr>
        <w:adjustRightInd w:val="0"/>
        <w:snapToGrid w:val="0"/>
        <w:spacing w:line="300" w:lineRule="auto"/>
        <w:rPr>
          <w:rFonts w:hint="eastAsia" w:ascii="宋体" w:hAnsi="宋体" w:cs="宋体"/>
          <w:sz w:val="24"/>
        </w:rPr>
      </w:pPr>
      <w:r>
        <w:rPr>
          <w:rFonts w:hint="eastAsia" w:ascii="宋体" w:hAnsi="宋体" w:cs="宋体"/>
          <w:color w:val="FF0000"/>
          <w:sz w:val="24"/>
        </w:rPr>
        <w:t>说明：应对照采购文件“第三章  采购技术参数、规格及要求”的技术要求，逐条说明所提供货物已对采购文件的技术条款作出了实质性的响应，并说明响应情况。特别对有具体数量要求的指标，供应商应提供具体数值。</w:t>
      </w:r>
    </w:p>
    <w:p>
      <w:pPr>
        <w:adjustRightInd w:val="0"/>
        <w:snapToGrid w:val="0"/>
        <w:spacing w:line="300" w:lineRule="auto"/>
        <w:rPr>
          <w:rFonts w:hint="eastAsia" w:ascii="宋体" w:cs="宋体"/>
          <w:sz w:val="24"/>
        </w:rPr>
      </w:pPr>
    </w:p>
    <w:p>
      <w:pPr>
        <w:spacing w:line="440" w:lineRule="exact"/>
        <w:rPr>
          <w:sz w:val="24"/>
          <w:u w:val="single"/>
        </w:rPr>
      </w:pPr>
      <w:r>
        <w:rPr>
          <w:sz w:val="24"/>
        </w:rPr>
        <w:t>供应商（公章）：</w:t>
      </w:r>
    </w:p>
    <w:p>
      <w:pPr>
        <w:spacing w:line="440" w:lineRule="exact"/>
        <w:rPr>
          <w:sz w:val="24"/>
          <w:u w:val="single"/>
        </w:rPr>
      </w:pPr>
      <w:r>
        <w:rPr>
          <w:sz w:val="24"/>
        </w:rPr>
        <w:t>授权代表（签字或盖章）</w:t>
      </w:r>
      <w:r>
        <w:rPr>
          <w:rFonts w:hint="eastAsia"/>
          <w:sz w:val="24"/>
        </w:rPr>
        <w:t>：</w:t>
      </w:r>
    </w:p>
    <w:p>
      <w:pPr>
        <w:spacing w:line="440" w:lineRule="exact"/>
        <w:rPr>
          <w:rFonts w:hint="eastAsia"/>
          <w:bCs/>
          <w:sz w:val="24"/>
        </w:rPr>
      </w:pPr>
      <w:r>
        <w:rPr>
          <w:sz w:val="24"/>
        </w:rPr>
        <w:t>时间：</w:t>
      </w:r>
    </w:p>
    <w:p>
      <w:pPr>
        <w:spacing w:before="156" w:beforeLines="50" w:after="312" w:afterLines="100" w:line="420" w:lineRule="exact"/>
        <w:rPr>
          <w:rFonts w:ascii="黑体" w:hAnsi="宋体" w:eastAsia="黑体"/>
          <w:sz w:val="24"/>
          <w:szCs w:val="22"/>
        </w:rPr>
      </w:pPr>
    </w:p>
    <w:p>
      <w:pPr>
        <w:spacing w:before="156" w:beforeLines="50" w:after="312" w:afterLines="100" w:line="420" w:lineRule="exact"/>
        <w:rPr>
          <w:rFonts w:hint="eastAsia" w:ascii="黑体" w:hAnsi="宋体" w:eastAsia="黑体"/>
          <w:sz w:val="24"/>
          <w:szCs w:val="22"/>
        </w:rPr>
      </w:pPr>
    </w:p>
    <w:p>
      <w:pPr>
        <w:rPr>
          <w:rFonts w:ascii="黑体" w:hAnsi="宋体" w:eastAsia="黑体"/>
          <w:sz w:val="24"/>
          <w:szCs w:val="22"/>
        </w:rPr>
      </w:pPr>
    </w:p>
    <w:p>
      <w:pPr>
        <w:rPr>
          <w:bCs/>
          <w:sz w:val="24"/>
        </w:rPr>
      </w:pPr>
    </w:p>
    <w:p>
      <w:pPr>
        <w:rPr>
          <w:rFonts w:hint="eastAsia"/>
          <w:sz w:val="32"/>
          <w:szCs w:val="32"/>
        </w:rPr>
      </w:pPr>
      <w:r>
        <w:rPr>
          <w:bCs/>
          <w:sz w:val="24"/>
        </w:rPr>
        <w:t>附件</w:t>
      </w:r>
      <w:r>
        <w:rPr>
          <w:rFonts w:hint="eastAsia"/>
          <w:bCs/>
          <w:sz w:val="24"/>
        </w:rPr>
        <w:t>6</w:t>
      </w:r>
    </w:p>
    <w:p>
      <w:pPr>
        <w:spacing w:line="500" w:lineRule="exact"/>
        <w:jc w:val="center"/>
        <w:rPr>
          <w:bCs/>
          <w:sz w:val="32"/>
          <w:szCs w:val="32"/>
        </w:rPr>
      </w:pPr>
      <w:r>
        <w:rPr>
          <w:rFonts w:hint="eastAsia"/>
          <w:bCs/>
          <w:sz w:val="32"/>
          <w:szCs w:val="32"/>
        </w:rPr>
        <w:t>商务要求响应、偏离说明表</w:t>
      </w:r>
    </w:p>
    <w:p>
      <w:pPr>
        <w:spacing w:line="300" w:lineRule="auto"/>
        <w:rPr>
          <w:rFonts w:hint="eastAsia" w:ascii="宋体" w:hAnsi="宋体" w:cs="宋体"/>
          <w:sz w:val="24"/>
        </w:rPr>
      </w:pP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29"/>
        <w:gridCol w:w="2980"/>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828" w:type="dxa"/>
            <w:noWrap w:val="0"/>
            <w:vAlign w:val="center"/>
          </w:tcPr>
          <w:p>
            <w:pPr>
              <w:spacing w:line="300" w:lineRule="auto"/>
              <w:jc w:val="center"/>
              <w:rPr>
                <w:rFonts w:ascii="宋体" w:cs="宋体"/>
                <w:sz w:val="24"/>
              </w:rPr>
            </w:pPr>
            <w:r>
              <w:rPr>
                <w:rFonts w:hint="eastAsia" w:ascii="宋体" w:hAnsi="宋体" w:cs="宋体"/>
                <w:sz w:val="24"/>
              </w:rPr>
              <w:t>序号</w:t>
            </w:r>
          </w:p>
        </w:tc>
        <w:tc>
          <w:tcPr>
            <w:tcW w:w="3629" w:type="dxa"/>
            <w:noWrap w:val="0"/>
            <w:vAlign w:val="center"/>
          </w:tcPr>
          <w:p>
            <w:pPr>
              <w:spacing w:line="300" w:lineRule="auto"/>
              <w:jc w:val="center"/>
              <w:rPr>
                <w:rFonts w:ascii="宋体" w:cs="宋体"/>
                <w:sz w:val="24"/>
              </w:rPr>
            </w:pPr>
            <w:r>
              <w:rPr>
                <w:rFonts w:hint="eastAsia" w:ascii="宋体" w:hAnsi="宋体" w:cs="宋体"/>
                <w:sz w:val="24"/>
              </w:rPr>
              <w:t>采购文件商务要求条款</w:t>
            </w:r>
          </w:p>
        </w:tc>
        <w:tc>
          <w:tcPr>
            <w:tcW w:w="2980" w:type="dxa"/>
            <w:noWrap w:val="0"/>
            <w:vAlign w:val="center"/>
          </w:tcPr>
          <w:p>
            <w:pPr>
              <w:spacing w:line="300" w:lineRule="auto"/>
              <w:jc w:val="center"/>
              <w:rPr>
                <w:rFonts w:ascii="宋体" w:cs="宋体"/>
                <w:sz w:val="24"/>
              </w:rPr>
            </w:pPr>
            <w:r>
              <w:rPr>
                <w:rFonts w:hint="eastAsia" w:ascii="宋体" w:hAnsi="宋体" w:cs="宋体"/>
                <w:sz w:val="24"/>
              </w:rPr>
              <w:t>响应文件响应部分</w:t>
            </w:r>
          </w:p>
        </w:tc>
        <w:tc>
          <w:tcPr>
            <w:tcW w:w="1738" w:type="dxa"/>
            <w:noWrap w:val="0"/>
            <w:vAlign w:val="center"/>
          </w:tcPr>
          <w:p>
            <w:pPr>
              <w:spacing w:line="300" w:lineRule="auto"/>
              <w:jc w:val="center"/>
              <w:rPr>
                <w:rFonts w:asci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1</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2</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3</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4</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5</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6</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hAnsi="宋体" w:cs="宋体"/>
                <w:sz w:val="24"/>
              </w:rPr>
            </w:pPr>
            <w:r>
              <w:rPr>
                <w:rFonts w:ascii="宋体" w:hAnsi="宋体" w:cs="宋体"/>
                <w:sz w:val="24"/>
              </w:rPr>
              <w:t>7</w:t>
            </w:r>
          </w:p>
        </w:tc>
        <w:tc>
          <w:tcPr>
            <w:tcW w:w="3629" w:type="dxa"/>
            <w:noWrap w:val="0"/>
            <w:vAlign w:val="center"/>
          </w:tcPr>
          <w:p>
            <w:pPr>
              <w:spacing w:line="300" w:lineRule="auto"/>
              <w:jc w:val="center"/>
              <w:rPr>
                <w:rFonts w:ascii="宋体" w:hAnsi="宋体" w:cs="宋体"/>
                <w:sz w:val="24"/>
              </w:rPr>
            </w:pPr>
          </w:p>
        </w:tc>
        <w:tc>
          <w:tcPr>
            <w:tcW w:w="2980" w:type="dxa"/>
            <w:noWrap w:val="0"/>
            <w:vAlign w:val="center"/>
          </w:tcPr>
          <w:p>
            <w:pPr>
              <w:spacing w:line="300" w:lineRule="auto"/>
              <w:jc w:val="center"/>
              <w:rPr>
                <w:rFonts w:ascii="宋体" w:hAnsi="宋体" w:cs="宋体"/>
                <w:sz w:val="24"/>
              </w:rPr>
            </w:pPr>
          </w:p>
        </w:tc>
        <w:tc>
          <w:tcPr>
            <w:tcW w:w="1738"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828" w:type="dxa"/>
            <w:noWrap w:val="0"/>
            <w:vAlign w:val="center"/>
          </w:tcPr>
          <w:p>
            <w:pPr>
              <w:spacing w:line="300" w:lineRule="auto"/>
              <w:jc w:val="center"/>
              <w:rPr>
                <w:rFonts w:ascii="宋体" w:cs="宋体"/>
                <w:sz w:val="24"/>
              </w:rPr>
            </w:pPr>
            <w:r>
              <w:rPr>
                <w:rFonts w:hint="eastAsia" w:ascii="宋体" w:hAnsi="宋体" w:cs="宋体"/>
                <w:sz w:val="24"/>
              </w:rPr>
              <w:t>…</w:t>
            </w:r>
          </w:p>
        </w:tc>
        <w:tc>
          <w:tcPr>
            <w:tcW w:w="3629" w:type="dxa"/>
            <w:noWrap w:val="0"/>
            <w:vAlign w:val="center"/>
          </w:tcPr>
          <w:p>
            <w:pPr>
              <w:spacing w:line="300" w:lineRule="auto"/>
              <w:jc w:val="center"/>
              <w:rPr>
                <w:rFonts w:ascii="宋体" w:cs="宋体"/>
                <w:sz w:val="24"/>
              </w:rPr>
            </w:pPr>
          </w:p>
        </w:tc>
        <w:tc>
          <w:tcPr>
            <w:tcW w:w="2980" w:type="dxa"/>
            <w:noWrap w:val="0"/>
            <w:vAlign w:val="center"/>
          </w:tcPr>
          <w:p>
            <w:pPr>
              <w:spacing w:line="300" w:lineRule="auto"/>
              <w:jc w:val="center"/>
              <w:rPr>
                <w:rFonts w:ascii="宋体" w:cs="宋体"/>
                <w:sz w:val="24"/>
              </w:rPr>
            </w:pPr>
          </w:p>
        </w:tc>
        <w:tc>
          <w:tcPr>
            <w:tcW w:w="1738" w:type="dxa"/>
            <w:noWrap w:val="0"/>
            <w:vAlign w:val="center"/>
          </w:tcPr>
          <w:p>
            <w:pPr>
              <w:spacing w:line="300" w:lineRule="auto"/>
              <w:jc w:val="center"/>
              <w:rPr>
                <w:rFonts w:ascii="宋体" w:cs="宋体"/>
                <w:sz w:val="24"/>
              </w:rPr>
            </w:pPr>
          </w:p>
        </w:tc>
      </w:tr>
    </w:tbl>
    <w:p>
      <w:pPr>
        <w:adjustRightInd w:val="0"/>
        <w:snapToGrid w:val="0"/>
        <w:spacing w:line="300" w:lineRule="auto"/>
        <w:rPr>
          <w:rFonts w:ascii="宋体" w:hAnsi="宋体" w:cs="宋体"/>
          <w:color w:val="FF0000"/>
          <w:sz w:val="24"/>
        </w:rPr>
      </w:pPr>
      <w:r>
        <w:rPr>
          <w:rFonts w:hint="eastAsia" w:ascii="宋体" w:hAnsi="宋体" w:cs="宋体"/>
          <w:color w:val="FF0000"/>
          <w:sz w:val="24"/>
        </w:rPr>
        <w:t>说明：应对照采购文件“第三章  采购技术参数、规格及要求”的商务要求，逐条说明所提供服务已对采购文件的商务条款作出了实质性的响应，并说明响应情况。特别对有具体数量要求的指标，供应商应提供具体数值。</w:t>
      </w:r>
    </w:p>
    <w:p>
      <w:pPr>
        <w:adjustRightInd w:val="0"/>
        <w:snapToGrid w:val="0"/>
        <w:spacing w:line="300" w:lineRule="auto"/>
        <w:ind w:left="720" w:hanging="720" w:hangingChars="300"/>
        <w:rPr>
          <w:rFonts w:hint="eastAsia" w:ascii="宋体" w:hAnsi="宋体" w:cs="宋体"/>
          <w:sz w:val="24"/>
        </w:rPr>
      </w:pPr>
    </w:p>
    <w:p>
      <w:pPr>
        <w:adjustRightInd w:val="0"/>
        <w:snapToGrid w:val="0"/>
        <w:spacing w:line="300" w:lineRule="auto"/>
        <w:ind w:left="720" w:hanging="720" w:hangingChars="300"/>
        <w:rPr>
          <w:rFonts w:hint="eastAsia" w:ascii="宋体" w:cs="宋体"/>
          <w:sz w:val="24"/>
        </w:rPr>
      </w:pPr>
    </w:p>
    <w:p>
      <w:pPr>
        <w:spacing w:line="440" w:lineRule="exact"/>
        <w:rPr>
          <w:sz w:val="24"/>
          <w:u w:val="single"/>
        </w:rPr>
      </w:pPr>
      <w:r>
        <w:rPr>
          <w:sz w:val="24"/>
        </w:rPr>
        <w:t>供应商名称（公章）：</w:t>
      </w:r>
    </w:p>
    <w:p>
      <w:pPr>
        <w:spacing w:line="440" w:lineRule="exact"/>
        <w:rPr>
          <w:sz w:val="24"/>
          <w:u w:val="single"/>
        </w:rPr>
      </w:pPr>
      <w:r>
        <w:rPr>
          <w:sz w:val="24"/>
        </w:rPr>
        <w:t>授权代表（签字或盖章）</w:t>
      </w:r>
      <w:r>
        <w:rPr>
          <w:rFonts w:hint="eastAsia"/>
          <w:sz w:val="24"/>
        </w:rPr>
        <w:t>：</w:t>
      </w:r>
    </w:p>
    <w:p>
      <w:pPr>
        <w:spacing w:line="440" w:lineRule="exact"/>
        <w:rPr>
          <w:sz w:val="24"/>
        </w:rPr>
      </w:pPr>
      <w:r>
        <w:rPr>
          <w:sz w:val="24"/>
        </w:rPr>
        <w:t>时间：</w:t>
      </w: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r>
        <w:rPr>
          <w:rFonts w:hint="eastAsia"/>
          <w:bCs/>
          <w:sz w:val="24"/>
        </w:rPr>
        <w:t>附件</w:t>
      </w:r>
      <w:r>
        <w:rPr>
          <w:rFonts w:hint="eastAsia"/>
          <w:bCs/>
          <w:sz w:val="24"/>
          <w:lang w:val="en-US" w:eastAsia="zh-CN"/>
        </w:rPr>
        <w:t>7</w:t>
      </w:r>
      <w:r>
        <w:rPr>
          <w:rFonts w:hint="eastAsia"/>
          <w:bCs/>
          <w:sz w:val="24"/>
        </w:rPr>
        <w:t>：</w:t>
      </w:r>
      <w:r>
        <w:rPr>
          <w:rFonts w:hint="eastAsia"/>
          <w:bCs/>
          <w:sz w:val="24"/>
          <w:lang w:val="en-US" w:eastAsia="zh-CN"/>
        </w:rPr>
        <w:t xml:space="preserve">     </w:t>
      </w:r>
      <w:r>
        <w:rPr>
          <w:rFonts w:hint="eastAsia"/>
          <w:bCs/>
          <w:sz w:val="24"/>
          <w:lang w:eastAsia="zh-CN"/>
        </w:rPr>
        <w:t>（供应商必须提供的其它有关资料，内容自拟）</w:t>
      </w:r>
    </w:p>
    <w:p>
      <w:pPr>
        <w:pStyle w:val="19"/>
        <w:rPr>
          <w:rFonts w:ascii="宋体" w:hAnsi="宋体"/>
          <w:sz w:val="24"/>
          <w:szCs w:val="24"/>
        </w:rPr>
      </w:pPr>
    </w:p>
    <w:sectPr>
      <w:pgSz w:w="11906" w:h="16838"/>
      <w:pgMar w:top="1440" w:right="1797" w:bottom="1440" w:left="1797"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29E30"/>
    <w:multiLevelType w:val="singleLevel"/>
    <w:tmpl w:val="93729E30"/>
    <w:lvl w:ilvl="0" w:tentative="0">
      <w:start w:val="3"/>
      <w:numFmt w:val="chineseCounting"/>
      <w:suff w:val="space"/>
      <w:lvlText w:val="第%1章"/>
      <w:lvlJc w:val="left"/>
      <w:rPr>
        <w:rFonts w:hint="eastAsia"/>
      </w:rPr>
    </w:lvl>
  </w:abstractNum>
  <w:abstractNum w:abstractNumId="1">
    <w:nsid w:val="62690896"/>
    <w:multiLevelType w:val="singleLevel"/>
    <w:tmpl w:val="62690896"/>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OGYyOGMwYzZhZmExMTIzNTJlNGQ1OWU1OGIxODkifQ=="/>
  </w:docVars>
  <w:rsids>
    <w:rsidRoot w:val="00FF108F"/>
    <w:rsid w:val="002F4313"/>
    <w:rsid w:val="003522CA"/>
    <w:rsid w:val="00367514"/>
    <w:rsid w:val="00440DBA"/>
    <w:rsid w:val="00566D9B"/>
    <w:rsid w:val="006B5FB7"/>
    <w:rsid w:val="00856E3A"/>
    <w:rsid w:val="00B973BE"/>
    <w:rsid w:val="00C46DF2"/>
    <w:rsid w:val="00D23ED6"/>
    <w:rsid w:val="00D73F14"/>
    <w:rsid w:val="00DB5834"/>
    <w:rsid w:val="00E63A31"/>
    <w:rsid w:val="00E87A89"/>
    <w:rsid w:val="00EF3BF7"/>
    <w:rsid w:val="00F45509"/>
    <w:rsid w:val="00F76FE0"/>
    <w:rsid w:val="00F82D2B"/>
    <w:rsid w:val="00FA590D"/>
    <w:rsid w:val="00FD14A0"/>
    <w:rsid w:val="00FF108F"/>
    <w:rsid w:val="01850979"/>
    <w:rsid w:val="01E1136A"/>
    <w:rsid w:val="01F62C8B"/>
    <w:rsid w:val="047329DA"/>
    <w:rsid w:val="049F3623"/>
    <w:rsid w:val="04B51FBB"/>
    <w:rsid w:val="05B731DB"/>
    <w:rsid w:val="064B4B18"/>
    <w:rsid w:val="076C13A4"/>
    <w:rsid w:val="078D1C71"/>
    <w:rsid w:val="085019E0"/>
    <w:rsid w:val="08F10FEA"/>
    <w:rsid w:val="0A4E1383"/>
    <w:rsid w:val="0B445948"/>
    <w:rsid w:val="0C171213"/>
    <w:rsid w:val="0C654F6B"/>
    <w:rsid w:val="0C763968"/>
    <w:rsid w:val="0C7C4377"/>
    <w:rsid w:val="0D827B6E"/>
    <w:rsid w:val="0D933D59"/>
    <w:rsid w:val="0E610FD3"/>
    <w:rsid w:val="0E65470A"/>
    <w:rsid w:val="0EF32600"/>
    <w:rsid w:val="0EFD592E"/>
    <w:rsid w:val="115F11F9"/>
    <w:rsid w:val="11720608"/>
    <w:rsid w:val="11D37F1D"/>
    <w:rsid w:val="12546E9D"/>
    <w:rsid w:val="128D3C48"/>
    <w:rsid w:val="12DE6CAE"/>
    <w:rsid w:val="13476781"/>
    <w:rsid w:val="13AB6423"/>
    <w:rsid w:val="13B700A0"/>
    <w:rsid w:val="14A020B7"/>
    <w:rsid w:val="14E3779D"/>
    <w:rsid w:val="14EF7AC7"/>
    <w:rsid w:val="15312234"/>
    <w:rsid w:val="15A41C61"/>
    <w:rsid w:val="15DB5322"/>
    <w:rsid w:val="16E30CA3"/>
    <w:rsid w:val="18E22441"/>
    <w:rsid w:val="18F76053"/>
    <w:rsid w:val="197F3FF6"/>
    <w:rsid w:val="19872B5A"/>
    <w:rsid w:val="1AD15C26"/>
    <w:rsid w:val="1B215D6E"/>
    <w:rsid w:val="1D337A4D"/>
    <w:rsid w:val="1E0559A3"/>
    <w:rsid w:val="1E352C62"/>
    <w:rsid w:val="1E5C3D26"/>
    <w:rsid w:val="1F331909"/>
    <w:rsid w:val="1F3A3093"/>
    <w:rsid w:val="1F5833BF"/>
    <w:rsid w:val="1F8D3BCE"/>
    <w:rsid w:val="1FD9384E"/>
    <w:rsid w:val="1FDF75C0"/>
    <w:rsid w:val="203E6FC5"/>
    <w:rsid w:val="208A6CE1"/>
    <w:rsid w:val="20F969F4"/>
    <w:rsid w:val="21031AB8"/>
    <w:rsid w:val="21446784"/>
    <w:rsid w:val="21F4036F"/>
    <w:rsid w:val="22D30A28"/>
    <w:rsid w:val="22ED6B55"/>
    <w:rsid w:val="236E6394"/>
    <w:rsid w:val="23BC4B69"/>
    <w:rsid w:val="250D7B05"/>
    <w:rsid w:val="25652CA4"/>
    <w:rsid w:val="25AE752B"/>
    <w:rsid w:val="25DA366B"/>
    <w:rsid w:val="268E5CDF"/>
    <w:rsid w:val="26B86955"/>
    <w:rsid w:val="27417743"/>
    <w:rsid w:val="28AF149B"/>
    <w:rsid w:val="294538FF"/>
    <w:rsid w:val="2A1058AC"/>
    <w:rsid w:val="2A2551B1"/>
    <w:rsid w:val="2B25133F"/>
    <w:rsid w:val="2B3F1E9C"/>
    <w:rsid w:val="2B814E08"/>
    <w:rsid w:val="2E2E6399"/>
    <w:rsid w:val="2EB76F82"/>
    <w:rsid w:val="2ECC5C9A"/>
    <w:rsid w:val="2F725907"/>
    <w:rsid w:val="2FD94E0C"/>
    <w:rsid w:val="305B3618"/>
    <w:rsid w:val="30EB23D3"/>
    <w:rsid w:val="31941723"/>
    <w:rsid w:val="347B450B"/>
    <w:rsid w:val="34DC6405"/>
    <w:rsid w:val="35413B9E"/>
    <w:rsid w:val="36473EC1"/>
    <w:rsid w:val="377E752B"/>
    <w:rsid w:val="379F4582"/>
    <w:rsid w:val="37E84929"/>
    <w:rsid w:val="38E13B28"/>
    <w:rsid w:val="3AE31593"/>
    <w:rsid w:val="3BC74A4B"/>
    <w:rsid w:val="3C5949C7"/>
    <w:rsid w:val="3C632030"/>
    <w:rsid w:val="3CEF1D60"/>
    <w:rsid w:val="3E1D287C"/>
    <w:rsid w:val="3FEA3CCA"/>
    <w:rsid w:val="3FFB5EF9"/>
    <w:rsid w:val="404A3F9F"/>
    <w:rsid w:val="41044A2D"/>
    <w:rsid w:val="416B4086"/>
    <w:rsid w:val="41736AFC"/>
    <w:rsid w:val="41C36198"/>
    <w:rsid w:val="433E253B"/>
    <w:rsid w:val="43563026"/>
    <w:rsid w:val="449578B8"/>
    <w:rsid w:val="45795008"/>
    <w:rsid w:val="46554711"/>
    <w:rsid w:val="46752AE1"/>
    <w:rsid w:val="4700132A"/>
    <w:rsid w:val="47571088"/>
    <w:rsid w:val="48635932"/>
    <w:rsid w:val="49234DAC"/>
    <w:rsid w:val="4959362F"/>
    <w:rsid w:val="495E5BE4"/>
    <w:rsid w:val="4A2F3D7B"/>
    <w:rsid w:val="4A6157C2"/>
    <w:rsid w:val="4B4539EE"/>
    <w:rsid w:val="4C713F20"/>
    <w:rsid w:val="4D49409F"/>
    <w:rsid w:val="4DB972B9"/>
    <w:rsid w:val="4E6B7340"/>
    <w:rsid w:val="4E9F2D0D"/>
    <w:rsid w:val="4EF643A0"/>
    <w:rsid w:val="4EF937A1"/>
    <w:rsid w:val="50FD2F9C"/>
    <w:rsid w:val="511725CC"/>
    <w:rsid w:val="519D6EB4"/>
    <w:rsid w:val="52461B0B"/>
    <w:rsid w:val="52AA4171"/>
    <w:rsid w:val="52B571E7"/>
    <w:rsid w:val="52F55647"/>
    <w:rsid w:val="538F062A"/>
    <w:rsid w:val="548259D4"/>
    <w:rsid w:val="54F00AC2"/>
    <w:rsid w:val="554271C4"/>
    <w:rsid w:val="55C67DF5"/>
    <w:rsid w:val="5651167C"/>
    <w:rsid w:val="56D6794E"/>
    <w:rsid w:val="576E293E"/>
    <w:rsid w:val="5B1B5A03"/>
    <w:rsid w:val="5B672AD6"/>
    <w:rsid w:val="5C470D10"/>
    <w:rsid w:val="5CBE68DB"/>
    <w:rsid w:val="5CC47E84"/>
    <w:rsid w:val="5CEF51F7"/>
    <w:rsid w:val="5D374438"/>
    <w:rsid w:val="5D545EF0"/>
    <w:rsid w:val="5D577385"/>
    <w:rsid w:val="5E5B5218"/>
    <w:rsid w:val="5EEC7443"/>
    <w:rsid w:val="5F022F58"/>
    <w:rsid w:val="5F2F5E00"/>
    <w:rsid w:val="5FF82127"/>
    <w:rsid w:val="60AC1749"/>
    <w:rsid w:val="61C3355C"/>
    <w:rsid w:val="61F61B45"/>
    <w:rsid w:val="62ED4385"/>
    <w:rsid w:val="64850E7B"/>
    <w:rsid w:val="657C3F13"/>
    <w:rsid w:val="67ED2D41"/>
    <w:rsid w:val="67FA2E96"/>
    <w:rsid w:val="682B4DEE"/>
    <w:rsid w:val="68A02ECD"/>
    <w:rsid w:val="695232F6"/>
    <w:rsid w:val="69FD48BA"/>
    <w:rsid w:val="6BD4647D"/>
    <w:rsid w:val="6C0134DD"/>
    <w:rsid w:val="6F8A37EA"/>
    <w:rsid w:val="703777AD"/>
    <w:rsid w:val="70D54B74"/>
    <w:rsid w:val="70E9415A"/>
    <w:rsid w:val="71295A75"/>
    <w:rsid w:val="715A50F2"/>
    <w:rsid w:val="71B72131"/>
    <w:rsid w:val="71FC6F1E"/>
    <w:rsid w:val="73982E8D"/>
    <w:rsid w:val="75664F98"/>
    <w:rsid w:val="762821E5"/>
    <w:rsid w:val="79974D09"/>
    <w:rsid w:val="79DA20F1"/>
    <w:rsid w:val="7AE71E72"/>
    <w:rsid w:val="7B5C61A8"/>
    <w:rsid w:val="7B74620C"/>
    <w:rsid w:val="7D434E81"/>
    <w:rsid w:val="7DCA234E"/>
    <w:rsid w:val="7E4A2622"/>
    <w:rsid w:val="7F391F6E"/>
    <w:rsid w:val="7F6832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jc w:val="center"/>
      <w:outlineLvl w:val="0"/>
    </w:pPr>
    <w:rPr>
      <w:b/>
      <w:bCs/>
      <w:kern w:val="44"/>
      <w:sz w:val="32"/>
      <w:szCs w:val="44"/>
    </w:rPr>
  </w:style>
  <w:style w:type="paragraph" w:styleId="4">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unhideWhenUsed/>
    <w:qFormat/>
    <w:uiPriority w:val="9"/>
    <w:pPr>
      <w:ind w:left="340"/>
      <w:outlineLvl w:val="3"/>
    </w:pPr>
    <w:rPr>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header"/>
    <w:basedOn w:val="1"/>
    <w:next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Indent"/>
    <w:basedOn w:val="1"/>
    <w:unhideWhenUsed/>
    <w:qFormat/>
    <w:uiPriority w:val="0"/>
    <w:pPr>
      <w:ind w:firstLine="420"/>
    </w:pPr>
    <w:rPr>
      <w:szCs w:val="20"/>
    </w:rPr>
  </w:style>
  <w:style w:type="paragraph" w:styleId="7">
    <w:name w:val="Body Text"/>
    <w:basedOn w:val="1"/>
    <w:unhideWhenUsed/>
    <w:qFormat/>
    <w:uiPriority w:val="99"/>
    <w:rPr>
      <w:sz w:val="24"/>
    </w:rPr>
  </w:style>
  <w:style w:type="paragraph" w:styleId="8">
    <w:name w:val="Plain Text"/>
    <w:basedOn w:val="1"/>
    <w:qFormat/>
    <w:uiPriority w:val="0"/>
    <w:rPr>
      <w:rFonts w:ascii="宋体" w:hAnsi="Courier New" w:cs="Courier New"/>
      <w:szCs w:val="21"/>
    </w:rPr>
  </w:style>
  <w:style w:type="paragraph" w:styleId="9">
    <w:name w:val="Balloon Text"/>
    <w:basedOn w:val="1"/>
    <w:link w:val="31"/>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toc 1"/>
    <w:basedOn w:val="1"/>
    <w:next w:val="1"/>
    <w:qFormat/>
    <w:uiPriority w:val="39"/>
    <w:pPr>
      <w:tabs>
        <w:tab w:val="right" w:leader="dot" w:pos="9061"/>
      </w:tabs>
    </w:pPr>
    <w:rPr>
      <w:rFonts w:ascii="宋体" w:hAnsi="宋体" w:eastAsia="仿宋_GB2312"/>
      <w:b/>
      <w:sz w:val="32"/>
    </w:rPr>
  </w:style>
  <w:style w:type="paragraph" w:styleId="12">
    <w:name w:val="Normal (Web)"/>
    <w:basedOn w:val="1"/>
    <w:qFormat/>
    <w:uiPriority w:val="99"/>
    <w:pPr>
      <w:widowControl/>
      <w:spacing w:before="100" w:beforeAutospacing="1" w:after="100" w:afterAutospacing="1" w:line="276" w:lineRule="auto"/>
      <w:jc w:val="left"/>
    </w:pPr>
    <w:rPr>
      <w:rFonts w:ascii="宋体" w:hAnsi="宋体"/>
      <w:kern w:val="0"/>
      <w:sz w:val="24"/>
      <w:szCs w:val="20"/>
      <w:lang w:eastAsia="en-US" w:bidi="en-US"/>
    </w:rPr>
  </w:style>
  <w:style w:type="paragraph" w:styleId="13">
    <w:name w:val="Body Text First Indent"/>
    <w:basedOn w:val="7"/>
    <w:qFormat/>
    <w:uiPriority w:val="0"/>
    <w:pPr>
      <w:ind w:firstLine="420" w:firstLineChars="1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qFormat/>
    <w:uiPriority w:val="99"/>
    <w:rPr>
      <w:color w:val="0000FF"/>
      <w:u w:val="single"/>
    </w:rPr>
  </w:style>
  <w:style w:type="paragraph" w:customStyle="1" w:styleId="19">
    <w:name w:val="正文（缩进）"/>
    <w:basedOn w:val="1"/>
    <w:qFormat/>
    <w:uiPriority w:val="0"/>
    <w:pPr>
      <w:spacing w:before="156" w:beforeLines="50" w:after="156" w:afterLines="50" w:line="360" w:lineRule="auto"/>
      <w:ind w:firstLine="480" w:firstLineChars="200"/>
    </w:pPr>
    <w:rPr>
      <w:sz w:val="24"/>
    </w:rPr>
  </w:style>
  <w:style w:type="character" w:customStyle="1" w:styleId="20">
    <w:name w:val="页眉 Char"/>
    <w:basedOn w:val="16"/>
    <w:link w:val="2"/>
    <w:qFormat/>
    <w:uiPriority w:val="99"/>
    <w:rPr>
      <w:sz w:val="18"/>
      <w:szCs w:val="18"/>
    </w:rPr>
  </w:style>
  <w:style w:type="character" w:customStyle="1" w:styleId="21">
    <w:name w:val="页脚 Char"/>
    <w:basedOn w:val="16"/>
    <w:link w:val="10"/>
    <w:qFormat/>
    <w:uiPriority w:val="99"/>
    <w:rPr>
      <w:sz w:val="18"/>
      <w:szCs w:val="18"/>
    </w:rPr>
  </w:style>
  <w:style w:type="character" w:customStyle="1" w:styleId="22">
    <w:name w:val="标题 2 Char"/>
    <w:basedOn w:val="16"/>
    <w:link w:val="4"/>
    <w:qFormat/>
    <w:uiPriority w:val="0"/>
    <w:rPr>
      <w:rFonts w:ascii="Arial" w:hAnsi="Arial" w:eastAsia="黑体" w:cs="Times New Roman"/>
      <w:b/>
      <w:bCs/>
      <w:sz w:val="32"/>
      <w:szCs w:val="32"/>
    </w:rPr>
  </w:style>
  <w:style w:type="paragraph" w:customStyle="1" w:styleId="23">
    <w:name w:val="List Paragraph"/>
    <w:basedOn w:val="1"/>
    <w:qFormat/>
    <w:uiPriority w:val="34"/>
    <w:pPr>
      <w:ind w:firstLine="420" w:firstLineChars="200"/>
    </w:p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5">
    <w:name w:val="标书正文"/>
    <w:basedOn w:val="1"/>
    <w:qFormat/>
    <w:uiPriority w:val="0"/>
    <w:pPr>
      <w:widowControl/>
      <w:snapToGrid w:val="0"/>
      <w:spacing w:line="500" w:lineRule="exact"/>
      <w:ind w:firstLine="624"/>
      <w:jc w:val="left"/>
    </w:pPr>
    <w:rPr>
      <w:rFonts w:ascii="微软雅黑" w:hAnsi="微软雅黑" w:eastAsia="微软雅黑" w:cs="微软雅黑"/>
      <w:color w:val="000000"/>
      <w:kern w:val="0"/>
      <w:sz w:val="28"/>
      <w:szCs w:val="20"/>
      <w:lang w:eastAsia="en-US" w:bidi="en-US"/>
    </w:rPr>
  </w:style>
  <w:style w:type="paragraph" w:customStyle="1" w:styleId="26">
    <w:name w:val="彩色列表1"/>
    <w:basedOn w:val="1"/>
    <w:qFormat/>
    <w:uiPriority w:val="34"/>
    <w:pPr>
      <w:ind w:firstLine="420" w:firstLineChars="200"/>
    </w:pPr>
  </w:style>
  <w:style w:type="paragraph" w:customStyle="1" w:styleId="27">
    <w:name w:val="p0"/>
    <w:basedOn w:val="1"/>
    <w:qFormat/>
    <w:uiPriority w:val="0"/>
    <w:pPr>
      <w:widowControl/>
    </w:pPr>
    <w:rPr>
      <w:szCs w:val="21"/>
    </w:rPr>
  </w:style>
  <w:style w:type="character" w:customStyle="1" w:styleId="28">
    <w:name w:val="font51"/>
    <w:basedOn w:val="16"/>
    <w:qFormat/>
    <w:uiPriority w:val="0"/>
    <w:rPr>
      <w:rFonts w:hint="eastAsia" w:ascii="宋体" w:hAnsi="宋体" w:eastAsia="宋体" w:cs="宋体"/>
      <w:b/>
      <w:color w:val="000000"/>
      <w:sz w:val="22"/>
      <w:szCs w:val="22"/>
      <w:u w:val="none"/>
    </w:rPr>
  </w:style>
  <w:style w:type="character" w:customStyle="1" w:styleId="29">
    <w:name w:val="font41"/>
    <w:basedOn w:val="16"/>
    <w:qFormat/>
    <w:uiPriority w:val="0"/>
    <w:rPr>
      <w:rFonts w:hint="default" w:ascii="Calibri" w:hAnsi="Calibri" w:cs="Calibri"/>
      <w:b/>
      <w:color w:val="000000"/>
      <w:sz w:val="21"/>
      <w:szCs w:val="21"/>
      <w:u w:val="none"/>
    </w:rPr>
  </w:style>
  <w:style w:type="character" w:customStyle="1" w:styleId="30">
    <w:name w:val="font21"/>
    <w:basedOn w:val="16"/>
    <w:qFormat/>
    <w:uiPriority w:val="0"/>
    <w:rPr>
      <w:rFonts w:hint="eastAsia" w:ascii="宋体" w:hAnsi="宋体" w:eastAsia="宋体" w:cs="宋体"/>
      <w:b/>
      <w:color w:val="000000"/>
      <w:sz w:val="21"/>
      <w:szCs w:val="21"/>
      <w:u w:val="none"/>
    </w:rPr>
  </w:style>
  <w:style w:type="character" w:customStyle="1" w:styleId="31">
    <w:name w:val="批注框文本 Char"/>
    <w:basedOn w:val="16"/>
    <w:link w:val="9"/>
    <w:semiHidden/>
    <w:qFormat/>
    <w:uiPriority w:val="99"/>
    <w:rPr>
      <w:kern w:val="2"/>
      <w:sz w:val="18"/>
      <w:szCs w:val="18"/>
    </w:rPr>
  </w:style>
  <w:style w:type="character" w:customStyle="1" w:styleId="32">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4761</Words>
  <Characters>4991</Characters>
  <Lines>27</Lines>
  <Paragraphs>7</Paragraphs>
  <TotalTime>2</TotalTime>
  <ScaleCrop>false</ScaleCrop>
  <LinksUpToDate>false</LinksUpToDate>
  <CharactersWithSpaces>5563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2021-02-03T07:15:00Z</dcterms:created>
  <dc:creator>Windows 用户</dc:creator>
  <cp:lastModifiedBy>夏敏</cp:lastModifiedBy>
  <cp:lastPrinted>2021-02-04T07:15:00Z</cp:lastPrinted>
  <dcterms:modified xsi:type="dcterms:W3CDTF">2023-06-05T02:16:45Z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A79B90EBABA9458D96B9F69C9E757A8A</vt:lpwstr>
  </property>
</Properties>
</file>