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pacing w:val="40"/>
          <w:sz w:val="72"/>
          <w:szCs w:val="72"/>
        </w:rPr>
      </w:pPr>
      <w:r>
        <w:rPr>
          <w:rFonts w:hint="eastAsia" w:ascii="方正大标宋简体" w:hAnsi="方正大标宋简体" w:eastAsia="方正大标宋简体" w:cs="方正大标宋简体"/>
          <w:sz w:val="40"/>
          <w:szCs w:val="40"/>
          <w:lang w:eastAsia="zh-CN"/>
        </w:rPr>
        <w:t>大</w:t>
      </w:r>
      <w:r>
        <w:rPr>
          <w:rFonts w:hint="eastAsia" w:ascii="方正大标宋简体" w:hAnsi="方正大标宋简体" w:eastAsia="方正大标宋简体" w:cs="方正大标宋简体"/>
          <w:sz w:val="40"/>
          <w:szCs w:val="40"/>
        </w:rPr>
        <w:t>冶市</w:t>
      </w:r>
      <w:r>
        <w:rPr>
          <w:rFonts w:hint="eastAsia" w:ascii="方正大标宋简体" w:hAnsi="方正大标宋简体" w:eastAsia="方正大标宋简体" w:cs="方正大标宋简体"/>
          <w:sz w:val="40"/>
          <w:szCs w:val="40"/>
          <w:lang w:val="en-US" w:eastAsia="zh-CN"/>
        </w:rPr>
        <w:t>人民</w:t>
      </w:r>
      <w:r>
        <w:rPr>
          <w:rFonts w:hint="eastAsia" w:ascii="方正大标宋简体" w:hAnsi="方正大标宋简体" w:eastAsia="方正大标宋简体" w:cs="方正大标宋简体"/>
          <w:sz w:val="40"/>
          <w:szCs w:val="40"/>
          <w:lang w:eastAsia="zh-CN"/>
        </w:rPr>
        <w:t>医院</w:t>
      </w:r>
      <w:r>
        <w:rPr>
          <w:rFonts w:hint="eastAsia" w:ascii="方正大标宋简体" w:hAnsi="方正大标宋简体" w:eastAsia="方正大标宋简体" w:cs="方正大标宋简体"/>
          <w:sz w:val="40"/>
          <w:szCs w:val="40"/>
          <w:lang w:val="en-US" w:eastAsia="zh-CN"/>
        </w:rPr>
        <w:t>护士鞋</w:t>
      </w:r>
      <w:r>
        <w:rPr>
          <w:rFonts w:hint="eastAsia" w:ascii="方正大标宋简体" w:hAnsi="方正大标宋简体" w:eastAsia="方正大标宋简体" w:cs="方正大标宋简体"/>
          <w:sz w:val="40"/>
          <w:szCs w:val="40"/>
        </w:rPr>
        <w:t>采购项目</w:t>
      </w:r>
    </w:p>
    <w:p>
      <w:pPr>
        <w:spacing w:line="900" w:lineRule="exact"/>
        <w:ind w:firstLine="3693" w:firstLineChars="400"/>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pPr>
        <w:spacing w:line="900" w:lineRule="exact"/>
        <w:jc w:val="center"/>
        <w:rPr>
          <w:rFonts w:ascii="黑体" w:hAnsi="宋体" w:eastAsia="黑体"/>
          <w:b/>
          <w:spacing w:val="40"/>
          <w:sz w:val="84"/>
          <w:szCs w:val="84"/>
        </w:rPr>
      </w:pPr>
    </w:p>
    <w:p>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240" w:lineRule="exact"/>
        <w:rPr>
          <w:rFonts w:ascii="黑体" w:hAnsi="宋体" w:eastAsia="黑体"/>
          <w:b/>
          <w:spacing w:val="40"/>
          <w:sz w:val="84"/>
          <w:szCs w:val="84"/>
        </w:rPr>
      </w:pPr>
    </w:p>
    <w:p>
      <w:pPr>
        <w:spacing w:line="400" w:lineRule="exact"/>
        <w:rPr>
          <w:rFonts w:ascii="黑体" w:hAnsi="宋体" w:eastAsia="黑体"/>
          <w:b/>
          <w:spacing w:val="40"/>
          <w:sz w:val="84"/>
          <w:szCs w:val="84"/>
        </w:rPr>
      </w:pPr>
    </w:p>
    <w:p>
      <w:pPr>
        <w:pStyle w:val="2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w:t>
      </w:r>
      <w:r>
        <w:rPr>
          <w:rFonts w:hint="eastAsia" w:ascii="宋体" w:hAnsi="宋体" w:eastAsia="宋体" w:cs="宋体"/>
          <w:b/>
          <w:kern w:val="2"/>
          <w:szCs w:val="28"/>
          <w:lang w:eastAsia="zh-CN" w:bidi="ar-SA"/>
        </w:rPr>
        <w:t>202</w:t>
      </w:r>
      <w:r>
        <w:rPr>
          <w:rFonts w:hint="eastAsia" w:ascii="宋体" w:hAnsi="宋体" w:eastAsia="宋体" w:cs="宋体"/>
          <w:b/>
          <w:kern w:val="2"/>
          <w:szCs w:val="28"/>
          <w:lang w:val="en-US" w:eastAsia="zh-CN" w:bidi="ar-SA"/>
        </w:rPr>
        <w:t>3</w:t>
      </w:r>
      <w:r>
        <w:rPr>
          <w:rFonts w:hint="eastAsia" w:ascii="宋体" w:hAnsi="宋体" w:eastAsia="宋体" w:cs="宋体"/>
          <w:b/>
          <w:kern w:val="2"/>
          <w:szCs w:val="28"/>
          <w:lang w:eastAsia="zh-CN" w:bidi="ar-SA"/>
        </w:rPr>
        <w:t>-0</w:t>
      </w:r>
      <w:r>
        <w:rPr>
          <w:rFonts w:hint="eastAsia" w:ascii="宋体" w:hAnsi="宋体" w:eastAsia="宋体" w:cs="宋体"/>
          <w:b/>
          <w:kern w:val="2"/>
          <w:szCs w:val="28"/>
          <w:lang w:val="en-US" w:eastAsia="zh-CN" w:bidi="ar-SA"/>
        </w:rPr>
        <w:t>402</w:t>
      </w:r>
      <w:r>
        <w:rPr>
          <w:rFonts w:hint="eastAsia" w:ascii="宋体" w:hAnsi="宋体" w:eastAsia="宋体" w:cs="宋体"/>
          <w:b/>
          <w:kern w:val="2"/>
          <w:szCs w:val="28"/>
          <w:lang w:eastAsia="zh-CN" w:bidi="ar-SA"/>
        </w:rPr>
        <w:t>号</w:t>
      </w:r>
    </w:p>
    <w:p>
      <w:pPr>
        <w:pStyle w:val="10"/>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pPr>
        <w:spacing w:line="400" w:lineRule="exact"/>
        <w:jc w:val="center"/>
        <w:rPr>
          <w:rFonts w:hAnsi="宋体" w:cs="宋体"/>
          <w:b/>
          <w:sz w:val="28"/>
          <w:szCs w:val="28"/>
        </w:rPr>
      </w:pPr>
    </w:p>
    <w:p>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三</w:t>
      </w:r>
      <w:r>
        <w:rPr>
          <w:rFonts w:hint="eastAsia" w:hAnsi="宋体" w:cs="宋体"/>
          <w:b/>
          <w:sz w:val="28"/>
          <w:szCs w:val="28"/>
        </w:rPr>
        <w:t>年</w:t>
      </w:r>
      <w:r>
        <w:rPr>
          <w:rFonts w:hint="eastAsia" w:hAnsi="宋体" w:cs="宋体"/>
          <w:b/>
          <w:sz w:val="28"/>
          <w:szCs w:val="28"/>
          <w:lang w:val="en-US" w:eastAsia="zh-CN"/>
        </w:rPr>
        <w:t>四</w:t>
      </w:r>
      <w:r>
        <w:rPr>
          <w:rFonts w:hint="eastAsia" w:hAnsi="宋体" w:cs="宋体"/>
          <w:b/>
          <w:sz w:val="28"/>
          <w:szCs w:val="28"/>
        </w:rPr>
        <w:t>月</w:t>
      </w:r>
    </w:p>
    <w:p>
      <w:pPr>
        <w:spacing w:line="400" w:lineRule="exact"/>
        <w:rPr>
          <w:rFonts w:ascii="宋体" w:hAnsi="宋体"/>
          <w:b/>
          <w:sz w:val="44"/>
          <w:szCs w:val="44"/>
        </w:rPr>
      </w:pPr>
    </w:p>
    <w:p>
      <w:pPr>
        <w:spacing w:line="400" w:lineRule="exact"/>
        <w:jc w:val="center"/>
        <w:rPr>
          <w:rFonts w:ascii="宋体" w:hAnsi="宋体"/>
          <w:b/>
          <w:sz w:val="44"/>
          <w:szCs w:val="44"/>
        </w:rPr>
        <w:sectPr>
          <w:footerReference r:id="rId7" w:type="first"/>
          <w:headerReference r:id="rId3" w:type="default"/>
          <w:footerReference r:id="rId5" w:type="default"/>
          <w:headerReference r:id="rId4" w:type="even"/>
          <w:footerReference r:id="rId6" w:type="even"/>
          <w:pgSz w:w="11906" w:h="16838"/>
          <w:pgMar w:top="1984" w:right="1417" w:bottom="1984" w:left="1417" w:header="851" w:footer="992" w:gutter="0"/>
          <w:pgNumType w:fmt="decimal" w:start="1"/>
          <w:cols w:space="0" w:num="1"/>
          <w:titlePg/>
          <w:docGrid w:linePitch="312" w:charSpace="0"/>
        </w:sectPr>
      </w:pPr>
    </w:p>
    <w:p>
      <w:pPr>
        <w:spacing w:line="400" w:lineRule="exact"/>
        <w:ind w:firstLine="3092" w:firstLineChars="700"/>
        <w:jc w:val="both"/>
        <w:rPr>
          <w:rFonts w:ascii="宋体" w:hAnsi="宋体"/>
          <w:b/>
          <w:sz w:val="44"/>
          <w:szCs w:val="44"/>
        </w:rPr>
      </w:pPr>
      <w:r>
        <w:rPr>
          <w:rFonts w:hint="eastAsia" w:ascii="宋体" w:hAnsi="宋体"/>
          <w:b/>
          <w:sz w:val="44"/>
          <w:szCs w:val="44"/>
        </w:rPr>
        <w:t>目     录</w:t>
      </w:r>
    </w:p>
    <w:p>
      <w:pPr>
        <w:spacing w:line="400" w:lineRule="exact"/>
        <w:jc w:val="center"/>
        <w:rPr>
          <w:rFonts w:ascii="宋体" w:hAnsi="宋体"/>
          <w:sz w:val="28"/>
          <w:szCs w:val="28"/>
        </w:rPr>
      </w:pPr>
    </w:p>
    <w:p>
      <w:pPr>
        <w:pStyle w:val="14"/>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21"/>
          <w:rFonts w:hint="eastAsia"/>
        </w:rPr>
        <w:t>第一章询价</w:t>
      </w:r>
      <w:r>
        <w:rPr>
          <w:rStyle w:val="21"/>
          <w:rFonts w:hint="eastAsia"/>
          <w:lang w:val="en-US" w:eastAsia="zh-CN"/>
        </w:rPr>
        <w:t>公告</w:t>
      </w:r>
      <w:r>
        <w:tab/>
      </w:r>
      <w:r>
        <w:rPr>
          <w:rFonts w:hint="eastAsia"/>
          <w:lang w:val="en-US" w:eastAsia="zh-CN"/>
        </w:rPr>
        <w:t>1</w:t>
      </w:r>
      <w:r>
        <w:rPr>
          <w:rFonts w:hint="eastAsia"/>
        </w:rPr>
        <w:fldChar w:fldCharType="end"/>
      </w:r>
    </w:p>
    <w:p>
      <w:pPr>
        <w:pStyle w:val="14"/>
        <w:rPr>
          <w:rFonts w:ascii="Calibri" w:hAnsi="Calibri" w:eastAsia="宋体"/>
          <w:b w:val="0"/>
          <w:sz w:val="21"/>
        </w:rPr>
      </w:pPr>
      <w:r>
        <w:fldChar w:fldCharType="begin"/>
      </w:r>
      <w:r>
        <w:instrText xml:space="preserve"> HYPERLINK \l "_Toc489450565" </w:instrText>
      </w:r>
      <w:r>
        <w:fldChar w:fldCharType="separate"/>
      </w:r>
      <w:r>
        <w:rPr>
          <w:rStyle w:val="21"/>
          <w:rFonts w:hint="eastAsia"/>
        </w:rPr>
        <w:t>第二章询价须知</w:t>
      </w:r>
      <w:r>
        <w:tab/>
      </w:r>
      <w:r>
        <w:rPr>
          <w:rFonts w:hint="eastAsia"/>
          <w:lang w:val="en-US" w:eastAsia="zh-CN"/>
        </w:rPr>
        <w:t>3</w:t>
      </w:r>
      <w:r>
        <w:fldChar w:fldCharType="end"/>
      </w:r>
    </w:p>
    <w:p>
      <w:pPr>
        <w:pStyle w:val="14"/>
        <w:rPr>
          <w:rFonts w:hint="eastAsia"/>
        </w:rPr>
      </w:pPr>
      <w:r>
        <w:fldChar w:fldCharType="begin"/>
      </w:r>
      <w:r>
        <w:instrText xml:space="preserve"> HYPERLINK \l "_Toc489450566" </w:instrText>
      </w:r>
      <w:r>
        <w:fldChar w:fldCharType="separate"/>
      </w:r>
      <w:r>
        <w:rPr>
          <w:rStyle w:val="21"/>
          <w:rFonts w:hint="eastAsia"/>
        </w:rPr>
        <w:t>第三章采购项目技术规格、参数及要求</w:t>
      </w:r>
      <w:r>
        <w:tab/>
      </w:r>
      <w:r>
        <w:rPr>
          <w:rFonts w:hint="eastAsia"/>
          <w:lang w:val="en-US" w:eastAsia="zh-CN"/>
        </w:rPr>
        <w:t>7</w:t>
      </w:r>
      <w:r>
        <w:rPr>
          <w:rFonts w:hint="eastAsia"/>
        </w:rPr>
        <w:fldChar w:fldCharType="end"/>
      </w:r>
    </w:p>
    <w:p>
      <w:pPr>
        <w:pStyle w:val="14"/>
        <w:tabs>
          <w:tab w:val="left" w:pos="0"/>
          <w:tab w:val="right" w:leader="dot" w:pos="8715"/>
          <w:tab w:val="clear" w:pos="9061"/>
        </w:tabs>
        <w:rPr>
          <w:rFonts w:ascii="宋体" w:hAnsi="宋体"/>
          <w:szCs w:val="21"/>
        </w:rPr>
      </w:pPr>
      <w:r>
        <w:fldChar w:fldCharType="begin"/>
      </w:r>
      <w:r>
        <w:instrText xml:space="preserve"> HYPERLINK \l "_Toc489450566" </w:instrText>
      </w:r>
      <w:r>
        <w:fldChar w:fldCharType="separate"/>
      </w:r>
      <w:r>
        <w:rPr>
          <w:rStyle w:val="21"/>
          <w:rFonts w:hint="eastAsia"/>
        </w:rPr>
        <w:t>第</w:t>
      </w:r>
      <w:r>
        <w:rPr>
          <w:rStyle w:val="21"/>
          <w:rFonts w:hint="eastAsia"/>
          <w:lang w:val="en-US" w:eastAsia="zh-CN"/>
        </w:rPr>
        <w:t>四</w:t>
      </w:r>
      <w:r>
        <w:rPr>
          <w:rStyle w:val="21"/>
          <w:rFonts w:hint="eastAsia"/>
        </w:rPr>
        <w:t>章</w:t>
      </w:r>
      <w:r>
        <w:rPr>
          <w:rStyle w:val="21"/>
          <w:rFonts w:hint="eastAsia"/>
          <w:lang w:val="en-US" w:eastAsia="zh-CN"/>
        </w:rPr>
        <w:t>附件（报价文件格式）</w:t>
      </w:r>
      <w:r>
        <w:tab/>
      </w:r>
      <w:r>
        <w:rPr>
          <w:rFonts w:hint="eastAsia"/>
          <w:lang w:val="en-US" w:eastAsia="zh-CN"/>
        </w:rPr>
        <w:t>8</w:t>
      </w:r>
      <w:r>
        <w:rPr>
          <w:rFonts w:hint="eastAsia"/>
        </w:rPr>
        <w:fldChar w:fldCharType="end"/>
      </w:r>
      <w:r>
        <w:rPr>
          <w:rFonts w:ascii="宋体" w:hAnsi="宋体"/>
          <w:szCs w:val="21"/>
        </w:rPr>
        <w:fldChar w:fldCharType="end"/>
      </w:r>
    </w:p>
    <w:p>
      <w:pPr>
        <w:spacing w:line="300" w:lineRule="auto"/>
        <w:ind w:left="315"/>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300" w:lineRule="auto"/>
        <w:ind w:firstLine="315" w:firstLineChars="150"/>
        <w:rPr>
          <w:rFonts w:ascii="宋体" w:hAnsi="宋体"/>
          <w:szCs w:val="21"/>
        </w:rPr>
      </w:pPr>
    </w:p>
    <w:p>
      <w:pPr>
        <w:spacing w:line="400" w:lineRule="exact"/>
        <w:rPr>
          <w:rFonts w:ascii="宋体" w:hAnsi="宋体"/>
          <w:b/>
          <w:bCs/>
          <w:sz w:val="32"/>
          <w:szCs w:val="21"/>
        </w:rPr>
      </w:pPr>
    </w:p>
    <w:p>
      <w:pPr>
        <w:spacing w:line="400" w:lineRule="exact"/>
        <w:ind w:firstLine="2731" w:firstLineChars="850"/>
        <w:rPr>
          <w:rFonts w:ascii="宋体" w:hAnsi="宋体"/>
          <w:b/>
          <w:bCs/>
          <w:sz w:val="32"/>
          <w:szCs w:val="21"/>
        </w:rPr>
      </w:pPr>
    </w:p>
    <w:p>
      <w:pPr>
        <w:pStyle w:val="5"/>
      </w:pPr>
      <w:bookmarkStart w:id="0" w:name="_Toc489450564"/>
    </w:p>
    <w:p>
      <w:pPr>
        <w:pStyle w:val="5"/>
        <w:jc w:val="both"/>
      </w:pPr>
    </w:p>
    <w:p/>
    <w:p>
      <w:pPr>
        <w:pStyle w:val="5"/>
      </w:pPr>
    </w:p>
    <w:p>
      <w:pPr>
        <w:pStyle w:val="5"/>
      </w:pPr>
    </w:p>
    <w:p>
      <w:pPr>
        <w:pStyle w:val="5"/>
        <w:jc w:val="both"/>
        <w:rPr>
          <w:u w:val="single"/>
        </w:rPr>
      </w:pPr>
    </w:p>
    <w:p>
      <w:pPr>
        <w:pStyle w:val="5"/>
        <w:jc w:val="both"/>
      </w:pPr>
    </w:p>
    <w:p/>
    <w:p/>
    <w:p>
      <w:pPr>
        <w:pStyle w:val="5"/>
        <w:ind w:firstLine="643" w:firstLineChars="200"/>
        <w:jc w:val="both"/>
      </w:pPr>
    </w:p>
    <w:p>
      <w:pPr>
        <w:pStyle w:val="22"/>
        <w:ind w:left="0" w:leftChars="0" w:firstLine="0" w:firstLineChars="0"/>
        <w:rPr>
          <w:rFonts w:hint="eastAsia"/>
          <w:lang w:eastAsia="zh-CN"/>
        </w:rPr>
      </w:pPr>
      <w:r>
        <w:rPr>
          <w:rFonts w:hint="eastAsia"/>
          <w:lang w:eastAsia="zh-CN"/>
        </w:rPr>
        <w:t>、</w:t>
      </w:r>
    </w:p>
    <w:p>
      <w:pPr>
        <w:pStyle w:val="22"/>
        <w:ind w:left="0" w:leftChars="0" w:firstLine="0" w:firstLineChars="0"/>
        <w:rPr>
          <w:rFonts w:hint="eastAsia"/>
          <w:lang w:eastAsia="zh-CN"/>
        </w:rPr>
      </w:pPr>
    </w:p>
    <w:p>
      <w:pPr>
        <w:pStyle w:val="22"/>
      </w:pPr>
    </w:p>
    <w:p>
      <w:pPr>
        <w:pStyle w:val="22"/>
      </w:pPr>
    </w:p>
    <w:bookmarkEnd w:id="0"/>
    <w:p>
      <w:pPr>
        <w:spacing w:line="450" w:lineRule="exact"/>
        <w:ind w:firstLine="321" w:firstLineChars="100"/>
        <w:jc w:val="center"/>
        <w:rPr>
          <w:rStyle w:val="35"/>
          <w:rFonts w:hint="eastAsia" w:ascii="宋体" w:hAnsi="宋体" w:eastAsia="宋体" w:cs="宋体"/>
          <w:b/>
          <w:bCs/>
          <w:sz w:val="32"/>
          <w:szCs w:val="21"/>
        </w:rPr>
        <w:sectPr>
          <w:footerReference r:id="rId10" w:type="first"/>
          <w:headerReference r:id="rId8" w:type="default"/>
          <w:footerReference r:id="rId9" w:type="default"/>
          <w:pgSz w:w="11906" w:h="16838"/>
          <w:pgMar w:top="1440" w:right="1797" w:bottom="1440" w:left="1797" w:header="851" w:footer="992" w:gutter="0"/>
          <w:pgNumType w:fmt="decimal" w:start="1"/>
          <w:cols w:space="425" w:num="1"/>
          <w:titlePg/>
          <w:docGrid w:linePitch="312" w:charSpace="0"/>
        </w:sectPr>
      </w:pPr>
    </w:p>
    <w:p>
      <w:pPr>
        <w:spacing w:line="450" w:lineRule="exact"/>
        <w:ind w:firstLine="321" w:firstLineChars="100"/>
        <w:jc w:val="center"/>
        <w:rPr>
          <w:rStyle w:val="35"/>
          <w:rFonts w:hint="eastAsia" w:ascii="宋体" w:hAnsi="宋体" w:eastAsia="宋体" w:cs="宋体"/>
          <w:b/>
          <w:bCs/>
          <w:sz w:val="32"/>
          <w:lang w:val="en-US" w:eastAsia="zh-CN"/>
        </w:rPr>
      </w:pPr>
      <w:r>
        <w:rPr>
          <w:rStyle w:val="35"/>
          <w:rFonts w:hint="eastAsia" w:ascii="宋体" w:hAnsi="宋体" w:eastAsia="宋体" w:cs="宋体"/>
          <w:b/>
          <w:bCs/>
          <w:sz w:val="32"/>
          <w:szCs w:val="21"/>
        </w:rPr>
        <w:t>第一章  询价</w:t>
      </w:r>
      <w:r>
        <w:rPr>
          <w:rStyle w:val="35"/>
          <w:rFonts w:hint="eastAsia" w:ascii="宋体" w:hAnsi="宋体" w:cs="宋体"/>
          <w:b/>
          <w:bCs/>
          <w:sz w:val="32"/>
          <w:szCs w:val="21"/>
          <w:lang w:val="en-US" w:eastAsia="zh-CN"/>
        </w:rPr>
        <w:t>公告</w:t>
      </w:r>
    </w:p>
    <w:p>
      <w:pPr>
        <w:spacing w:line="450" w:lineRule="exact"/>
        <w:jc w:val="left"/>
        <w:rPr>
          <w:rStyle w:val="35"/>
          <w:rFonts w:hint="eastAsia" w:ascii="宋体" w:hAnsi="宋体" w:eastAsia="宋体" w:cs="宋体"/>
          <w:sz w:val="28"/>
          <w:szCs w:val="28"/>
        </w:rPr>
      </w:pPr>
    </w:p>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1" w:name="_Hlk57623604"/>
      <w:r>
        <w:rPr>
          <w:rFonts w:hint="eastAsia" w:ascii="宋体" w:hAnsi="宋体" w:eastAsia="宋体" w:cs="宋体"/>
          <w:sz w:val="24"/>
        </w:rPr>
        <w:t>【项目概况】</w:t>
      </w:r>
    </w:p>
    <w:bookmarkEnd w:id="1"/>
    <w:p>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护士鞋采购</w:t>
      </w:r>
      <w:r>
        <w:rPr>
          <w:rFonts w:hint="eastAsia" w:ascii="宋体" w:hAnsi="宋体" w:eastAsia="宋体" w:cs="宋体"/>
          <w:sz w:val="24"/>
          <w:u w:val="single"/>
        </w:rPr>
        <w:t>项目</w:t>
      </w:r>
      <w:r>
        <w:rPr>
          <w:rFonts w:hint="eastAsia" w:ascii="宋体" w:hAnsi="宋体" w:eastAsia="宋体" w:cs="宋体"/>
          <w:sz w:val="24"/>
        </w:rPr>
        <w:t>的潜在供应商应在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cs="宋体"/>
          <w:sz w:val="24"/>
          <w:u w:val="single"/>
          <w:lang w:val="en-US" w:eastAsia="zh-CN"/>
        </w:rPr>
        <w:t>官网</w:t>
      </w:r>
      <w:r>
        <w:rPr>
          <w:rFonts w:hint="eastAsia" w:ascii="宋体" w:hAnsi="宋体" w:eastAsia="宋体" w:cs="宋体"/>
          <w:sz w:val="24"/>
          <w:u w:val="single"/>
        </w:rPr>
        <w:t>获取采购文件，并于202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 xml:space="preserve">日 </w:t>
      </w:r>
      <w:r>
        <w:rPr>
          <w:rFonts w:hint="eastAsia" w:ascii="宋体" w:hAnsi="宋体" w:cs="宋体"/>
          <w:sz w:val="24"/>
          <w:u w:val="single"/>
          <w:lang w:val="en-US" w:eastAsia="zh-CN"/>
        </w:rPr>
        <w:t>15</w:t>
      </w:r>
      <w:r>
        <w:rPr>
          <w:rFonts w:hint="eastAsia" w:ascii="宋体" w:hAnsi="宋体" w:eastAsia="宋体" w:cs="宋体"/>
          <w:sz w:val="24"/>
          <w:u w:val="single"/>
        </w:rPr>
        <w:t>时00分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pPr>
        <w:numPr>
          <w:ilvl w:val="0"/>
          <w:numId w:val="0"/>
        </w:numPr>
        <w:autoSpaceDE w:val="0"/>
        <w:autoSpaceDN w:val="0"/>
        <w:spacing w:line="520" w:lineRule="exact"/>
        <w:ind w:firstLine="482" w:firstLineChars="200"/>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护士鞋</w:t>
      </w:r>
      <w:r>
        <w:rPr>
          <w:rFonts w:hint="eastAsia" w:ascii="宋体" w:hAnsi="宋体" w:eastAsia="宋体" w:cs="宋体"/>
          <w:sz w:val="24"/>
          <w:u w:val="single"/>
        </w:rPr>
        <w:t>采购项目</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3、采购方式：询价</w:t>
      </w:r>
    </w:p>
    <w:p>
      <w:pPr>
        <w:keepNext w:val="0"/>
        <w:keepLines w:val="0"/>
        <w:pageBreakBefore w:val="0"/>
        <w:widowControl w:val="0"/>
        <w:numPr>
          <w:ilvl w:val="0"/>
          <w:numId w:val="0"/>
        </w:numPr>
        <w:kinsoku/>
        <w:wordWrap/>
        <w:overflowPunct/>
        <w:topLinePunct w:val="0"/>
        <w:bidi w:val="0"/>
        <w:adjustRightInd/>
        <w:snapToGrid/>
        <w:spacing w:line="440" w:lineRule="exact"/>
        <w:ind w:left="420" w:leftChars="0" w:right="0" w:rightChars="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s="宋体"/>
          <w:sz w:val="24"/>
          <w:szCs w:val="24"/>
          <w:lang w:val="en-US" w:eastAsia="zh-CN"/>
        </w:rPr>
        <w:t>6</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color w:val="000000"/>
          <w:sz w:val="24"/>
          <w:szCs w:val="24"/>
          <w:highlight w:val="non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s="宋体"/>
          <w:sz w:val="24"/>
          <w:szCs w:val="24"/>
          <w:lang w:val="en-US" w:eastAsia="zh-CN"/>
        </w:rPr>
        <w:t>6</w:t>
      </w:r>
      <w:r>
        <w:rPr>
          <w:rFonts w:hint="eastAsia" w:ascii="宋体" w:hAnsi="宋体" w:eastAsia="宋体" w:cs="宋体"/>
          <w:sz w:val="24"/>
          <w:szCs w:val="24"/>
        </w:rPr>
        <w:t>万元</w:t>
      </w:r>
    </w:p>
    <w:p>
      <w:pPr>
        <w:keepNext w:val="0"/>
        <w:keepLines w:val="0"/>
        <w:pageBreakBefore w:val="0"/>
        <w:widowControl w:val="0"/>
        <w:kinsoku/>
        <w:wordWrap/>
        <w:overflowPunct/>
        <w:topLinePunct w:val="0"/>
        <w:bidi w:val="0"/>
        <w:adjustRightInd/>
        <w:snapToGrid/>
        <w:spacing w:line="440" w:lineRule="exact"/>
        <w:ind w:right="0" w:rightChars="0" w:firstLine="480" w:firstLineChars="200"/>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cs="宋体"/>
          <w:color w:val="000000"/>
          <w:sz w:val="24"/>
          <w:szCs w:val="24"/>
          <w:highlight w:val="none"/>
          <w:shd w:val="clear" w:color="auto" w:fill="FFFFFF"/>
          <w:lang w:val="en-US" w:eastAsia="zh-CN"/>
        </w:rPr>
        <w:t>护士鞋采购。</w:t>
      </w:r>
      <w:r>
        <w:rPr>
          <w:rFonts w:hint="eastAsia" w:ascii="宋体" w:hAnsi="宋体" w:eastAsia="宋体" w:cs="宋体"/>
          <w:b w:val="0"/>
          <w:bCs/>
          <w:color w:val="000000"/>
          <w:sz w:val="24"/>
          <w:szCs w:val="24"/>
        </w:rPr>
        <w:t>具体技术参数和要求详见采购文件“第三章 采购项目技术规格、参数及要求”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pPr>
      <w:r>
        <w:rPr>
          <w:rFonts w:hint="eastAsia" w:ascii="宋体" w:hAnsi="宋体" w:eastAsia="宋体" w:cs="宋体"/>
          <w:b w:val="0"/>
          <w:bCs w:val="0"/>
          <w:color w:val="000000" w:themeColor="text1"/>
          <w:sz w:val="24"/>
          <w:szCs w:val="24"/>
          <w:shd w:val="clear" w:color="auto" w:fill="FFFFFF"/>
          <w:lang w:eastAsia="zh-CN"/>
          <w14:textFill>
            <w14:solidFill>
              <w14:schemeClr w14:val="tx1"/>
            </w14:solidFill>
          </w14:textFill>
        </w:rPr>
        <w:t>7、合同履行期限：合同签订后</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于5月12日</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前</w:t>
      </w:r>
      <w:r>
        <w:rPr>
          <w:rFonts w:hint="eastAsia" w:ascii="宋体" w:hAnsi="宋体"/>
          <w:sz w:val="24"/>
        </w:rPr>
        <w:t>完成供货并经验收合格</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 xml:space="preserve">8、本项目（是/否）接受联合体投标：否 </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0" w:firstLineChars="200"/>
        <w:jc w:val="left"/>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9、本项目（是/否）专门面向中小微企业：</w:t>
      </w:r>
      <w:r>
        <w:rPr>
          <w:rFonts w:hint="eastAsia" w:ascii="宋体" w:hAnsi="宋体" w:cs="宋体"/>
          <w:b w:val="0"/>
          <w:bCs w:val="0"/>
          <w:color w:val="000000"/>
          <w:sz w:val="24"/>
          <w:szCs w:val="24"/>
          <w:shd w:val="clear" w:color="auto" w:fill="FFFFFF"/>
          <w:lang w:eastAsia="zh-CN"/>
        </w:rPr>
        <w:t>是</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482" w:firstLineChars="200"/>
        <w:jc w:val="left"/>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pPr>
        <w:keepNext w:val="0"/>
        <w:keepLines w:val="0"/>
        <w:pageBreakBefore w:val="0"/>
        <w:widowControl w:val="0"/>
        <w:kinsoku/>
        <w:wordWrap/>
        <w:overflowPunct/>
        <w:topLinePunct w:val="0"/>
        <w:autoSpaceDE w:val="0"/>
        <w:autoSpaceDN w:val="0"/>
        <w:bidi w:val="0"/>
        <w:adjustRightInd/>
        <w:snapToGrid/>
        <w:spacing w:line="440" w:lineRule="exact"/>
        <w:ind w:right="0" w:rightChars="0" w:firstLine="240" w:firstLineChars="100"/>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1、满足《中华人民共和国政府采购法》第二十二条规定:</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1.1、具有独立承担民事责任的能力。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1.2、具有良好的商业信誉和健全的财务会计制度。</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1.3、具有履行合同所必需的设备和专业技术能力。</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1.4、有依法缴纳税收和社会保障资金的良好记录。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1.5、参加政府采购活动前三年内(不足三年按公司成立时起)，在经营活动中没有重大违法记录。</w:t>
      </w:r>
    </w:p>
    <w:p>
      <w:pPr>
        <w:autoSpaceDE w:val="0"/>
        <w:autoSpaceDN w:val="0"/>
        <w:spacing w:line="520" w:lineRule="exact"/>
        <w:ind w:firstLine="240" w:firstLineChars="100"/>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rPr>
        <w:t>1.6、法律、行政法规规定的其他条件。</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2、单位负责人为同一人或者存在直接控股、管理关系的不同供应商，不得参加本项目同一合同项下的政府采购活动。</w:t>
      </w:r>
    </w:p>
    <w:p>
      <w:pPr>
        <w:spacing w:line="440" w:lineRule="exact"/>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、未被列入失信被执行人、重大税收违法案件当事人名单，未被列入政府采购严重违法失信行为记录名单。</w:t>
      </w:r>
    </w:p>
    <w:p>
      <w:pPr>
        <w:spacing w:line="44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、本项目的特定资格要求：投标供应商须是在中华人民共和国境内注册的具有独立法人资格的企业、事业单位及其他社会组织或自然人，取得合法有效的营业执照并具有相应经营范围；</w:t>
      </w:r>
      <w:r>
        <w:rPr>
          <w:rFonts w:hint="eastAsia" w:ascii="宋体" w:hAnsi="宋体" w:eastAsia="宋体" w:cs="宋体"/>
          <w:sz w:val="24"/>
          <w:lang w:val="en-US" w:eastAsia="zh-CN"/>
        </w:rPr>
        <w:t>所投产品的生产企业具备有效期内ISO9001-2015质量管理体系及ISO4001-2015环境体系认证、近三年有获得国家级评定荣誉者优先。</w:t>
      </w:r>
    </w:p>
    <w:p>
      <w:pPr>
        <w:autoSpaceDE w:val="0"/>
        <w:autoSpaceDN w:val="0"/>
        <w:spacing w:line="520" w:lineRule="exact"/>
        <w:ind w:firstLine="241" w:firstLineChars="1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pPr>
        <w:autoSpaceDE w:val="0"/>
        <w:autoSpaceDN w:val="0"/>
        <w:spacing w:line="360" w:lineRule="auto"/>
        <w:ind w:firstLine="480" w:firstLineChars="200"/>
        <w:rPr>
          <w:rFonts w:hint="eastAsia" w:ascii="宋体" w:hAnsi="宋体" w:cs="宋体"/>
          <w:sz w:val="24"/>
        </w:rPr>
      </w:pPr>
      <w:r>
        <w:rPr>
          <w:rFonts w:hint="eastAsia" w:ascii="宋体" w:hAnsi="宋体" w:cs="宋体"/>
          <w:sz w:val="24"/>
        </w:rPr>
        <w:t>本项目无报名环节，凡有意参加询价者请登录</w:t>
      </w:r>
      <w:r>
        <w:rPr>
          <w:rFonts w:hint="eastAsia" w:ascii="宋体" w:hAnsi="宋体" w:cs="宋体"/>
          <w:color w:val="FF0000"/>
          <w:sz w:val="24"/>
          <w:u w:val="single"/>
          <w:shd w:val="clear" w:color="auto" w:fill="FFFFFF"/>
        </w:rPr>
        <w:t>大冶市人民医院官网</w:t>
      </w:r>
      <w:r>
        <w:rPr>
          <w:rFonts w:hint="eastAsia" w:ascii="宋体" w:hAnsi="宋体" w:cs="宋体"/>
          <w:color w:val="FF0000"/>
          <w:sz w:val="24"/>
          <w:u w:val="single"/>
          <w:shd w:val="clear" w:color="auto" w:fill="FFFFFF"/>
          <w:lang w:val="en-US" w:eastAsia="zh-CN"/>
        </w:rPr>
        <w:t xml:space="preserve"> </w:t>
      </w:r>
      <w:r>
        <w:rPr>
          <w:rFonts w:hint="eastAsia" w:ascii="宋体" w:hAnsi="宋体" w:cs="宋体"/>
          <w:color w:val="FF0000"/>
          <w:sz w:val="24"/>
          <w:u w:val="single"/>
          <w:shd w:val="clear" w:color="auto" w:fill="FFFFFF"/>
        </w:rPr>
        <w:t>采购办（http://cgb.dyhos.cn/）</w:t>
      </w:r>
      <w:r>
        <w:rPr>
          <w:rFonts w:hint="eastAsia" w:ascii="宋体" w:hAnsi="宋体" w:cs="宋体"/>
          <w:color w:val="000000"/>
          <w:sz w:val="24"/>
          <w:shd w:val="clear" w:color="auto" w:fill="FFFFFF"/>
        </w:rPr>
        <w:t>下载本项目</w:t>
      </w:r>
      <w:r>
        <w:rPr>
          <w:rFonts w:hint="eastAsia" w:ascii="宋体" w:hAnsi="宋体" w:cs="宋体"/>
          <w:color w:val="000000"/>
          <w:sz w:val="24"/>
          <w:shd w:val="clear" w:color="auto" w:fill="FFFFFF"/>
          <w:lang w:val="en-US" w:eastAsia="zh-CN"/>
        </w:rPr>
        <w:t>采购</w:t>
      </w:r>
      <w:r>
        <w:rPr>
          <w:rFonts w:hint="eastAsia" w:ascii="宋体" w:hAnsi="宋体" w:cs="宋体"/>
          <w:color w:val="000000"/>
          <w:sz w:val="24"/>
          <w:shd w:val="clear" w:color="auto" w:fill="FFFFFF"/>
        </w:rPr>
        <w:t>文件</w:t>
      </w:r>
      <w:r>
        <w:rPr>
          <w:rFonts w:hint="eastAsia" w:ascii="宋体" w:hAnsi="宋体" w:cs="宋体"/>
          <w:color w:val="717171"/>
          <w:sz w:val="24"/>
          <w:shd w:val="clear" w:color="auto" w:fill="FFFFFF"/>
        </w:rPr>
        <w:t>。</w:t>
      </w:r>
    </w:p>
    <w:p>
      <w:pPr>
        <w:spacing w:line="440" w:lineRule="exact"/>
        <w:ind w:firstLine="482" w:firstLineChars="200"/>
        <w:rPr>
          <w:rFonts w:hint="eastAsia"/>
        </w:rPr>
      </w:pPr>
      <w:r>
        <w:rPr>
          <w:rFonts w:hint="eastAsia" w:ascii="宋体" w:hAnsi="宋体" w:eastAsia="宋体" w:cs="宋体"/>
          <w:b/>
          <w:bCs/>
          <w:sz w:val="24"/>
        </w:rPr>
        <w:t>四、响应文件提交</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14</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default" w:ascii="宋体" w:hAnsi="宋体" w:eastAsia="宋体" w:cs="宋体"/>
          <w:sz w:val="24"/>
          <w:lang w:val="en-US" w:eastAsia="zh-CN"/>
        </w:rPr>
      </w:pPr>
      <w:bookmarkStart w:id="2" w:name="_Hlk82165245"/>
      <w:r>
        <w:rPr>
          <w:rFonts w:hint="eastAsia" w:ascii="宋体" w:hAnsi="宋体" w:eastAsia="宋体" w:cs="宋体"/>
          <w:sz w:val="24"/>
        </w:rPr>
        <w:t>3、地点：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5号楼14楼 采购办</w:t>
      </w:r>
    </w:p>
    <w:bookmarkEnd w:id="2"/>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五、开启</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1、时间：</w:t>
      </w:r>
      <w:r>
        <w:rPr>
          <w:rFonts w:hint="eastAsia" w:ascii="宋体" w:hAnsi="宋体" w:eastAsia="宋体" w:cs="宋体"/>
          <w:sz w:val="24"/>
          <w:u w:val="single"/>
        </w:rPr>
        <w:t>202</w:t>
      </w:r>
      <w:r>
        <w:rPr>
          <w:rFonts w:hint="eastAsia" w:ascii="宋体" w:hAnsi="宋体" w:cs="宋体"/>
          <w:sz w:val="24"/>
          <w:u w:val="single"/>
          <w:lang w:val="en-US" w:eastAsia="zh-CN"/>
        </w:rPr>
        <w:t>3</w:t>
      </w:r>
      <w:r>
        <w:rPr>
          <w:rFonts w:hint="eastAsia" w:ascii="宋体" w:hAnsi="宋体" w:eastAsia="宋体" w:cs="宋体"/>
          <w:sz w:val="24"/>
          <w:u w:val="single"/>
        </w:rPr>
        <w:t>年</w:t>
      </w:r>
      <w:r>
        <w:rPr>
          <w:rFonts w:hint="eastAsia" w:ascii="宋体" w:hAnsi="宋体" w:cs="宋体"/>
          <w:sz w:val="24"/>
          <w:u w:val="single"/>
          <w:lang w:val="en-US" w:eastAsia="zh-CN"/>
        </w:rPr>
        <w:t>4</w:t>
      </w:r>
      <w:r>
        <w:rPr>
          <w:rFonts w:hint="eastAsia" w:ascii="宋体" w:hAnsi="宋体" w:eastAsia="宋体" w:cs="宋体"/>
          <w:sz w:val="24"/>
          <w:u w:val="single"/>
        </w:rPr>
        <w:t>月</w:t>
      </w:r>
      <w:r>
        <w:rPr>
          <w:rFonts w:hint="eastAsia" w:ascii="宋体" w:hAnsi="宋体" w:cs="宋体"/>
          <w:sz w:val="24"/>
          <w:u w:val="single"/>
          <w:lang w:val="en-US" w:eastAsia="zh-CN"/>
        </w:rPr>
        <w:t>25</w:t>
      </w:r>
      <w:r>
        <w:rPr>
          <w:rFonts w:hint="eastAsia" w:ascii="宋体" w:hAnsi="宋体" w:eastAsia="宋体" w:cs="宋体"/>
          <w:sz w:val="24"/>
          <w:u w:val="single"/>
        </w:rPr>
        <w:t>日</w:t>
      </w:r>
      <w:r>
        <w:rPr>
          <w:rFonts w:hint="eastAsia" w:ascii="宋体" w:hAnsi="宋体" w:cs="宋体"/>
          <w:sz w:val="24"/>
          <w:u w:val="single"/>
          <w:lang w:val="en-US" w:eastAsia="zh-CN"/>
        </w:rPr>
        <w:t>15</w:t>
      </w:r>
      <w:r>
        <w:rPr>
          <w:rFonts w:hint="eastAsia" w:ascii="宋体" w:hAnsi="宋体" w:eastAsia="宋体" w:cs="宋体"/>
          <w:sz w:val="24"/>
          <w:u w:val="single"/>
        </w:rPr>
        <w:t>时</w:t>
      </w:r>
      <w:r>
        <w:rPr>
          <w:rFonts w:hint="eastAsia" w:ascii="宋体" w:hAnsi="宋体" w:eastAsia="宋体" w:cs="宋体"/>
          <w:sz w:val="24"/>
        </w:rPr>
        <w:t>（北京时间）</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2、地点：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5</w:t>
      </w:r>
      <w:r>
        <w:rPr>
          <w:rFonts w:hint="eastAsia" w:ascii="宋体" w:hAnsi="宋体" w:eastAsia="宋体" w:cs="宋体"/>
          <w:sz w:val="24"/>
          <w:u w:val="single"/>
        </w:rPr>
        <w:t>楼</w:t>
      </w:r>
      <w:r>
        <w:rPr>
          <w:rFonts w:hint="eastAsia" w:ascii="宋体" w:hAnsi="宋体" w:cs="宋体"/>
          <w:sz w:val="24"/>
          <w:u w:val="single"/>
          <w:lang w:val="en-US" w:eastAsia="zh-CN"/>
        </w:rPr>
        <w:t>14楼</w:t>
      </w:r>
      <w:r>
        <w:rPr>
          <w:rFonts w:hint="eastAsia" w:ascii="宋体" w:hAnsi="宋体" w:eastAsia="宋体" w:cs="宋体"/>
          <w:sz w:val="24"/>
          <w:u w:val="single"/>
        </w:rPr>
        <w:t>会议室</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六、公告期限</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rPr>
        <w:t>自本公告发布之日起3个工作日。</w:t>
      </w:r>
    </w:p>
    <w:p>
      <w:pPr>
        <w:numPr>
          <w:ilvl w:val="0"/>
          <w:numId w:val="1"/>
        </w:numPr>
        <w:spacing w:line="440" w:lineRule="exact"/>
        <w:ind w:firstLine="482" w:firstLineChars="200"/>
        <w:rPr>
          <w:rFonts w:hint="eastAsia" w:ascii="宋体" w:hAnsi="宋体" w:eastAsia="宋体" w:cs="宋体"/>
          <w:b/>
          <w:bCs/>
          <w:sz w:val="24"/>
          <w:u w:val="single"/>
        </w:rPr>
      </w:pPr>
      <w:r>
        <w:rPr>
          <w:rFonts w:hint="eastAsia" w:ascii="宋体" w:hAnsi="宋体" w:eastAsia="宋体" w:cs="宋体"/>
          <w:b/>
          <w:bCs/>
          <w:sz w:val="24"/>
          <w:u w:val="single"/>
        </w:rPr>
        <w:t>发布公告的媒介</w:t>
      </w:r>
    </w:p>
    <w:p>
      <w:pPr>
        <w:numPr>
          <w:ilvl w:val="0"/>
          <w:numId w:val="0"/>
        </w:numPr>
        <w:spacing w:line="440" w:lineRule="exact"/>
        <w:ind w:firstLine="480" w:firstLineChars="200"/>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cs="宋体"/>
          <w:sz w:val="24"/>
          <w:szCs w:val="24"/>
          <w:lang w:val="en-US" w:eastAsia="zh-CN"/>
        </w:rPr>
        <w:t>夏</w:t>
      </w:r>
      <w:r>
        <w:rPr>
          <w:rFonts w:hint="eastAsia" w:ascii="宋体" w:hAnsi="宋体" w:eastAsia="宋体" w:cs="宋体"/>
          <w:sz w:val="24"/>
          <w:szCs w:val="24"/>
        </w:rPr>
        <w:t>女士</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pPr>
        <w:spacing w:line="520" w:lineRule="exact"/>
        <w:ind w:firstLine="480" w:firstLineChars="200"/>
        <w:rPr>
          <w:rStyle w:val="35"/>
          <w:rFonts w:hint="default" w:ascii="宋体" w:hAnsi="宋体" w:eastAsia="宋体" w:cs="宋体"/>
          <w:b/>
          <w:bCs/>
          <w:sz w:val="24"/>
          <w:lang w:val="en-US" w:eastAsia="zh-CN"/>
        </w:rPr>
      </w:pPr>
      <w:r>
        <w:rPr>
          <w:rFonts w:hint="eastAsia" w:ascii="宋体" w:hAnsi="宋体" w:eastAsia="宋体" w:cs="宋体"/>
          <w:sz w:val="24"/>
          <w:szCs w:val="24"/>
        </w:rPr>
        <w:t>联系地址：大冶市</w:t>
      </w:r>
      <w:r>
        <w:rPr>
          <w:rFonts w:hint="eastAsia" w:ascii="宋体" w:hAnsi="宋体" w:cs="宋体"/>
          <w:sz w:val="24"/>
          <w:szCs w:val="24"/>
          <w:lang w:val="en-US" w:eastAsia="zh-CN"/>
        </w:rPr>
        <w:t>城北开发区东风路25号</w:t>
      </w:r>
    </w:p>
    <w:p>
      <w:pPr>
        <w:pStyle w:val="5"/>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bookmarkStart w:id="3" w:name="_Toc489450565"/>
    </w:p>
    <w:p>
      <w:pPr>
        <w:ind w:firstLine="5760" w:firstLineChars="2400"/>
        <w:jc w:val="right"/>
        <w:rPr>
          <w:rFonts w:hint="eastAsia" w:ascii="宋体" w:hAnsi="宋体" w:eastAsia="宋体" w:cs="宋体"/>
          <w:b w:val="0"/>
          <w:bCs w:val="0"/>
          <w:kern w:val="2"/>
          <w:sz w:val="24"/>
          <w:szCs w:val="24"/>
          <w:lang w:val="en-US" w:eastAsia="zh-CN" w:bidi="ar-SA"/>
        </w:rPr>
      </w:pPr>
    </w:p>
    <w:p>
      <w:pPr>
        <w:ind w:firstLine="5760" w:firstLineChars="2400"/>
        <w:jc w:val="right"/>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pPr>
        <w:pStyle w:val="5"/>
        <w:pageBreakBefore w:val="0"/>
        <w:tabs>
          <w:tab w:val="left" w:pos="6654"/>
        </w:tabs>
        <w:kinsoku/>
        <w:wordWrap/>
        <w:overflowPunct/>
        <w:topLinePunct w:val="0"/>
        <w:autoSpaceDE/>
        <w:autoSpaceDN/>
        <w:bidi w:val="0"/>
        <w:adjustRightInd/>
        <w:spacing w:line="460" w:lineRule="exact"/>
        <w:ind w:right="0" w:rightChars="0" w:firstLine="5760" w:firstLineChars="2400"/>
        <w:jc w:val="right"/>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2023年4月1</w:t>
      </w:r>
      <w:r>
        <w:rPr>
          <w:rFonts w:hint="eastAsia" w:ascii="宋体" w:hAnsi="宋体" w:cs="宋体"/>
          <w:b w:val="0"/>
          <w:bCs w:val="0"/>
          <w:kern w:val="2"/>
          <w:sz w:val="24"/>
          <w:szCs w:val="24"/>
          <w:lang w:val="en-US" w:eastAsia="zh-CN" w:bidi="ar-SA"/>
        </w:rPr>
        <w:t>9</w:t>
      </w:r>
      <w:r>
        <w:rPr>
          <w:rFonts w:hint="eastAsia" w:ascii="宋体" w:hAnsi="宋体" w:eastAsia="宋体" w:cs="宋体"/>
          <w:b w:val="0"/>
          <w:bCs w:val="0"/>
          <w:kern w:val="2"/>
          <w:sz w:val="24"/>
          <w:szCs w:val="24"/>
          <w:lang w:val="en-US" w:eastAsia="zh-CN" w:bidi="ar-SA"/>
        </w:rPr>
        <w:t>日</w:t>
      </w:r>
    </w:p>
    <w:p>
      <w:pPr>
        <w:rPr>
          <w:rFonts w:hint="default"/>
          <w:lang w:val="en-US"/>
        </w:rPr>
        <w:sectPr>
          <w:footerReference r:id="rId12" w:type="first"/>
          <w:footerReference r:id="rId11" w:type="default"/>
          <w:pgSz w:w="11906" w:h="16838"/>
          <w:pgMar w:top="1440" w:right="1797" w:bottom="1440" w:left="1797" w:header="851" w:footer="992" w:gutter="0"/>
          <w:pgNumType w:fmt="decimal" w:start="1"/>
          <w:cols w:space="425" w:num="1"/>
          <w:titlePg/>
          <w:docGrid w:linePitch="312" w:charSpace="0"/>
        </w:sectPr>
      </w:pPr>
    </w:p>
    <w:p>
      <w:pPr>
        <w:rPr>
          <w:rFonts w:hint="eastAsia"/>
        </w:rPr>
      </w:pPr>
    </w:p>
    <w:bookmarkEnd w:id="3"/>
    <w:p>
      <w:pPr>
        <w:pStyle w:val="5"/>
        <w:pageBreakBefore w:val="0"/>
        <w:kinsoku/>
        <w:wordWrap/>
        <w:overflowPunct/>
        <w:topLinePunct w:val="0"/>
        <w:autoSpaceDE/>
        <w:autoSpaceDN/>
        <w:bidi w:val="0"/>
        <w:adjustRightInd/>
        <w:spacing w:line="460" w:lineRule="exact"/>
        <w:ind w:right="0" w:rightChars="0" w:firstLine="321" w:firstLineChars="100"/>
        <w:jc w:val="center"/>
        <w:textAlignment w:val="auto"/>
      </w:pPr>
      <w:r>
        <w:rPr>
          <w:rFonts w:hint="eastAsia"/>
        </w:rPr>
        <w:t>第二章  询价须知</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一、总　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 适用范围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1.1 本文件仅适用于本文件中所叙述的货物、服务类采购项目。</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2. 定义</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u w:val="single"/>
        </w:rPr>
      </w:pPr>
      <w:r>
        <w:rPr>
          <w:rFonts w:hint="eastAsia" w:ascii="宋体" w:hAnsi="宋体" w:eastAsia="宋体" w:cs="宋体"/>
          <w:sz w:val="28"/>
          <w:szCs w:val="28"/>
        </w:rPr>
        <w:t>2.1“采购人”是指：</w:t>
      </w:r>
      <w:r>
        <w:rPr>
          <w:rFonts w:hint="eastAsia" w:ascii="宋体" w:hAnsi="宋体" w:eastAsia="宋体" w:cs="宋体"/>
          <w:sz w:val="28"/>
          <w:szCs w:val="28"/>
          <w:u w:val="single"/>
        </w:rPr>
        <w:t>大冶市</w:t>
      </w:r>
      <w:r>
        <w:rPr>
          <w:rFonts w:hint="eastAsia" w:ascii="宋体" w:hAnsi="宋体" w:cs="宋体"/>
          <w:sz w:val="28"/>
          <w:szCs w:val="28"/>
          <w:u w:val="single"/>
          <w:lang w:val="en-US" w:eastAsia="zh-CN"/>
        </w:rPr>
        <w:t>人民</w:t>
      </w:r>
      <w:r>
        <w:rPr>
          <w:rFonts w:hint="eastAsia" w:ascii="宋体" w:hAnsi="宋体" w:eastAsia="宋体" w:cs="宋体"/>
          <w:sz w:val="28"/>
          <w:szCs w:val="28"/>
          <w:u w:val="single"/>
        </w:rPr>
        <w:t>医院</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2.2“询价供应商”是指响应本文件要求，参加询价的法人或者其他组织。如果该供应商在本次询价中成交,即成为“成交供应商”。</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2.3“询价响应文件”是指：供应商根据本文件要求，编制包含报价、技术和服务等所有内容的文件。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3. 询价供应商的基本条件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3.1应具备《中华人民共和国政府采购法》第二十二条规定的条件；</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color w:val="000000"/>
          <w:sz w:val="28"/>
          <w:szCs w:val="28"/>
          <w:shd w:val="clear" w:color="auto" w:fill="FFFFFF"/>
        </w:rPr>
        <w:t>供应商在参加本次采购活动前三年内，在经营活动中没有重大违法记录（是指因违法经营受到刑事处罚或责令停产停业、吊销许可证或执照、较大数额罚款等行政处罚）的书面声明；</w:t>
      </w:r>
    </w:p>
    <w:p>
      <w:pPr>
        <w:pageBreakBefore w:val="0"/>
        <w:kinsoku/>
        <w:wordWrap/>
        <w:overflowPunct/>
        <w:topLinePunct w:val="0"/>
        <w:autoSpaceDE/>
        <w:autoSpaceDN/>
        <w:bidi w:val="0"/>
        <w:adjustRightInd/>
        <w:spacing w:line="460" w:lineRule="exact"/>
        <w:ind w:right="0" w:righ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3.3</w:t>
      </w:r>
      <w:r>
        <w:rPr>
          <w:rFonts w:hint="eastAsia" w:ascii="宋体" w:hAnsi="宋体" w:eastAsia="宋体" w:cs="宋体"/>
          <w:color w:val="000000"/>
          <w:sz w:val="28"/>
          <w:szCs w:val="28"/>
          <w:shd w:val="clear" w:color="auto" w:fill="FFFFFF"/>
        </w:rPr>
        <w:t>询价供应商须是在中华人民共和国境内注册并取得营业执照的独立法人，具有相应的经营范围并在有效期内；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 询价费用</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4.1 询价供应商应自行承担所有与编写和提交询价响应文件有关的费用，不论询价结果如何，采购人在任何情况下无义务和责任承担此类费用。</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4.2 在询价过程中询价小组发现供应商有下列情形之一的，认定其有围标串标行为，宣布本次询价无效：</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1）不同供应商的询价文件两处以上（含两处）错、漏一致或雷同的；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2）不同供应商的询价各项报价存在异常一致或者呈规律性变化的；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3）不同供应商的询价文件由同一单位或者同一个人编制的；</w:t>
      </w:r>
    </w:p>
    <w:p>
      <w:pPr>
        <w:pageBreakBefore w:val="0"/>
        <w:kinsoku/>
        <w:wordWrap/>
        <w:overflowPunct/>
        <w:topLinePunct w:val="0"/>
        <w:autoSpaceDE/>
        <w:autoSpaceDN/>
        <w:bidi w:val="0"/>
        <w:adjustRightInd/>
        <w:spacing w:line="460" w:lineRule="exact"/>
        <w:ind w:right="0" w:rightChars="0" w:firstLine="280" w:firstLineChars="100"/>
        <w:textAlignment w:val="auto"/>
        <w:rPr>
          <w:rFonts w:hint="eastAsia" w:ascii="宋体" w:hAnsi="宋体" w:eastAsia="宋体" w:cs="宋体"/>
          <w:sz w:val="28"/>
          <w:szCs w:val="28"/>
        </w:rPr>
      </w:pPr>
      <w:r>
        <w:rPr>
          <w:rFonts w:hint="eastAsia" w:ascii="宋体" w:hAnsi="宋体" w:eastAsia="宋体" w:cs="宋体"/>
          <w:sz w:val="28"/>
          <w:szCs w:val="28"/>
        </w:rPr>
        <w:t>4）不同供应商的询价文件中报价资料相互混装或项目班子成员出现同一人的；</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二、询价响应文件的编制</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5. 询价响应文件编制基本要求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5.1询价供应商对询价纸制响应文件的编制应按要求装订和封装。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5.2询价供应商提交的询价响应文件以及询价供应商与采购人就有关询价的所有来往函电均应使用中文。询价供应商提交的支持文件和印刷的文献可以使用别的语言，但其相应内容必须附有中文翻译文本，在解释询价响应文件时以翻译文本为主。</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5.3询价供应商应认真阅读、并充分理解本文件的全部内容（包括所有的补充、修改内容），承诺并履行本文件中各项条款规定及要求。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5.4询价响应文件必须按本文件的全部内容，包括所有的补充通知及附件进行编制。</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5.5如因询价供应商只填写和提供了本文件要求的部分内容和附件，而给评审造成困难，其可能导致的结果和责任由询价供应商自行承担。</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5.6询价响应文件的组成</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sz w:val="28"/>
          <w:szCs w:val="28"/>
        </w:rPr>
      </w:pPr>
      <w:r>
        <w:rPr>
          <w:rFonts w:hint="eastAsia" w:ascii="宋体" w:hAnsi="宋体" w:eastAsia="宋体" w:cs="宋体"/>
          <w:color w:val="FF0000"/>
          <w:sz w:val="28"/>
          <w:szCs w:val="28"/>
          <w:lang w:val="en-US" w:eastAsia="zh-CN"/>
        </w:rPr>
        <w:t>询价响应</w:t>
      </w:r>
      <w:r>
        <w:rPr>
          <w:rFonts w:hint="eastAsia" w:ascii="宋体" w:hAnsi="宋体" w:eastAsia="宋体" w:cs="宋体"/>
          <w:color w:val="FF0000"/>
          <w:sz w:val="28"/>
          <w:szCs w:val="28"/>
        </w:rPr>
        <w:t xml:space="preserve">文件（应该有的必须提供,并加盖单位公章，如未提供,评审小组有权拒绝其询价响应文件） </w:t>
      </w:r>
      <w:r>
        <w:rPr>
          <w:rFonts w:hint="eastAsia" w:ascii="宋体" w:hAnsi="宋体" w:eastAsia="宋体" w:cs="宋体"/>
          <w:sz w:val="28"/>
          <w:szCs w:val="28"/>
        </w:rPr>
        <w:t xml:space="preserve"> </w:t>
      </w:r>
    </w:p>
    <w:p>
      <w:pPr>
        <w:pageBreakBefore w:val="0"/>
        <w:kinsoku/>
        <w:wordWrap/>
        <w:overflowPunct/>
        <w:topLinePunct w:val="0"/>
        <w:autoSpaceDE/>
        <w:autoSpaceDN/>
        <w:bidi w:val="0"/>
        <w:adjustRightInd/>
        <w:spacing w:line="460" w:lineRule="exact"/>
        <w:ind w:right="0" w:rightChars="0" w:firstLine="840" w:firstLineChars="3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1）报价表；</w:t>
      </w:r>
    </w:p>
    <w:p>
      <w:pPr>
        <w:pStyle w:val="8"/>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2</w:t>
      </w:r>
      <w:r>
        <w:rPr>
          <w:rFonts w:hint="eastAsia" w:ascii="宋体" w:hAnsi="宋体" w:eastAsia="宋体" w:cs="宋体"/>
          <w:color w:val="FF0000"/>
          <w:sz w:val="28"/>
          <w:szCs w:val="28"/>
        </w:rPr>
        <w:t>）营业执照、税务登记证、组织机构代码证或社会信用代码证</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复印件加盖公章</w:t>
      </w:r>
      <w:r>
        <w:rPr>
          <w:rFonts w:hint="eastAsia" w:ascii="宋体" w:hAnsi="宋体" w:eastAsia="宋体" w:cs="宋体"/>
          <w:color w:val="FF0000"/>
          <w:sz w:val="28"/>
          <w:szCs w:val="28"/>
          <w:lang w:eastAsia="zh-CN"/>
        </w:rPr>
        <w:t>）</w:t>
      </w:r>
      <w:r>
        <w:rPr>
          <w:rFonts w:hint="eastAsia" w:ascii="宋体" w:hAnsi="宋体" w:eastAsia="宋体" w:cs="宋体"/>
          <w:color w:val="FF0000"/>
          <w:sz w:val="28"/>
          <w:szCs w:val="28"/>
        </w:rPr>
        <w:t>；</w:t>
      </w:r>
    </w:p>
    <w:p>
      <w:pPr>
        <w:pStyle w:val="8"/>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lang w:val="zh-CN"/>
        </w:rPr>
      </w:pPr>
      <w:r>
        <w:rPr>
          <w:rFonts w:hint="eastAsia" w:ascii="宋体" w:hAnsi="宋体" w:cs="宋体"/>
          <w:color w:val="FF0000"/>
          <w:sz w:val="28"/>
          <w:szCs w:val="28"/>
          <w:lang w:val="en-US" w:eastAsia="zh-CN"/>
        </w:rPr>
        <w:t>3</w:t>
      </w:r>
      <w:r>
        <w:rPr>
          <w:rFonts w:hint="eastAsia" w:ascii="宋体" w:hAnsi="宋体" w:eastAsia="宋体" w:cs="宋体"/>
          <w:color w:val="FF0000"/>
          <w:sz w:val="28"/>
          <w:szCs w:val="28"/>
        </w:rPr>
        <w:t>）</w:t>
      </w:r>
      <w:r>
        <w:rPr>
          <w:rFonts w:hint="eastAsia" w:ascii="宋体" w:hAnsi="宋体" w:eastAsia="宋体" w:cs="宋体"/>
          <w:color w:val="FF0000"/>
          <w:sz w:val="28"/>
          <w:szCs w:val="28"/>
          <w:lang w:val="zh-CN"/>
        </w:rPr>
        <w:t>参加询价的报价人须携带负责人身份证复印件；委托代理人参加询价的,需出具委托书原件及委托代理人本人身份证复印件。</w:t>
      </w:r>
    </w:p>
    <w:p>
      <w:pPr>
        <w:pStyle w:val="8"/>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4</w:t>
      </w:r>
      <w:r>
        <w:rPr>
          <w:rFonts w:hint="eastAsia" w:ascii="宋体" w:hAnsi="宋体" w:eastAsia="宋体" w:cs="宋体"/>
          <w:color w:val="FF0000"/>
          <w:sz w:val="28"/>
          <w:szCs w:val="28"/>
        </w:rPr>
        <w:t>）信用查询记录（通过“信用中国”网站（www.creditchina.gov.cn）或中国政府采购网（www.ccgp.gov.cn）等渠道自行查询信用记录）（提供网页截图）；</w:t>
      </w:r>
    </w:p>
    <w:p>
      <w:pPr>
        <w:pStyle w:val="8"/>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5</w:t>
      </w:r>
      <w:r>
        <w:rPr>
          <w:rFonts w:hint="eastAsia" w:ascii="宋体" w:hAnsi="宋体" w:eastAsia="宋体" w:cs="宋体"/>
          <w:color w:val="FF0000"/>
          <w:sz w:val="28"/>
          <w:szCs w:val="28"/>
        </w:rPr>
        <w:t>）供应商在参加本次采购活动前三年内，在经营活动中没有重大违法记录（是指因违法经营受到刑事处罚或责令停产停业、吊销许可证或执照、较大数额罚款等行政处罚）的书面声明；</w:t>
      </w:r>
    </w:p>
    <w:p>
      <w:pPr>
        <w:pStyle w:val="8"/>
        <w:pageBreakBefore w:val="0"/>
        <w:tabs>
          <w:tab w:val="left" w:pos="420"/>
        </w:tabs>
        <w:kinsoku/>
        <w:wordWrap/>
        <w:overflowPunct/>
        <w:topLinePunct w:val="0"/>
        <w:autoSpaceDE/>
        <w:autoSpaceDN/>
        <w:bidi w:val="0"/>
        <w:adjustRightInd/>
        <w:snapToGrid w:val="0"/>
        <w:spacing w:beforeLines="50" w:afterLines="50" w:line="460" w:lineRule="exact"/>
        <w:ind w:right="0" w:rightChars="0" w:firstLine="700" w:firstLineChars="250"/>
        <w:textAlignment w:val="auto"/>
        <w:rPr>
          <w:rFonts w:hint="eastAsia" w:ascii="宋体" w:hAnsi="宋体" w:eastAsia="宋体" w:cs="宋体"/>
          <w:color w:val="FF0000"/>
          <w:sz w:val="28"/>
          <w:szCs w:val="28"/>
        </w:rPr>
      </w:pPr>
      <w:r>
        <w:rPr>
          <w:rFonts w:hint="eastAsia" w:ascii="宋体" w:hAnsi="宋体" w:cs="宋体"/>
          <w:color w:val="FF0000"/>
          <w:sz w:val="28"/>
          <w:szCs w:val="28"/>
          <w:lang w:val="en-US" w:eastAsia="zh-CN"/>
        </w:rPr>
        <w:t>6</w:t>
      </w:r>
      <w:r>
        <w:rPr>
          <w:rFonts w:hint="eastAsia" w:ascii="宋体" w:hAnsi="宋体" w:eastAsia="宋体" w:cs="宋体"/>
          <w:color w:val="FF0000"/>
          <w:sz w:val="28"/>
          <w:szCs w:val="28"/>
          <w:lang w:val="en-US" w:eastAsia="zh-CN"/>
        </w:rPr>
        <w:t>）</w:t>
      </w:r>
      <w:r>
        <w:rPr>
          <w:rFonts w:hint="eastAsia" w:ascii="宋体" w:hAnsi="宋体" w:eastAsia="宋体" w:cs="宋体"/>
          <w:color w:val="FF0000"/>
          <w:sz w:val="28"/>
          <w:szCs w:val="28"/>
        </w:rPr>
        <w:t>询价供应商必须提供的有关资料。</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三、询价报价要求</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7.1询价供应商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7.2、询价供应商的总报价不得高于采购预算价，超出采购预算价的将被视为无效响应。</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7.3、询价供应商所报的单价在合同执行过程中是固定不变的，不得以任何理由予以变更。</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四、询价响应文件的份数、封装和递交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 询价响应文件的份数和封装.</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8.1供应商应编制响应文件一式三份，分一份正本和二份副本。每份文件要注明“正本”和“副本”字样，响应文件的副本与正本不符，以正本为准。响应文件的正本和所有副本应密封提交。</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8.2询价响应文件的信封上应写明：</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1）询价项目编号；</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2）询价项目名称；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3）询价货物、服务名称；</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4）询价供应商名称。</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sz w:val="28"/>
          <w:szCs w:val="28"/>
        </w:rPr>
      </w:pPr>
      <w:r>
        <w:rPr>
          <w:rFonts w:hint="eastAsia" w:ascii="宋体" w:hAnsi="宋体" w:eastAsia="宋体" w:cs="宋体"/>
          <w:sz w:val="28"/>
          <w:szCs w:val="28"/>
        </w:rPr>
        <w:t>9. 询价响应文件的递交</w:t>
      </w:r>
    </w:p>
    <w:p>
      <w:pPr>
        <w:pageBreakBefore w:val="0"/>
        <w:kinsoku/>
        <w:wordWrap/>
        <w:overflowPunct/>
        <w:topLinePunct w:val="0"/>
        <w:autoSpaceDE/>
        <w:autoSpaceDN/>
        <w:bidi w:val="0"/>
        <w:adjustRightInd/>
        <w:spacing w:line="460" w:lineRule="exact"/>
        <w:ind w:left="560" w:right="0" w:rightChars="0" w:hanging="560" w:hangingChars="200"/>
        <w:textAlignment w:val="auto"/>
        <w:rPr>
          <w:rFonts w:hint="eastAsia" w:ascii="宋体" w:hAnsi="宋体" w:eastAsia="宋体" w:cs="宋体"/>
          <w:sz w:val="28"/>
          <w:szCs w:val="28"/>
        </w:rPr>
      </w:pPr>
      <w:r>
        <w:rPr>
          <w:rFonts w:hint="eastAsia" w:ascii="宋体" w:hAnsi="宋体" w:eastAsia="宋体" w:cs="宋体"/>
          <w:sz w:val="28"/>
          <w:szCs w:val="28"/>
        </w:rPr>
        <w:t>9.1所有询价响应文件应于“第一部分 询价邀请函”中规定的时间前密封递交到大冶市</w:t>
      </w:r>
      <w:r>
        <w:rPr>
          <w:rFonts w:hint="eastAsia" w:ascii="宋体" w:hAnsi="宋体" w:cs="宋体"/>
          <w:sz w:val="28"/>
          <w:szCs w:val="28"/>
          <w:lang w:val="en-US" w:eastAsia="zh-CN"/>
        </w:rPr>
        <w:t>人民</w:t>
      </w:r>
      <w:r>
        <w:rPr>
          <w:rFonts w:hint="eastAsia" w:ascii="宋体" w:hAnsi="宋体" w:eastAsia="宋体" w:cs="宋体"/>
          <w:sz w:val="28"/>
          <w:szCs w:val="28"/>
        </w:rPr>
        <w:t>医院采购</w:t>
      </w:r>
      <w:r>
        <w:rPr>
          <w:rFonts w:hint="eastAsia" w:ascii="宋体" w:hAnsi="宋体" w:cs="宋体"/>
          <w:sz w:val="28"/>
          <w:szCs w:val="28"/>
          <w:lang w:val="en-US" w:eastAsia="zh-CN"/>
        </w:rPr>
        <w:t>办</w:t>
      </w:r>
      <w:r>
        <w:rPr>
          <w:rFonts w:hint="eastAsia" w:ascii="宋体" w:hAnsi="宋体" w:eastAsia="宋体" w:cs="宋体"/>
          <w:sz w:val="28"/>
          <w:szCs w:val="28"/>
        </w:rPr>
        <w:t>，封口处加盖询价供应商公章。</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10.迟交的询价响应文件</w:t>
      </w:r>
    </w:p>
    <w:p>
      <w:pPr>
        <w:pageBreakBefore w:val="0"/>
        <w:kinsoku/>
        <w:wordWrap/>
        <w:overflowPunct/>
        <w:topLinePunct w:val="0"/>
        <w:autoSpaceDE/>
        <w:autoSpaceDN/>
        <w:bidi w:val="0"/>
        <w:adjustRightInd/>
        <w:spacing w:line="460" w:lineRule="exact"/>
        <w:ind w:left="420" w:right="0" w:rightChars="0"/>
        <w:textAlignment w:val="auto"/>
        <w:rPr>
          <w:rFonts w:hint="eastAsia" w:ascii="宋体" w:hAnsi="宋体" w:eastAsia="宋体" w:cs="宋体"/>
          <w:sz w:val="28"/>
          <w:szCs w:val="28"/>
        </w:rPr>
      </w:pPr>
      <w:r>
        <w:rPr>
          <w:rFonts w:hint="eastAsia" w:ascii="宋体" w:hAnsi="宋体" w:eastAsia="宋体" w:cs="宋体"/>
          <w:sz w:val="28"/>
          <w:szCs w:val="28"/>
        </w:rPr>
        <w:t>按《政府采购法》的规定，</w:t>
      </w:r>
      <w:r>
        <w:rPr>
          <w:rFonts w:hint="eastAsia" w:ascii="宋体" w:hAnsi="宋体" w:eastAsia="宋体" w:cs="宋体"/>
          <w:sz w:val="28"/>
          <w:szCs w:val="28"/>
          <w:u w:val="single"/>
        </w:rPr>
        <w:t>采购人</w:t>
      </w:r>
      <w:r>
        <w:rPr>
          <w:rFonts w:hint="eastAsia" w:ascii="宋体" w:hAnsi="宋体" w:eastAsia="宋体" w:cs="宋体"/>
          <w:sz w:val="28"/>
          <w:szCs w:val="28"/>
        </w:rPr>
        <w:t>将拒绝或原封退回在其规定的递交询价响应文件截止时间之后收到的任何询价响应文件。</w:t>
      </w:r>
    </w:p>
    <w:p>
      <w:pPr>
        <w:pageBreakBefore w:val="0"/>
        <w:widowControl/>
        <w:tabs>
          <w:tab w:val="left" w:pos="540"/>
        </w:tabs>
        <w:kinsoku/>
        <w:wordWrap/>
        <w:overflowPunct/>
        <w:topLinePunct w:val="0"/>
        <w:autoSpaceDE/>
        <w:autoSpaceDN/>
        <w:bidi w:val="0"/>
        <w:adjustRightInd/>
        <w:spacing w:line="460" w:lineRule="exact"/>
        <w:ind w:right="0" w:rightChars="0"/>
        <w:jc w:val="left"/>
        <w:textAlignment w:val="auto"/>
        <w:rPr>
          <w:rFonts w:hint="eastAsia" w:ascii="宋体" w:hAnsi="宋体" w:eastAsia="宋体" w:cs="宋体"/>
          <w:sz w:val="28"/>
          <w:szCs w:val="28"/>
        </w:rPr>
      </w:pPr>
      <w:r>
        <w:rPr>
          <w:rFonts w:hint="eastAsia" w:ascii="宋体" w:hAnsi="宋体" w:eastAsia="宋体" w:cs="宋体"/>
          <w:sz w:val="28"/>
          <w:szCs w:val="28"/>
        </w:rPr>
        <w:t>11.询价结果</w:t>
      </w:r>
    </w:p>
    <w:p>
      <w:pPr>
        <w:pageBreakBefore w:val="0"/>
        <w:widowControl/>
        <w:tabs>
          <w:tab w:val="left" w:pos="540"/>
        </w:tabs>
        <w:kinsoku/>
        <w:wordWrap/>
        <w:overflowPunct/>
        <w:topLinePunct w:val="0"/>
        <w:autoSpaceDE/>
        <w:autoSpaceDN/>
        <w:bidi w:val="0"/>
        <w:adjustRightInd/>
        <w:spacing w:line="460" w:lineRule="exact"/>
        <w:ind w:right="0" w:righ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询价小组在符合询价要求的情况下按报价从低到高排序，推荐成交候选人顺序，形成询价报告。</w:t>
      </w:r>
    </w:p>
    <w:p>
      <w:pPr>
        <w:pageBreakBefore w:val="0"/>
        <w:widowControl/>
        <w:tabs>
          <w:tab w:val="left" w:pos="540"/>
        </w:tabs>
        <w:kinsoku/>
        <w:wordWrap/>
        <w:overflowPunct/>
        <w:topLinePunct w:val="0"/>
        <w:autoSpaceDE/>
        <w:autoSpaceDN/>
        <w:bidi w:val="0"/>
        <w:adjustRightInd/>
        <w:spacing w:line="460" w:lineRule="exact"/>
        <w:ind w:left="560" w:right="0" w:rightChars="0" w:hanging="560" w:hangingChars="200"/>
        <w:jc w:val="left"/>
        <w:textAlignment w:val="auto"/>
        <w:rPr>
          <w:rFonts w:hint="eastAsia" w:ascii="宋体" w:hAnsi="宋体" w:eastAsia="宋体" w:cs="宋体"/>
          <w:sz w:val="28"/>
          <w:szCs w:val="28"/>
        </w:rPr>
      </w:pPr>
      <w:r>
        <w:rPr>
          <w:rFonts w:hint="eastAsia" w:ascii="宋体" w:hAnsi="宋体" w:eastAsia="宋体" w:cs="宋体"/>
          <w:sz w:val="28"/>
          <w:szCs w:val="28"/>
        </w:rPr>
        <w:t>11.1响应供应商的报价均超过了采购预算，采购人不能支付的，询价活动终止；终止后，采购人需要采取调整采购预算或项目配置标准等，或采取其他采购方式的，应当在采购活动开始前获得政府采购监督管理部门批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五、确定成交供应商办法</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12.1根据符合采购需求、质量和服务相等且报价最低的原则确定成交供应商。</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六、签订合同</w:t>
      </w:r>
    </w:p>
    <w:p>
      <w:pPr>
        <w:pageBreakBefore w:val="0"/>
        <w:kinsoku/>
        <w:wordWrap/>
        <w:overflowPunct/>
        <w:topLinePunct w:val="0"/>
        <w:autoSpaceDE/>
        <w:autoSpaceDN/>
        <w:bidi w:val="0"/>
        <w:adjustRightInd/>
        <w:spacing w:line="460" w:lineRule="exact"/>
        <w:ind w:left="420" w:right="0" w:rightChars="0" w:hanging="420"/>
        <w:textAlignment w:val="auto"/>
        <w:rPr>
          <w:rFonts w:hint="eastAsia" w:ascii="宋体" w:hAnsi="宋体" w:eastAsia="宋体" w:cs="宋体"/>
          <w:sz w:val="28"/>
          <w:szCs w:val="28"/>
        </w:rPr>
      </w:pPr>
      <w:r>
        <w:rPr>
          <w:rFonts w:hint="eastAsia" w:ascii="宋体" w:hAnsi="宋体" w:eastAsia="宋体" w:cs="宋体"/>
          <w:sz w:val="28"/>
          <w:szCs w:val="28"/>
        </w:rPr>
        <w:t>13.成交供应商</w:t>
      </w:r>
      <w:r>
        <w:rPr>
          <w:rFonts w:hint="eastAsia" w:ascii="宋体" w:hAnsi="宋体" w:eastAsia="宋体" w:cs="宋体"/>
          <w:sz w:val="28"/>
          <w:szCs w:val="28"/>
          <w:lang w:val="en-US" w:eastAsia="zh-CN"/>
        </w:rPr>
        <w:t>在</w:t>
      </w:r>
      <w:r>
        <w:rPr>
          <w:rFonts w:hint="eastAsia" w:ascii="宋体" w:hAnsi="宋体" w:eastAsia="宋体" w:cs="宋体"/>
          <w:sz w:val="28"/>
          <w:szCs w:val="28"/>
        </w:rPr>
        <w:t>成交公示期满后七个工作日内与采购人签订合同，未在规定时间内签订合同的，视为自动放弃成交资格。</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sz w:val="28"/>
          <w:szCs w:val="28"/>
        </w:rPr>
      </w:pPr>
      <w:r>
        <w:rPr>
          <w:rFonts w:hint="eastAsia" w:ascii="宋体" w:hAnsi="宋体" w:eastAsia="宋体" w:cs="宋体"/>
          <w:b/>
          <w:sz w:val="28"/>
          <w:szCs w:val="28"/>
        </w:rPr>
        <w:t>七、适用法律</w:t>
      </w:r>
    </w:p>
    <w:p>
      <w:pPr>
        <w:pageBreakBefore w:val="0"/>
        <w:kinsoku/>
        <w:wordWrap/>
        <w:overflowPunct/>
        <w:topLinePunct w:val="0"/>
        <w:autoSpaceDE/>
        <w:autoSpaceDN/>
        <w:bidi w:val="0"/>
        <w:adjustRightInd/>
        <w:spacing w:line="460" w:lineRule="exact"/>
        <w:ind w:right="0" w:rightChars="0"/>
        <w:textAlignment w:val="auto"/>
        <w:rPr>
          <w:rFonts w:hint="eastAsia" w:ascii="宋体" w:hAnsi="宋体" w:eastAsia="宋体" w:cs="宋体"/>
          <w:b/>
          <w:bCs/>
          <w:sz w:val="28"/>
          <w:szCs w:val="28"/>
        </w:rPr>
      </w:pPr>
      <w:r>
        <w:rPr>
          <w:rFonts w:hint="eastAsia" w:ascii="宋体" w:hAnsi="宋体" w:eastAsia="宋体" w:cs="宋体"/>
          <w:sz w:val="28"/>
          <w:szCs w:val="28"/>
        </w:rPr>
        <w:t>14.采购当事人的一切活动均适用于《中华人民共和国政府采购法》及相关规定。</w:t>
      </w: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spacing w:line="400" w:lineRule="exact"/>
        <w:ind w:firstLine="1124" w:firstLineChars="400"/>
        <w:rPr>
          <w:rFonts w:hint="eastAsia" w:ascii="宋体" w:hAnsi="宋体" w:eastAsia="宋体" w:cs="宋体"/>
          <w:b/>
          <w:bCs/>
          <w:sz w:val="28"/>
          <w:szCs w:val="28"/>
        </w:rPr>
      </w:pPr>
    </w:p>
    <w:p>
      <w:pPr>
        <w:widowControl/>
        <w:tabs>
          <w:tab w:val="left" w:pos="540"/>
        </w:tabs>
        <w:spacing w:line="360" w:lineRule="auto"/>
        <w:ind w:left="482" w:hanging="562" w:hangingChars="200"/>
        <w:jc w:val="left"/>
        <w:rPr>
          <w:rFonts w:hint="eastAsia" w:ascii="宋体" w:hAnsi="宋体" w:eastAsia="宋体" w:cs="宋体"/>
          <w:b/>
          <w:sz w:val="28"/>
          <w:szCs w:val="28"/>
        </w:rPr>
      </w:pPr>
    </w:p>
    <w:p>
      <w:pPr>
        <w:rPr>
          <w:rFonts w:hint="eastAsia" w:ascii="仿宋_GB2312" w:hAnsi="仿宋_GB2312" w:eastAsia="仿宋_GB2312" w:cs="仿宋_GB2312"/>
          <w:sz w:val="28"/>
          <w:szCs w:val="28"/>
          <w:lang w:val="en-US" w:eastAsia="zh-CN"/>
        </w:rPr>
      </w:pPr>
    </w:p>
    <w:p>
      <w:pPr>
        <w:rPr>
          <w:rFonts w:hint="eastAsia"/>
          <w:lang w:val="en-US" w:eastAsia="zh-CN"/>
        </w:rPr>
      </w:pPr>
    </w:p>
    <w:p>
      <w:pPr>
        <w:rPr>
          <w:rFonts w:hint="eastAsia" w:ascii="仿宋_GB2312" w:hAnsi="仿宋_GB2312" w:eastAsia="仿宋_GB2312" w:cs="仿宋_GB2312"/>
          <w:sz w:val="28"/>
          <w:szCs w:val="28"/>
          <w:lang w:val="en-US" w:eastAsia="zh-CN"/>
        </w:rPr>
      </w:pPr>
    </w:p>
    <w:p>
      <w:pPr>
        <w:rPr>
          <w:rFonts w:hint="eastAsia" w:ascii="仿宋_GB2312" w:hAnsi="仿宋_GB2312" w:eastAsia="仿宋_GB2312" w:cs="仿宋_GB2312"/>
          <w:sz w:val="28"/>
          <w:szCs w:val="28"/>
          <w:lang w:val="en-US" w:eastAsia="zh-CN"/>
        </w:rPr>
      </w:pPr>
    </w:p>
    <w:p>
      <w:pPr>
        <w:pStyle w:val="22"/>
        <w:rPr>
          <w:rFonts w:hint="eastAsia" w:ascii="仿宋_GB2312" w:hAnsi="仿宋_GB2312" w:eastAsia="仿宋_GB2312" w:cs="仿宋_GB2312"/>
          <w:sz w:val="28"/>
          <w:szCs w:val="28"/>
          <w:lang w:val="en-US" w:eastAsia="zh-CN"/>
        </w:rPr>
      </w:pPr>
    </w:p>
    <w:p>
      <w:pPr>
        <w:pStyle w:val="5"/>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bookmarkStart w:id="4" w:name="_Toc100840247"/>
    </w:p>
    <w:p>
      <w:pPr>
        <w:rPr>
          <w:rFonts w:hint="eastAsia"/>
          <w:lang w:val="en-US" w:eastAsia="zh-CN"/>
        </w:rPr>
      </w:pPr>
    </w:p>
    <w:p>
      <w:pPr>
        <w:pStyle w:val="5"/>
        <w:pageBreakBefore w:val="0"/>
        <w:kinsoku/>
        <w:wordWrap/>
        <w:overflowPunct/>
        <w:topLinePunct w:val="0"/>
        <w:autoSpaceDE/>
        <w:autoSpaceDN/>
        <w:bidi w:val="0"/>
        <w:adjustRightInd/>
        <w:spacing w:line="460" w:lineRule="exact"/>
        <w:ind w:right="0" w:rightChars="0"/>
        <w:jc w:val="both"/>
        <w:textAlignment w:val="auto"/>
        <w:rPr>
          <w:rFonts w:hint="eastAsia"/>
          <w:lang w:val="en-US" w:eastAsia="zh-CN"/>
        </w:rPr>
      </w:pPr>
    </w:p>
    <w:p>
      <w:pPr>
        <w:rPr>
          <w:rFonts w:hint="eastAsia"/>
          <w:lang w:val="en-US" w:eastAsia="zh-CN"/>
        </w:rPr>
      </w:pPr>
    </w:p>
    <w:p>
      <w:pPr>
        <w:pStyle w:val="5"/>
        <w:pageBreakBefore w:val="0"/>
        <w:kinsoku/>
        <w:wordWrap/>
        <w:overflowPunct/>
        <w:topLinePunct w:val="0"/>
        <w:autoSpaceDE/>
        <w:autoSpaceDN/>
        <w:bidi w:val="0"/>
        <w:adjustRightInd/>
        <w:spacing w:line="460" w:lineRule="exact"/>
        <w:ind w:right="0" w:rightChars="0" w:firstLine="321" w:firstLineChars="100"/>
        <w:jc w:val="center"/>
        <w:textAlignment w:val="auto"/>
        <w:rPr>
          <w:rFonts w:hint="eastAsia"/>
        </w:rPr>
      </w:pPr>
      <w:r>
        <w:rPr>
          <w:rFonts w:hint="eastAsia"/>
          <w:lang w:val="en-US" w:eastAsia="zh-CN"/>
        </w:rPr>
        <w:t xml:space="preserve">第三章  </w:t>
      </w:r>
      <w:r>
        <w:rPr>
          <w:rFonts w:hint="eastAsia"/>
        </w:rPr>
        <w:t>采购项目技术规格、参数及要求</w:t>
      </w:r>
    </w:p>
    <w:p>
      <w:pPr>
        <w:autoSpaceDE w:val="0"/>
        <w:autoSpaceDN w:val="0"/>
        <w:spacing w:line="360" w:lineRule="exact"/>
        <w:ind w:left="210" w:leftChars="100" w:firstLine="720" w:firstLineChars="300"/>
        <w:jc w:val="left"/>
        <w:rPr>
          <w:rFonts w:hint="default"/>
          <w:sz w:val="24"/>
          <w:lang w:val="en-US" w:eastAsia="zh-CN"/>
        </w:rPr>
      </w:pPr>
    </w:p>
    <w:p>
      <w:pPr>
        <w:spacing w:line="480" w:lineRule="auto"/>
        <w:ind w:firstLine="720" w:firstLineChars="300"/>
        <w:rPr>
          <w:rFonts w:hint="eastAsia"/>
          <w:sz w:val="24"/>
          <w:lang w:val="en-US" w:eastAsia="zh-CN"/>
        </w:rPr>
      </w:pPr>
      <w:r>
        <w:rPr>
          <w:rFonts w:hint="eastAsia"/>
          <w:sz w:val="24"/>
          <w:lang w:val="en-US" w:eastAsia="zh-CN"/>
        </w:rPr>
        <w:t>为了规范护士执业行为，统一着装，同时给病人创造一个安静的休息环境，大冶市人民医院拟采购一批护士鞋。</w:t>
      </w:r>
    </w:p>
    <w:p>
      <w:pPr>
        <w:spacing w:line="480" w:lineRule="auto"/>
        <w:rPr>
          <w:rFonts w:hint="eastAsia"/>
          <w:sz w:val="24"/>
          <w:lang w:val="en-US" w:eastAsia="zh-CN"/>
        </w:rPr>
      </w:pPr>
      <w:r>
        <w:rPr>
          <w:rFonts w:hint="eastAsia"/>
          <w:sz w:val="24"/>
          <w:lang w:val="en-US" w:eastAsia="zh-CN"/>
        </w:rPr>
        <w:t>一、项目编号：</w:t>
      </w:r>
      <w:r>
        <w:rPr>
          <w:rFonts w:hint="eastAsia" w:ascii="宋体" w:hAnsi="宋体" w:cs="宋体"/>
          <w:color w:val="000000"/>
          <w:sz w:val="24"/>
          <w:szCs w:val="24"/>
          <w:shd w:val="clear" w:color="auto" w:fill="FFFFFF"/>
          <w:lang w:val="en-US" w:eastAsia="zh-CN"/>
        </w:rPr>
        <w:t>YECG2023-0402号</w:t>
      </w:r>
    </w:p>
    <w:p>
      <w:pPr>
        <w:spacing w:line="480" w:lineRule="auto"/>
        <w:rPr>
          <w:rFonts w:hint="default"/>
          <w:sz w:val="24"/>
          <w:lang w:val="en-US" w:eastAsia="zh-CN"/>
        </w:rPr>
      </w:pPr>
      <w:r>
        <w:rPr>
          <w:rFonts w:hint="eastAsia"/>
          <w:sz w:val="24"/>
          <w:lang w:val="en-US" w:eastAsia="zh-CN"/>
        </w:rPr>
        <w:t>二、项目名称：大冶市人民医院护士鞋采购项目</w:t>
      </w:r>
    </w:p>
    <w:p>
      <w:pPr>
        <w:spacing w:line="480" w:lineRule="auto"/>
        <w:rPr>
          <w:rFonts w:hint="eastAsia"/>
          <w:sz w:val="24"/>
          <w:lang w:val="en-US" w:eastAsia="zh-CN"/>
        </w:rPr>
      </w:pPr>
      <w:r>
        <w:rPr>
          <w:rFonts w:hint="eastAsia"/>
          <w:sz w:val="24"/>
          <w:lang w:val="en-US" w:eastAsia="zh-CN"/>
        </w:rPr>
        <w:t>三、项目预算：6万元</w:t>
      </w:r>
    </w:p>
    <w:p>
      <w:pPr>
        <w:spacing w:line="480" w:lineRule="auto"/>
        <w:rPr>
          <w:rFonts w:hint="eastAsia"/>
          <w:sz w:val="24"/>
          <w:lang w:val="en-US" w:eastAsia="zh-CN"/>
        </w:rPr>
      </w:pPr>
      <w:r>
        <w:rPr>
          <w:rFonts w:hint="eastAsia"/>
          <w:sz w:val="24"/>
          <w:lang w:val="en-US" w:eastAsia="zh-CN"/>
        </w:rPr>
        <w:t xml:space="preserve">四、采购数量：594双  </w:t>
      </w:r>
    </w:p>
    <w:p>
      <w:pPr>
        <w:spacing w:line="480" w:lineRule="auto"/>
        <w:rPr>
          <w:rFonts w:hint="default"/>
          <w:sz w:val="24"/>
          <w:lang w:val="en-US" w:eastAsia="zh-CN"/>
        </w:rPr>
      </w:pPr>
      <w:r>
        <w:rPr>
          <w:rFonts w:hint="eastAsia"/>
          <w:sz w:val="24"/>
          <w:lang w:val="en-US" w:eastAsia="zh-CN"/>
        </w:rPr>
        <w:t>五、发放范围：本院注册护士</w:t>
      </w:r>
    </w:p>
    <w:p>
      <w:pPr>
        <w:numPr>
          <w:ilvl w:val="0"/>
          <w:numId w:val="0"/>
        </w:numPr>
        <w:rPr>
          <w:rFonts w:hint="eastAsia"/>
          <w:sz w:val="24"/>
          <w:lang w:val="en-US" w:eastAsia="zh-CN"/>
        </w:rPr>
      </w:pPr>
      <w:r>
        <w:rPr>
          <w:rFonts w:hint="eastAsia"/>
          <w:sz w:val="24"/>
          <w:lang w:val="en-US" w:eastAsia="zh-CN"/>
        </w:rPr>
        <w:t>六、</w:t>
      </w:r>
      <w:r>
        <w:rPr>
          <w:rFonts w:hint="eastAsia"/>
          <w:sz w:val="24"/>
          <w:lang w:val="zh-CN" w:eastAsia="zh-CN"/>
        </w:rPr>
        <w:t>技术要求</w:t>
      </w:r>
      <w:r>
        <w:rPr>
          <w:rFonts w:hint="eastAsia"/>
          <w:sz w:val="24"/>
          <w:lang w:val="en-US" w:eastAsia="zh-CN"/>
        </w:rPr>
        <w:t>：</w:t>
      </w:r>
    </w:p>
    <w:tbl>
      <w:tblPr>
        <w:tblStyle w:val="17"/>
        <w:tblW w:w="9134" w:type="dxa"/>
        <w:tblInd w:w="-34" w:type="dxa"/>
        <w:tblLayout w:type="fixed"/>
        <w:tblCellMar>
          <w:top w:w="0" w:type="dxa"/>
          <w:left w:w="108" w:type="dxa"/>
          <w:bottom w:w="0" w:type="dxa"/>
          <w:right w:w="108" w:type="dxa"/>
        </w:tblCellMar>
      </w:tblPr>
      <w:tblGrid>
        <w:gridCol w:w="1194"/>
        <w:gridCol w:w="2067"/>
        <w:gridCol w:w="4697"/>
        <w:gridCol w:w="1176"/>
      </w:tblGrid>
      <w:tr>
        <w:tblPrEx>
          <w:tblCellMar>
            <w:top w:w="0" w:type="dxa"/>
            <w:left w:w="108" w:type="dxa"/>
            <w:bottom w:w="0" w:type="dxa"/>
            <w:right w:w="108" w:type="dxa"/>
          </w:tblCellMar>
        </w:tblPrEx>
        <w:trPr>
          <w:trHeight w:val="554" w:hRule="atLeast"/>
        </w:trPr>
        <w:tc>
          <w:tcPr>
            <w:tcW w:w="1194"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0"/>
              <w:tabs>
                <w:tab w:val="left" w:pos="3300"/>
                <w:tab w:val="left" w:pos="3630"/>
              </w:tabs>
              <w:contextualSpacing/>
              <w:jc w:val="center"/>
              <w:rPr>
                <w:rFonts w:hint="eastAsia" w:ascii="楷体_GB2312" w:hAnsi="宋体" w:eastAsia="楷体_GB2312" w:cs="宋体"/>
                <w:b/>
                <w:bCs/>
                <w:kern w:val="0"/>
                <w:sz w:val="24"/>
                <w:szCs w:val="24"/>
                <w:lang w:val="en-US" w:eastAsia="zh-CN" w:bidi="ar-SA"/>
              </w:rPr>
            </w:pPr>
            <w:r>
              <w:rPr>
                <w:rFonts w:hint="eastAsia" w:ascii="楷体_GB2312" w:hAnsi="宋体" w:eastAsia="楷体_GB2312" w:cs="宋体"/>
                <w:b/>
                <w:bCs/>
                <w:kern w:val="0"/>
                <w:sz w:val="24"/>
                <w:szCs w:val="24"/>
                <w:lang w:val="en-US" w:eastAsia="zh-CN" w:bidi="ar-SA"/>
              </w:rPr>
              <w:t>序号</w:t>
            </w:r>
          </w:p>
        </w:tc>
        <w:tc>
          <w:tcPr>
            <w:tcW w:w="2067" w:type="dxa"/>
            <w:tcBorders>
              <w:top w:val="single" w:color="auto" w:sz="4" w:space="0"/>
              <w:left w:val="nil"/>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ascii="楷体_GB2312" w:hAnsi="宋体" w:eastAsia="楷体_GB2312" w:cs="宋体"/>
                <w:b/>
                <w:bCs/>
                <w:kern w:val="0"/>
                <w:sz w:val="24"/>
                <w:szCs w:val="24"/>
                <w:lang w:val="en-US" w:eastAsia="zh-CN" w:bidi="ar-SA"/>
              </w:rPr>
            </w:pPr>
            <w:r>
              <w:rPr>
                <w:rFonts w:hint="eastAsia" w:ascii="楷体_GB2312" w:hAnsi="宋体" w:eastAsia="楷体_GB2312" w:cs="宋体"/>
                <w:b/>
                <w:bCs/>
                <w:kern w:val="0"/>
                <w:sz w:val="24"/>
                <w:szCs w:val="24"/>
                <w:lang w:val="en-US" w:eastAsia="zh-CN" w:bidi="ar-SA"/>
              </w:rPr>
              <w:t>货物/服务名称</w:t>
            </w:r>
          </w:p>
        </w:tc>
        <w:tc>
          <w:tcPr>
            <w:tcW w:w="4697" w:type="dxa"/>
            <w:tcBorders>
              <w:top w:val="single" w:color="auto" w:sz="4" w:space="0"/>
              <w:left w:val="nil"/>
              <w:bottom w:val="single" w:color="auto" w:sz="4" w:space="0"/>
              <w:right w:val="single" w:color="auto" w:sz="4" w:space="0"/>
            </w:tcBorders>
            <w:shd w:val="clear" w:color="auto" w:fill="auto"/>
            <w:noWrap/>
            <w:vAlign w:val="center"/>
          </w:tcPr>
          <w:p>
            <w:pPr>
              <w:pStyle w:val="10"/>
              <w:tabs>
                <w:tab w:val="left" w:pos="3300"/>
                <w:tab w:val="left" w:pos="3630"/>
              </w:tabs>
              <w:contextualSpacing/>
              <w:jc w:val="center"/>
              <w:rPr>
                <w:rFonts w:hint="eastAsia" w:ascii="楷体_GB2312" w:hAnsi="宋体" w:eastAsia="楷体_GB2312" w:cs="宋体"/>
                <w:b/>
                <w:bCs/>
                <w:kern w:val="0"/>
                <w:sz w:val="24"/>
                <w:szCs w:val="24"/>
                <w:lang w:val="en-US" w:eastAsia="zh-CN" w:bidi="ar-SA"/>
              </w:rPr>
            </w:pPr>
            <w:r>
              <w:rPr>
                <w:rFonts w:hint="eastAsia" w:ascii="楷体_GB2312" w:hAnsi="宋体" w:eastAsia="楷体_GB2312" w:cs="宋体"/>
                <w:b/>
                <w:bCs/>
                <w:kern w:val="0"/>
                <w:sz w:val="24"/>
                <w:szCs w:val="24"/>
                <w:lang w:val="en-US" w:eastAsia="zh-CN" w:bidi="ar-SA"/>
              </w:rPr>
              <w:t>技术规格参数、服务要求</w:t>
            </w:r>
          </w:p>
        </w:tc>
        <w:tc>
          <w:tcPr>
            <w:tcW w:w="1176" w:type="dxa"/>
            <w:tcBorders>
              <w:top w:val="single" w:color="auto" w:sz="4" w:space="0"/>
              <w:left w:val="nil"/>
              <w:bottom w:val="single" w:color="auto" w:sz="4" w:space="0"/>
              <w:right w:val="single" w:color="auto" w:sz="4" w:space="0"/>
            </w:tcBorders>
            <w:shd w:val="clear" w:color="auto" w:fill="auto"/>
            <w:noWrap/>
            <w:vAlign w:val="center"/>
          </w:tcPr>
          <w:p>
            <w:pPr>
              <w:pStyle w:val="10"/>
              <w:tabs>
                <w:tab w:val="left" w:pos="3300"/>
                <w:tab w:val="left" w:pos="3630"/>
              </w:tabs>
              <w:contextualSpacing/>
              <w:jc w:val="center"/>
              <w:rPr>
                <w:rFonts w:hint="eastAsia" w:ascii="楷体_GB2312" w:hAnsi="宋体" w:eastAsia="楷体_GB2312" w:cs="宋体"/>
                <w:b/>
                <w:bCs/>
                <w:kern w:val="0"/>
                <w:sz w:val="24"/>
                <w:szCs w:val="24"/>
                <w:lang w:val="en-US" w:eastAsia="zh-CN" w:bidi="ar-SA"/>
              </w:rPr>
            </w:pPr>
            <w:r>
              <w:rPr>
                <w:rFonts w:hint="eastAsia" w:ascii="楷体_GB2312" w:hAnsi="宋体" w:eastAsia="楷体_GB2312" w:cs="宋体"/>
                <w:b/>
                <w:bCs/>
                <w:kern w:val="0"/>
                <w:sz w:val="24"/>
                <w:szCs w:val="24"/>
                <w:lang w:val="en-US" w:eastAsia="zh-CN" w:bidi="ar-SA"/>
              </w:rPr>
              <w:t>备注</w:t>
            </w:r>
          </w:p>
        </w:tc>
      </w:tr>
      <w:tr>
        <w:tblPrEx>
          <w:tblCellMar>
            <w:top w:w="0" w:type="dxa"/>
            <w:left w:w="108" w:type="dxa"/>
            <w:bottom w:w="0" w:type="dxa"/>
            <w:right w:w="108" w:type="dxa"/>
          </w:tblCellMar>
        </w:tblPrEx>
        <w:trPr>
          <w:trHeight w:val="439" w:hRule="atLeast"/>
        </w:trPr>
        <w:tc>
          <w:tcPr>
            <w:tcW w:w="1194" w:type="dxa"/>
            <w:tcBorders>
              <w:top w:val="nil"/>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rPr>
            </w:pPr>
            <w:r>
              <w:rPr>
                <w:rFonts w:hint="eastAsia" w:ascii="仿宋" w:hAnsi="仿宋" w:eastAsia="仿宋" w:cs="仿宋"/>
                <w:spacing w:val="2"/>
                <w:sz w:val="24"/>
                <w:szCs w:val="24"/>
              </w:rPr>
              <w:t>1</w:t>
            </w:r>
          </w:p>
        </w:tc>
        <w:tc>
          <w:tcPr>
            <w:tcW w:w="2067" w:type="dxa"/>
            <w:tcBorders>
              <w:top w:val="nil"/>
              <w:left w:val="nil"/>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lang w:eastAsia="zh-CN"/>
              </w:rPr>
            </w:pPr>
            <w:r>
              <w:rPr>
                <w:rFonts w:hint="eastAsia" w:ascii="仿宋" w:hAnsi="仿宋" w:eastAsia="仿宋" w:cs="仿宋"/>
                <w:spacing w:val="2"/>
                <w:sz w:val="24"/>
                <w:szCs w:val="24"/>
                <w:lang w:eastAsia="zh-CN"/>
              </w:rPr>
              <w:t>质量标准</w:t>
            </w:r>
          </w:p>
        </w:tc>
        <w:tc>
          <w:tcPr>
            <w:tcW w:w="4697" w:type="dxa"/>
            <w:tcBorders>
              <w:top w:val="nil"/>
              <w:left w:val="nil"/>
              <w:bottom w:val="single" w:color="auto" w:sz="4" w:space="0"/>
              <w:right w:val="single" w:color="auto" w:sz="4" w:space="0"/>
            </w:tcBorders>
            <w:shd w:val="clear" w:color="000000" w:fill="FFFFFF"/>
            <w:vAlign w:val="center"/>
          </w:tcPr>
          <w:p>
            <w:pPr>
              <w:numPr>
                <w:ilvl w:val="0"/>
                <w:numId w:val="0"/>
              </w:numPr>
              <w:jc w:val="left"/>
              <w:rPr>
                <w:rFonts w:hint="eastAsia" w:ascii="仿宋" w:hAnsi="仿宋" w:eastAsia="仿宋" w:cs="仿宋"/>
                <w:spacing w:val="2"/>
                <w:sz w:val="24"/>
                <w:szCs w:val="24"/>
              </w:rPr>
            </w:pPr>
            <w:r>
              <w:rPr>
                <w:rFonts w:hint="eastAsia" w:ascii="仿宋" w:hAnsi="仿宋" w:eastAsia="仿宋" w:cs="仿宋"/>
                <w:sz w:val="22"/>
                <w:szCs w:val="22"/>
              </w:rPr>
              <w:t>质量标准参照国家QB/T1002-2015皮鞋行业优等品标准制作。</w:t>
            </w:r>
          </w:p>
        </w:tc>
        <w:tc>
          <w:tcPr>
            <w:tcW w:w="1176" w:type="dxa"/>
            <w:tcBorders>
              <w:top w:val="nil"/>
              <w:left w:val="nil"/>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nil"/>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rPr>
            </w:pPr>
            <w:r>
              <w:rPr>
                <w:rFonts w:hint="eastAsia" w:ascii="仿宋" w:hAnsi="仿宋" w:eastAsia="仿宋" w:cs="仿宋"/>
                <w:spacing w:val="2"/>
                <w:sz w:val="24"/>
                <w:szCs w:val="24"/>
              </w:rPr>
              <w:t>2</w:t>
            </w:r>
          </w:p>
        </w:tc>
        <w:tc>
          <w:tcPr>
            <w:tcW w:w="2067" w:type="dxa"/>
            <w:tcBorders>
              <w:top w:val="nil"/>
              <w:left w:val="nil"/>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rPr>
            </w:pPr>
            <w:r>
              <w:rPr>
                <w:rFonts w:hint="eastAsia" w:ascii="仿宋" w:hAnsi="仿宋" w:eastAsia="仿宋" w:cs="仿宋"/>
                <w:bCs/>
                <w:sz w:val="22"/>
                <w:szCs w:val="21"/>
                <w:lang w:val="en-US" w:eastAsia="zh-CN"/>
              </w:rPr>
              <w:t>款式</w:t>
            </w:r>
          </w:p>
        </w:tc>
        <w:tc>
          <w:tcPr>
            <w:tcW w:w="4697" w:type="dxa"/>
            <w:tcBorders>
              <w:top w:val="single" w:color="auto" w:sz="4" w:space="0"/>
              <w:left w:val="nil"/>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eastAsia" w:ascii="仿宋" w:hAnsi="仿宋" w:eastAsia="仿宋" w:cs="仿宋"/>
                <w:spacing w:val="2"/>
                <w:sz w:val="24"/>
                <w:szCs w:val="24"/>
              </w:rPr>
            </w:pPr>
            <w:r>
              <w:rPr>
                <w:rFonts w:hint="eastAsia" w:ascii="仿宋" w:hAnsi="仿宋" w:eastAsia="仿宋" w:cs="仿宋"/>
                <w:bCs/>
                <w:sz w:val="22"/>
                <w:szCs w:val="21"/>
                <w:lang w:val="en-US" w:eastAsia="zh-CN"/>
              </w:rPr>
              <w:t>女式护士鞋为白色四季鞋，一脚蹬气垫鞋，穿着舒适，外形美观； 男式护士鞋为白色或米色四季鞋，一脚蹬，穿着舒适，外形美观</w:t>
            </w:r>
          </w:p>
        </w:tc>
        <w:tc>
          <w:tcPr>
            <w:tcW w:w="1176" w:type="dxa"/>
            <w:tcBorders>
              <w:top w:val="nil"/>
              <w:left w:val="nil"/>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p>
            <w:pPr>
              <w:pStyle w:val="10"/>
              <w:tabs>
                <w:tab w:val="left" w:pos="3300"/>
                <w:tab w:val="left" w:pos="3630"/>
              </w:tabs>
              <w:contextualSpacing/>
              <w:jc w:val="center"/>
              <w:rPr>
                <w:rFonts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3</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鞋面</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autoSpaceDE w:val="0"/>
              <w:jc w:val="left"/>
              <w:rPr>
                <w:rFonts w:hint="eastAsia" w:ascii="仿宋" w:hAnsi="仿宋" w:eastAsia="仿宋" w:cs="仿宋"/>
                <w:bCs/>
                <w:sz w:val="22"/>
                <w:szCs w:val="21"/>
                <w:lang w:val="en-US" w:eastAsia="zh-CN"/>
              </w:rPr>
            </w:pPr>
            <w:r>
              <w:rPr>
                <w:rFonts w:hint="eastAsia" w:ascii="仿宋" w:hAnsi="仿宋" w:eastAsia="仿宋" w:cs="仿宋"/>
                <w:bCs/>
                <w:kern w:val="2"/>
                <w:sz w:val="22"/>
                <w:szCs w:val="21"/>
                <w:lang w:val="en-US" w:eastAsia="zh-CN" w:bidi="ar-SA"/>
              </w:rPr>
              <w:t>采用优质牛皮，质地柔韧、透气、易清洗、耐穿着、鞋面要加长加高防止掉跟。不得采用二层牛皮或者超细纤维革，带透气孔，皮料环保，易打理，韧性好，不易破损。（大货鞋子到院后，院方随机抽取鞋子做检测测试报告，如果材料非头层牛皮，院方将拒绝支付货款，列入不诚信名单，并追究给院方造成的损失。）</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4</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内里</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eastAsia" w:ascii="仿宋" w:hAnsi="仿宋" w:eastAsia="仿宋" w:cs="仿宋"/>
                <w:bCs/>
                <w:sz w:val="22"/>
                <w:szCs w:val="21"/>
                <w:lang w:val="en-US" w:eastAsia="zh-CN"/>
              </w:rPr>
            </w:pPr>
            <w:r>
              <w:rPr>
                <w:rFonts w:hint="eastAsia" w:ascii="仿宋" w:hAnsi="仿宋" w:eastAsia="仿宋" w:cs="仿宋"/>
                <w:b/>
                <w:bCs w:val="0"/>
                <w:sz w:val="22"/>
                <w:szCs w:val="22"/>
                <w:lang w:val="en-US" w:eastAsia="zh-CN"/>
              </w:rPr>
              <w:t>内里天然头层猪皮，</w:t>
            </w:r>
            <w:r>
              <w:rPr>
                <w:rFonts w:hint="eastAsia" w:ascii="仿宋" w:hAnsi="仿宋" w:eastAsia="仿宋" w:cs="仿宋"/>
                <w:sz w:val="22"/>
                <w:szCs w:val="22"/>
                <w:lang w:val="en-US" w:eastAsia="zh-CN"/>
              </w:rPr>
              <w:t>舒适透气吸汗，后跟有防磨脚设计。有效抑制有害细菌滋生防止脚臭。</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rPr>
            </w:pPr>
            <w:r>
              <w:rPr>
                <w:rFonts w:hint="eastAsia" w:ascii="仿宋" w:hAnsi="仿宋" w:eastAsia="仿宋" w:cs="仿宋"/>
                <w:spacing w:val="2"/>
                <w:sz w:val="24"/>
                <w:szCs w:val="24"/>
                <w:lang w:val="en-US" w:eastAsia="zh-CN"/>
              </w:rPr>
              <w:t>5</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鞋垫</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eastAsia" w:ascii="仿宋" w:hAnsi="仿宋" w:eastAsia="仿宋" w:cs="仿宋"/>
                <w:bCs/>
                <w:sz w:val="22"/>
                <w:szCs w:val="21"/>
                <w:lang w:val="en-US" w:eastAsia="zh-CN"/>
              </w:rPr>
            </w:pPr>
            <w:r>
              <w:rPr>
                <w:rFonts w:hint="eastAsia" w:ascii="仿宋" w:hAnsi="仿宋" w:eastAsia="仿宋" w:cs="仿宋"/>
                <w:b/>
                <w:bCs w:val="0"/>
                <w:sz w:val="22"/>
                <w:szCs w:val="22"/>
                <w:lang w:val="en-US" w:eastAsia="zh-CN"/>
              </w:rPr>
              <w:t>天然乳胶海绵外贴头层猪皮垫面，</w:t>
            </w:r>
            <w:r>
              <w:rPr>
                <w:rFonts w:hint="eastAsia" w:ascii="仿宋" w:hAnsi="仿宋" w:eastAsia="仿宋" w:cs="仿宋"/>
                <w:sz w:val="22"/>
                <w:szCs w:val="22"/>
                <w:lang w:val="en-US" w:eastAsia="zh-CN"/>
              </w:rPr>
              <w:t>脚弓处贴合半月形海绵，增加arch部位支撑，脚掌部位特殊设计按摩凸点，以减轻足部疲劳。</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6</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鞋跟</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采用气垫底、具有减震性、柔软性能</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7</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鞋底</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default" w:ascii="仿宋" w:hAnsi="仿宋" w:eastAsia="仿宋" w:cs="仿宋"/>
                <w:bCs/>
                <w:sz w:val="22"/>
                <w:szCs w:val="21"/>
                <w:lang w:val="en-US" w:eastAsia="zh-CN"/>
              </w:rPr>
            </w:pPr>
            <w:r>
              <w:rPr>
                <w:rFonts w:hint="eastAsia" w:ascii="仿宋" w:hAnsi="仿宋" w:eastAsia="仿宋" w:cs="仿宋"/>
                <w:bCs/>
                <w:sz w:val="22"/>
                <w:szCs w:val="21"/>
                <w:lang w:val="en-US" w:eastAsia="zh-CN"/>
              </w:rPr>
              <w:t>鞋底着力面广、安全系数高。长时间站立行走不疲劳，弹性好、防滑耐磨、静音轻便、缓冲减震性能好</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r>
        <w:tblPrEx>
          <w:tblCellMar>
            <w:top w:w="0" w:type="dxa"/>
            <w:left w:w="108" w:type="dxa"/>
            <w:bottom w:w="0" w:type="dxa"/>
            <w:right w:w="108" w:type="dxa"/>
          </w:tblCellMar>
        </w:tblPrEx>
        <w:trPr>
          <w:trHeight w:val="439" w:hRule="atLeast"/>
        </w:trPr>
        <w:tc>
          <w:tcPr>
            <w:tcW w:w="1194"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spacing w:val="2"/>
                <w:sz w:val="24"/>
                <w:szCs w:val="24"/>
                <w:lang w:val="en-US" w:eastAsia="zh-CN"/>
              </w:rPr>
            </w:pPr>
            <w:r>
              <w:rPr>
                <w:rFonts w:hint="eastAsia" w:ascii="仿宋" w:hAnsi="仿宋" w:eastAsia="仿宋" w:cs="仿宋"/>
                <w:spacing w:val="2"/>
                <w:sz w:val="24"/>
                <w:szCs w:val="24"/>
                <w:lang w:val="en-US" w:eastAsia="zh-CN"/>
              </w:rPr>
              <w:t>8</w:t>
            </w:r>
          </w:p>
        </w:tc>
        <w:tc>
          <w:tcPr>
            <w:tcW w:w="206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center"/>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功能特性</w:t>
            </w:r>
          </w:p>
        </w:tc>
        <w:tc>
          <w:tcPr>
            <w:tcW w:w="4697"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10"/>
              <w:tabs>
                <w:tab w:val="left" w:pos="3300"/>
                <w:tab w:val="left" w:pos="3630"/>
              </w:tabs>
              <w:contextualSpacing/>
              <w:jc w:val="left"/>
              <w:rPr>
                <w:rFonts w:hint="eastAsia" w:ascii="仿宋" w:hAnsi="仿宋" w:eastAsia="仿宋" w:cs="仿宋"/>
                <w:bCs/>
                <w:sz w:val="22"/>
                <w:szCs w:val="21"/>
                <w:lang w:val="en-US" w:eastAsia="zh-CN"/>
              </w:rPr>
            </w:pPr>
            <w:r>
              <w:rPr>
                <w:rFonts w:hint="eastAsia" w:ascii="仿宋" w:hAnsi="仿宋" w:eastAsia="仿宋" w:cs="仿宋"/>
                <w:bCs/>
                <w:sz w:val="22"/>
                <w:szCs w:val="21"/>
                <w:lang w:val="en-US" w:eastAsia="zh-CN"/>
              </w:rPr>
              <w:t>鞋码标准有半码设计、柔软、透气、缓震减压、易清洁、轻便、静音、耐磨、防滑、穿着舒适、无异味</w:t>
            </w:r>
          </w:p>
        </w:tc>
        <w:tc>
          <w:tcPr>
            <w:tcW w:w="11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0"/>
              <w:tabs>
                <w:tab w:val="left" w:pos="3300"/>
                <w:tab w:val="left" w:pos="3630"/>
              </w:tabs>
              <w:contextualSpacing/>
              <w:jc w:val="center"/>
              <w:rPr>
                <w:rFonts w:hint="eastAsia" w:hAnsi="宋体"/>
                <w:spacing w:val="2"/>
                <w:sz w:val="28"/>
                <w:szCs w:val="28"/>
              </w:rPr>
            </w:pPr>
          </w:p>
        </w:tc>
      </w:tr>
    </w:tbl>
    <w:p>
      <w:pPr>
        <w:spacing w:line="480" w:lineRule="auto"/>
        <w:rPr>
          <w:rFonts w:hint="eastAsia"/>
          <w:sz w:val="24"/>
          <w:lang w:val="en-US" w:eastAsia="zh-CN"/>
        </w:rPr>
      </w:pPr>
    </w:p>
    <w:p>
      <w:pPr>
        <w:spacing w:line="480" w:lineRule="auto"/>
        <w:rPr>
          <w:rFonts w:hint="eastAsia"/>
          <w:sz w:val="24"/>
          <w:lang w:val="en-US" w:eastAsia="zh-CN"/>
        </w:rPr>
      </w:pPr>
      <w:r>
        <w:rPr>
          <w:rFonts w:hint="eastAsia"/>
          <w:sz w:val="24"/>
          <w:lang w:val="en-US" w:eastAsia="zh-CN"/>
        </w:rPr>
        <w:t>七、商务</w:t>
      </w:r>
      <w:r>
        <w:rPr>
          <w:rFonts w:hint="eastAsia"/>
          <w:sz w:val="24"/>
          <w:lang w:val="zh-CN" w:eastAsia="zh-CN"/>
        </w:rPr>
        <w:t>要求</w:t>
      </w:r>
      <w:r>
        <w:rPr>
          <w:rFonts w:hint="eastAsia"/>
          <w:sz w:val="24"/>
          <w:lang w:val="en-US" w:eastAsia="zh-CN"/>
        </w:rPr>
        <w:t>：</w:t>
      </w:r>
    </w:p>
    <w:p>
      <w:pPr>
        <w:spacing w:line="480" w:lineRule="auto"/>
        <w:rPr>
          <w:rFonts w:hint="default"/>
          <w:sz w:val="24"/>
          <w:lang w:val="en-US" w:eastAsia="zh-CN"/>
        </w:rPr>
      </w:pPr>
      <w:r>
        <w:rPr>
          <w:rFonts w:hint="eastAsia"/>
          <w:sz w:val="24"/>
          <w:lang w:val="en-US" w:eastAsia="zh-CN"/>
        </w:rPr>
        <w:t>1、交货地点：采购人指定地点。</w:t>
      </w:r>
    </w:p>
    <w:p>
      <w:pPr>
        <w:spacing w:line="480" w:lineRule="auto"/>
        <w:rPr>
          <w:rFonts w:hint="eastAsia"/>
          <w:sz w:val="24"/>
          <w:lang w:val="en-US" w:eastAsia="zh-CN"/>
        </w:rPr>
      </w:pPr>
      <w:r>
        <w:rPr>
          <w:rFonts w:hint="eastAsia" w:ascii="宋体" w:hAnsi="宋体" w:cs="宋体"/>
          <w:kern w:val="0"/>
          <w:sz w:val="24"/>
          <w:lang w:val="en-US" w:eastAsia="zh-CN"/>
        </w:rPr>
        <w:t>2、</w:t>
      </w:r>
      <w:r>
        <w:rPr>
          <w:rFonts w:hint="eastAsia"/>
          <w:sz w:val="24"/>
          <w:lang w:val="en-US" w:eastAsia="zh-CN"/>
        </w:rPr>
        <w:t>付款方式：经验收合格后据实结算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sz w:val="24"/>
          <w:lang w:val="en-US" w:eastAsia="zh-CN"/>
        </w:rPr>
      </w:pPr>
      <w:r>
        <w:rPr>
          <w:rFonts w:hint="eastAsia"/>
          <w:sz w:val="24"/>
          <w:lang w:val="en-US" w:eastAsia="zh-CN"/>
        </w:rPr>
        <w:t>3、质保期：一年</w:t>
      </w:r>
    </w:p>
    <w:p>
      <w:pPr>
        <w:pStyle w:val="2"/>
        <w:rPr>
          <w:rFonts w:hint="default"/>
          <w:lang w:val="en-US" w:eastAsia="zh-CN"/>
        </w:rPr>
      </w:pPr>
    </w:p>
    <w:bookmarkEnd w:id="4"/>
    <w:p>
      <w:pPr>
        <w:spacing w:line="480" w:lineRule="auto"/>
        <w:rPr>
          <w:rFonts w:hint="eastAsia"/>
          <w:sz w:val="24"/>
          <w:lang w:val="en-US" w:eastAsia="zh-CN"/>
        </w:rPr>
      </w:pPr>
      <w:bookmarkStart w:id="5" w:name="_Toc499204520"/>
      <w:r>
        <w:rPr>
          <w:rFonts w:hint="eastAsia"/>
          <w:sz w:val="24"/>
          <w:lang w:val="en-US" w:eastAsia="zh-CN"/>
        </w:rPr>
        <w:t>4、保障性要求：</w:t>
      </w:r>
    </w:p>
    <w:p>
      <w:pPr>
        <w:spacing w:line="480" w:lineRule="auto"/>
        <w:rPr>
          <w:rFonts w:hint="eastAsia"/>
          <w:sz w:val="24"/>
          <w:lang w:val="en-US" w:eastAsia="zh-CN"/>
        </w:rPr>
      </w:pPr>
      <w:r>
        <w:rPr>
          <w:rFonts w:hint="eastAsia"/>
          <w:sz w:val="24"/>
          <w:lang w:val="en-US" w:eastAsia="zh-CN"/>
        </w:rPr>
        <w:t>1）按照国家相关技术标准要求提供质量合格的产品，产品整体设计先进、性能稳定、安全耐用、技术标准等级高，有年度第三方认证机构认证的检测报告，标准参考：QB/T1002-2015皮鞋优等品。</w:t>
      </w:r>
    </w:p>
    <w:p>
      <w:pPr>
        <w:spacing w:line="480" w:lineRule="auto"/>
        <w:rPr>
          <w:rFonts w:hint="eastAsia"/>
          <w:sz w:val="24"/>
          <w:lang w:val="en-US" w:eastAsia="zh-CN"/>
        </w:rPr>
      </w:pPr>
      <w:r>
        <w:rPr>
          <w:rFonts w:hint="eastAsia"/>
          <w:sz w:val="24"/>
          <w:lang w:val="en-US" w:eastAsia="zh-CN"/>
        </w:rPr>
        <w:t>2）如遇质量问题时供应商做到1小时内响应、6小时内到达现场，24小时内更换。</w:t>
      </w:r>
    </w:p>
    <w:p>
      <w:pPr>
        <w:spacing w:line="480" w:lineRule="auto"/>
        <w:rPr>
          <w:rFonts w:hint="eastAsia"/>
          <w:sz w:val="24"/>
          <w:lang w:val="en-US" w:eastAsia="zh-CN"/>
        </w:rPr>
      </w:pPr>
      <w:r>
        <w:rPr>
          <w:rFonts w:hint="eastAsia"/>
          <w:sz w:val="24"/>
          <w:lang w:val="en-US" w:eastAsia="zh-CN"/>
        </w:rPr>
        <w:t>3)提供生产方案，供货方案，质检方案，售后服务方案等，</w:t>
      </w:r>
      <w:r>
        <w:rPr>
          <w:rFonts w:hint="default"/>
          <w:sz w:val="24"/>
          <w:lang w:val="en-US" w:eastAsia="zh-CN"/>
        </w:rPr>
        <w:t>方案</w:t>
      </w:r>
      <w:r>
        <w:rPr>
          <w:rFonts w:hint="eastAsia"/>
          <w:sz w:val="24"/>
          <w:lang w:val="en-US" w:eastAsia="zh-CN"/>
        </w:rPr>
        <w:t>应</w:t>
      </w:r>
      <w:r>
        <w:rPr>
          <w:rFonts w:hint="default"/>
          <w:sz w:val="24"/>
          <w:lang w:val="en-US" w:eastAsia="zh-CN"/>
        </w:rPr>
        <w:t>详细完善、合理、工作流程清晰规范</w:t>
      </w:r>
      <w:r>
        <w:rPr>
          <w:rFonts w:hint="eastAsia"/>
          <w:sz w:val="24"/>
          <w:lang w:val="en-US" w:eastAsia="zh-CN"/>
        </w:rPr>
        <w:t>，保证供货的顺利进行。</w:t>
      </w: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p>
      <w:pPr>
        <w:pStyle w:val="5"/>
        <w:spacing w:line="240" w:lineRule="auto"/>
        <w:jc w:val="both"/>
        <w:rPr>
          <w:rFonts w:hint="eastAsia" w:ascii="宋体" w:hAnsi="宋体"/>
        </w:rPr>
      </w:pPr>
    </w:p>
    <w:bookmarkEnd w:id="5"/>
    <w:p>
      <w:pPr>
        <w:pStyle w:val="5"/>
        <w:spacing w:line="240" w:lineRule="auto"/>
        <w:jc w:val="both"/>
        <w:rPr>
          <w:rFonts w:hint="eastAsia" w:ascii="宋体" w:hAnsi="宋体" w:eastAsia="宋体"/>
          <w:lang w:eastAsia="zh-CN"/>
        </w:rPr>
      </w:pPr>
    </w:p>
    <w:p>
      <w:pPr>
        <w:rPr>
          <w:rFonts w:hint="eastAsia"/>
          <w:lang w:eastAsia="zh-CN"/>
        </w:rPr>
      </w:pPr>
    </w:p>
    <w:p>
      <w:pPr>
        <w:rPr>
          <w:rFonts w:hint="eastAsia"/>
          <w:lang w:eastAsia="zh-CN"/>
        </w:rPr>
      </w:pPr>
    </w:p>
    <w:p>
      <w:pPr>
        <w:pStyle w:val="5"/>
        <w:spacing w:line="240" w:lineRule="auto"/>
        <w:jc w:val="both"/>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pPr>
        <w:tabs>
          <w:tab w:val="left" w:pos="1260"/>
        </w:tabs>
        <w:jc w:val="left"/>
        <w:rPr>
          <w:bCs/>
          <w:spacing w:val="100"/>
          <w:w w:val="110"/>
          <w:kern w:val="0"/>
          <w:sz w:val="28"/>
          <w:szCs w:val="28"/>
        </w:rPr>
      </w:pPr>
    </w:p>
    <w:p>
      <w:pPr>
        <w:tabs>
          <w:tab w:val="left" w:pos="1260"/>
        </w:tabs>
        <w:jc w:val="left"/>
        <w:rPr>
          <w:bCs/>
          <w:spacing w:val="100"/>
          <w:w w:val="110"/>
          <w:kern w:val="0"/>
          <w:sz w:val="28"/>
          <w:szCs w:val="28"/>
        </w:rPr>
      </w:pPr>
      <w:r>
        <w:rPr>
          <w:bCs/>
          <w:spacing w:val="100"/>
          <w:w w:val="110"/>
          <w:kern w:val="0"/>
          <w:sz w:val="28"/>
          <w:szCs w:val="28"/>
        </w:rPr>
        <w:t>封面：</w:t>
      </w:r>
    </w:p>
    <w:p>
      <w:pPr>
        <w:tabs>
          <w:tab w:val="left" w:pos="1260"/>
        </w:tabs>
        <w:jc w:val="center"/>
        <w:rPr>
          <w:b/>
          <w:bCs/>
          <w:spacing w:val="100"/>
          <w:w w:val="110"/>
          <w:kern w:val="0"/>
          <w:sz w:val="36"/>
          <w:szCs w:val="36"/>
        </w:rPr>
      </w:pPr>
    </w:p>
    <w:p>
      <w:pPr>
        <w:tabs>
          <w:tab w:val="left" w:pos="1260"/>
        </w:tabs>
        <w:jc w:val="center"/>
        <w:rPr>
          <w:bCs/>
          <w:spacing w:val="100"/>
          <w:w w:val="110"/>
          <w:kern w:val="0"/>
          <w:sz w:val="52"/>
          <w:szCs w:val="52"/>
        </w:rPr>
      </w:pPr>
    </w:p>
    <w:p>
      <w:pPr>
        <w:tabs>
          <w:tab w:val="left" w:pos="1260"/>
        </w:tabs>
        <w:jc w:val="center"/>
        <w:rPr>
          <w:b/>
          <w:spacing w:val="100"/>
          <w:w w:val="110"/>
          <w:sz w:val="52"/>
          <w:szCs w:val="52"/>
        </w:rPr>
      </w:pPr>
      <w:r>
        <w:rPr>
          <w:b/>
          <w:bCs/>
          <w:spacing w:val="100"/>
          <w:w w:val="110"/>
          <w:kern w:val="0"/>
          <w:sz w:val="52"/>
          <w:szCs w:val="52"/>
        </w:rPr>
        <w:t>响应文件</w:t>
      </w:r>
    </w:p>
    <w:p>
      <w:pPr>
        <w:jc w:val="center"/>
        <w:rPr>
          <w:sz w:val="44"/>
          <w:szCs w:val="21"/>
        </w:rPr>
      </w:pPr>
    </w:p>
    <w:p>
      <w:pPr>
        <w:jc w:val="center"/>
        <w:rPr>
          <w:sz w:val="44"/>
          <w:szCs w:val="21"/>
        </w:rPr>
      </w:pPr>
    </w:p>
    <w:p>
      <w:pPr>
        <w:spacing w:line="360" w:lineRule="auto"/>
        <w:ind w:firstLine="1280" w:firstLineChars="400"/>
        <w:rPr>
          <w:sz w:val="32"/>
          <w:szCs w:val="32"/>
        </w:rPr>
      </w:pPr>
      <w:r>
        <w:rPr>
          <w:sz w:val="32"/>
          <w:szCs w:val="32"/>
        </w:rPr>
        <w:t>项目名称：</w:t>
      </w:r>
    </w:p>
    <w:p>
      <w:pPr>
        <w:spacing w:line="360" w:lineRule="auto"/>
        <w:ind w:firstLine="1280" w:firstLineChars="400"/>
        <w:rPr>
          <w:sz w:val="32"/>
          <w:szCs w:val="32"/>
        </w:rPr>
      </w:pPr>
      <w:r>
        <w:rPr>
          <w:rFonts w:hint="eastAsia"/>
          <w:sz w:val="32"/>
          <w:szCs w:val="32"/>
        </w:rPr>
        <w:t xml:space="preserve">项目编号：                     </w:t>
      </w:r>
    </w:p>
    <w:p>
      <w:pPr>
        <w:ind w:firstLine="1320" w:firstLineChars="300"/>
        <w:rPr>
          <w:sz w:val="44"/>
          <w:szCs w:val="21"/>
        </w:rPr>
      </w:pPr>
    </w:p>
    <w:p>
      <w:pPr>
        <w:rPr>
          <w:sz w:val="44"/>
          <w:szCs w:val="21"/>
        </w:rPr>
      </w:pPr>
    </w:p>
    <w:p>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pPr>
        <w:spacing w:line="360" w:lineRule="auto"/>
        <w:ind w:firstLine="1600" w:firstLineChars="500"/>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6" w:name="_Toc499204521"/>
      <w:r>
        <w:rPr>
          <w:sz w:val="44"/>
          <w:szCs w:val="44"/>
        </w:rPr>
        <w:t>目</w:t>
      </w:r>
      <w:r>
        <w:rPr>
          <w:rFonts w:hint="eastAsia"/>
          <w:sz w:val="44"/>
          <w:szCs w:val="44"/>
        </w:rPr>
        <w:t xml:space="preserve">  </w:t>
      </w:r>
      <w:r>
        <w:rPr>
          <w:sz w:val="44"/>
          <w:szCs w:val="44"/>
        </w:rPr>
        <w:t>录</w:t>
      </w:r>
      <w:bookmarkEnd w:id="6"/>
    </w:p>
    <w:p>
      <w:pPr>
        <w:adjustRightInd w:val="0"/>
        <w:snapToGrid w:val="0"/>
        <w:outlineLvl w:val="0"/>
        <w:rPr>
          <w:rFonts w:hint="eastAsia"/>
          <w:sz w:val="28"/>
          <w:szCs w:val="21"/>
        </w:rPr>
      </w:pPr>
    </w:p>
    <w:p>
      <w:pPr>
        <w:spacing w:line="480" w:lineRule="auto"/>
        <w:rPr>
          <w:rFonts w:hint="eastAsia"/>
          <w:sz w:val="24"/>
        </w:rPr>
      </w:pPr>
      <w:r>
        <w:rPr>
          <w:rFonts w:hint="eastAsia"/>
          <w:sz w:val="24"/>
        </w:rPr>
        <w:t>附件1报价函</w:t>
      </w:r>
    </w:p>
    <w:p>
      <w:pPr>
        <w:spacing w:line="480" w:lineRule="auto"/>
        <w:rPr>
          <w:sz w:val="24"/>
        </w:rPr>
      </w:pPr>
      <w:r>
        <w:rPr>
          <w:rFonts w:hint="eastAsia"/>
          <w:sz w:val="24"/>
        </w:rPr>
        <w:t>附件2报价表</w:t>
      </w:r>
    </w:p>
    <w:p>
      <w:pPr>
        <w:spacing w:line="480" w:lineRule="auto"/>
        <w:rPr>
          <w:rFonts w:hint="eastAsia"/>
          <w:sz w:val="24"/>
        </w:rPr>
      </w:pPr>
      <w:r>
        <w:rPr>
          <w:rFonts w:hint="eastAsia"/>
          <w:sz w:val="24"/>
        </w:rPr>
        <w:t>附件3法人代表授权书</w:t>
      </w:r>
    </w:p>
    <w:p>
      <w:pPr>
        <w:spacing w:line="480" w:lineRule="auto"/>
        <w:rPr>
          <w:rFonts w:hint="eastAsia"/>
          <w:sz w:val="24"/>
        </w:rPr>
      </w:pPr>
      <w:r>
        <w:rPr>
          <w:rFonts w:hint="eastAsia"/>
          <w:sz w:val="24"/>
        </w:rPr>
        <w:t>附件4资格证明文件</w:t>
      </w:r>
    </w:p>
    <w:p>
      <w:pPr>
        <w:spacing w:line="480" w:lineRule="auto"/>
        <w:rPr>
          <w:rFonts w:hint="eastAsia"/>
          <w:sz w:val="24"/>
        </w:rPr>
      </w:pPr>
      <w:r>
        <w:rPr>
          <w:rFonts w:hint="eastAsia"/>
          <w:sz w:val="24"/>
        </w:rPr>
        <w:t>附件5技术服务响应、偏离说明表</w:t>
      </w:r>
    </w:p>
    <w:p>
      <w:pPr>
        <w:spacing w:line="480" w:lineRule="auto"/>
        <w:rPr>
          <w:rFonts w:hint="eastAsia"/>
        </w:rPr>
      </w:pPr>
      <w:r>
        <w:rPr>
          <w:rFonts w:hint="eastAsia"/>
          <w:sz w:val="24"/>
        </w:rPr>
        <w:t>附件6商务要求响应、偏离说明表</w:t>
      </w:r>
    </w:p>
    <w:p>
      <w:pPr>
        <w:spacing w:line="480" w:lineRule="auto"/>
        <w:rPr>
          <w:rFonts w:hint="eastAsia"/>
          <w:sz w:val="24"/>
        </w:rPr>
      </w:pPr>
      <w:r>
        <w:rPr>
          <w:rFonts w:hint="eastAsia"/>
          <w:sz w:val="24"/>
        </w:rPr>
        <w:t>附件</w:t>
      </w:r>
      <w:bookmarkStart w:id="7" w:name="_Hlk13851301"/>
      <w:r>
        <w:rPr>
          <w:rFonts w:hint="eastAsia"/>
          <w:sz w:val="24"/>
          <w:lang w:val="en-US" w:eastAsia="zh-CN"/>
        </w:rPr>
        <w:t>7</w:t>
      </w:r>
      <w:r>
        <w:rPr>
          <w:rFonts w:hint="eastAsia"/>
          <w:sz w:val="24"/>
        </w:rPr>
        <w:t>供应商必须提供的其它有关资料</w:t>
      </w:r>
    </w:p>
    <w:bookmarkEnd w:id="7"/>
    <w:p>
      <w:pPr>
        <w:rPr>
          <w:rFonts w:asciiTheme="minorEastAsia" w:hAnsiTheme="minorEastAsia" w:cstheme="minorEastAsia"/>
          <w:b/>
          <w:szCs w:val="30"/>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r>
        <w:rPr>
          <w:rFonts w:hint="eastAsia" w:asciiTheme="minorEastAsia" w:hAnsiTheme="minorEastAsia" w:cstheme="minorEastAsia"/>
          <w:b/>
          <w:szCs w:val="30"/>
        </w:rPr>
        <w:t>报价响应函</w:t>
      </w:r>
    </w:p>
    <w:p>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pPr>
        <w:tabs>
          <w:tab w:val="left" w:pos="5781"/>
        </w:tabs>
        <w:spacing w:line="520" w:lineRule="exact"/>
        <w:ind w:firstLine="1260" w:firstLineChars="6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1、提供报价须知规定的全部报价响应文件；</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pPr>
        <w:tabs>
          <w:tab w:val="left" w:pos="5781"/>
        </w:tabs>
        <w:spacing w:line="520" w:lineRule="exact"/>
        <w:rPr>
          <w:rFonts w:ascii="宋体" w:hAnsi="宋体" w:eastAsia="宋体" w:cs="Times New Roman"/>
          <w:szCs w:val="21"/>
        </w:rPr>
      </w:pP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pPr>
        <w:widowControl/>
        <w:jc w:val="left"/>
      </w:pPr>
      <w:r>
        <w:br w:type="page"/>
      </w:r>
    </w:p>
    <w:p>
      <w:pPr>
        <w:spacing w:line="400" w:lineRule="exact"/>
        <w:ind w:firstLine="840"/>
        <w:rPr>
          <w:rFonts w:ascii="宋体" w:hAnsi="宋体" w:cs="Courier New"/>
          <w:sz w:val="24"/>
          <w:szCs w:val="21"/>
        </w:rPr>
      </w:pPr>
      <w:r>
        <w:rPr>
          <w:rFonts w:ascii="宋体" w:hAnsi="宋体" w:cs="Courier New"/>
          <w:sz w:val="24"/>
          <w:szCs w:val="21"/>
        </w:rPr>
        <w:t>附件2</w:t>
      </w:r>
    </w:p>
    <w:p>
      <w:pPr>
        <w:jc w:val="center"/>
        <w:rPr>
          <w:sz w:val="32"/>
          <w:szCs w:val="32"/>
        </w:rPr>
      </w:pPr>
      <w:r>
        <w:rPr>
          <w:rFonts w:hint="eastAsia"/>
          <w:sz w:val="32"/>
          <w:szCs w:val="32"/>
        </w:rPr>
        <w:t>报价表</w:t>
      </w:r>
    </w:p>
    <w:p>
      <w:pPr>
        <w:jc w:val="center"/>
        <w:rPr>
          <w:rFonts w:ascii="宋体" w:hAnsi="宋体" w:cs="宋体"/>
          <w:b/>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9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1"/>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atLeast"/>
        </w:trPr>
        <w:tc>
          <w:tcPr>
            <w:tcW w:w="2241" w:type="dxa"/>
            <w:vAlign w:val="center"/>
          </w:tcPr>
          <w:p>
            <w:pPr>
              <w:spacing w:line="360" w:lineRule="auto"/>
              <w:jc w:val="left"/>
              <w:rPr>
                <w:rFonts w:hint="eastAsia" w:ascii="宋体" w:hAnsi="宋体" w:cs="宋体"/>
                <w:sz w:val="24"/>
              </w:rPr>
            </w:pPr>
            <w:r>
              <w:rPr>
                <w:rFonts w:hint="eastAsia" w:ascii="宋体" w:hAnsi="宋体" w:cs="宋体"/>
                <w:sz w:val="24"/>
              </w:rPr>
              <w:t>总报价</w:t>
            </w:r>
          </w:p>
        </w:tc>
        <w:tc>
          <w:tcPr>
            <w:tcW w:w="7281" w:type="dxa"/>
            <w:vAlign w:val="center"/>
          </w:tcPr>
          <w:p>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pPr>
              <w:spacing w:line="360" w:lineRule="auto"/>
              <w:rPr>
                <w:rFonts w:hint="eastAsia" w:ascii="宋体" w:hAnsi="宋体" w:cs="宋体"/>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241" w:type="dxa"/>
            <w:vAlign w:val="center"/>
          </w:tcPr>
          <w:p>
            <w:pPr>
              <w:spacing w:line="360" w:lineRule="auto"/>
              <w:jc w:val="left"/>
              <w:rPr>
                <w:rFonts w:hint="eastAsia" w:ascii="宋体" w:hAnsi="宋体"/>
                <w:bCs/>
                <w:sz w:val="24"/>
              </w:rPr>
            </w:pPr>
            <w:r>
              <w:rPr>
                <w:rFonts w:hint="eastAsia" w:ascii="宋体" w:hAnsi="宋体"/>
                <w:bCs/>
                <w:sz w:val="24"/>
                <w:lang w:val="en-US" w:eastAsia="zh-CN"/>
              </w:rPr>
              <w:t>交货</w:t>
            </w:r>
            <w:r>
              <w:rPr>
                <w:rFonts w:hint="eastAsia" w:ascii="宋体" w:hAnsi="宋体"/>
                <w:bCs/>
                <w:sz w:val="24"/>
              </w:rPr>
              <w:t>期</w:t>
            </w:r>
          </w:p>
        </w:tc>
        <w:tc>
          <w:tcPr>
            <w:tcW w:w="7281" w:type="dxa"/>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right="0" w:rightChars="0"/>
              <w:jc w:val="left"/>
              <w:textAlignment w:val="auto"/>
              <w:outlineLvl w:val="9"/>
              <w:rPr>
                <w:rFonts w:hint="eastAsia" w:ascii="宋体" w:hAnsi="宋体" w:cs="宋体"/>
                <w:sz w:val="24"/>
              </w:rPr>
            </w:pPr>
            <w:r>
              <w:rPr>
                <w:rFonts w:hint="eastAsia" w:ascii="宋体" w:hAnsi="宋体"/>
                <w:sz w:val="24"/>
              </w:rPr>
              <w:t>合同签订后</w:t>
            </w:r>
            <w:r>
              <w:rPr>
                <w:rFonts w:hint="eastAsia" w:ascii="宋体" w:hAnsi="宋体" w:eastAsia="宋体" w:cs="宋体"/>
                <w:b w:val="0"/>
                <w:bCs w:val="0"/>
                <w:color w:val="000000" w:themeColor="text1"/>
                <w:sz w:val="24"/>
                <w:szCs w:val="24"/>
                <w:shd w:val="clear" w:color="auto" w:fill="FFFFFF"/>
                <w:lang w:val="en-US" w:eastAsia="zh-CN"/>
                <w14:textFill>
                  <w14:solidFill>
                    <w14:schemeClr w14:val="tx1"/>
                  </w14:solidFill>
                </w14:textFill>
              </w:rPr>
              <w:t>于</w:t>
            </w:r>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 xml:space="preserve">      </w:t>
            </w:r>
            <w:bookmarkStart w:id="10" w:name="_GoBack"/>
            <w:bookmarkEnd w:id="10"/>
            <w:r>
              <w:rPr>
                <w:rFonts w:hint="eastAsia" w:ascii="宋体" w:hAnsi="宋体" w:cs="宋体"/>
                <w:b w:val="0"/>
                <w:bCs w:val="0"/>
                <w:color w:val="000000" w:themeColor="text1"/>
                <w:sz w:val="24"/>
                <w:szCs w:val="24"/>
                <w:shd w:val="clear" w:color="auto" w:fill="FFFFFF"/>
                <w:lang w:val="en-US" w:eastAsia="zh-CN"/>
                <w14:textFill>
                  <w14:solidFill>
                    <w14:schemeClr w14:val="tx1"/>
                  </w14:solidFill>
                </w14:textFill>
              </w:rPr>
              <w:t>前</w:t>
            </w:r>
            <w:r>
              <w:rPr>
                <w:rFonts w:hint="eastAsia" w:ascii="宋体" w:hAnsi="宋体"/>
                <w:sz w:val="24"/>
              </w:rPr>
              <w:t>完成供货并经验收合格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2241" w:type="dxa"/>
            <w:vAlign w:val="center"/>
          </w:tcPr>
          <w:p>
            <w:pPr>
              <w:spacing w:line="360" w:lineRule="auto"/>
              <w:jc w:val="left"/>
              <w:rPr>
                <w:rFonts w:ascii="宋体" w:hAnsi="宋体" w:cs="宋体"/>
                <w:sz w:val="24"/>
              </w:rPr>
            </w:pPr>
            <w:r>
              <w:rPr>
                <w:rFonts w:hint="eastAsia" w:ascii="宋体" w:hAnsi="宋体" w:cs="宋体"/>
                <w:sz w:val="24"/>
              </w:rPr>
              <w:t>备注</w:t>
            </w:r>
          </w:p>
        </w:tc>
        <w:tc>
          <w:tcPr>
            <w:tcW w:w="7281" w:type="dxa"/>
            <w:vAlign w:val="center"/>
          </w:tcPr>
          <w:p>
            <w:pPr>
              <w:spacing w:line="360" w:lineRule="auto"/>
              <w:ind w:firstLine="480" w:firstLineChars="200"/>
              <w:rPr>
                <w:rFonts w:ascii="宋体" w:hAnsi="宋体" w:cs="宋体"/>
                <w:sz w:val="24"/>
              </w:rPr>
            </w:pPr>
          </w:p>
        </w:tc>
      </w:tr>
    </w:tbl>
    <w:p>
      <w:pPr>
        <w:spacing w:line="360" w:lineRule="auto"/>
        <w:rPr>
          <w:rFonts w:ascii="宋体" w:hAnsi="宋体" w:cs="宋体"/>
          <w:sz w:val="24"/>
        </w:rPr>
      </w:pPr>
      <w:r>
        <w:rPr>
          <w:rFonts w:hint="eastAsia" w:ascii="宋体" w:hAnsi="宋体" w:cs="宋体"/>
          <w:sz w:val="24"/>
        </w:rPr>
        <w:t xml:space="preserve"> </w:t>
      </w:r>
    </w:p>
    <w:p>
      <w:pPr>
        <w:spacing w:line="360" w:lineRule="auto"/>
        <w:rPr>
          <w:rFonts w:hint="eastAsia" w:ascii="宋体" w:hAnsi="宋体" w:cs="宋体"/>
          <w:b/>
          <w:sz w:val="24"/>
        </w:rPr>
      </w:pPr>
    </w:p>
    <w:p>
      <w:pPr>
        <w:spacing w:line="360" w:lineRule="auto"/>
        <w:rPr>
          <w:rFonts w:ascii="宋体" w:hAnsi="宋体"/>
          <w:sz w:val="24"/>
          <w:u w:val="single"/>
        </w:rPr>
      </w:pPr>
      <w:r>
        <w:rPr>
          <w:rFonts w:ascii="宋体" w:hAnsi="宋体"/>
          <w:sz w:val="24"/>
        </w:rPr>
        <w:t>供应商（公章）：</w:t>
      </w:r>
    </w:p>
    <w:p>
      <w:pPr>
        <w:spacing w:line="360" w:lineRule="auto"/>
        <w:rPr>
          <w:rFonts w:ascii="宋体" w:hAnsi="宋体"/>
          <w:sz w:val="24"/>
        </w:rPr>
      </w:pPr>
      <w:r>
        <w:rPr>
          <w:rFonts w:ascii="宋体" w:hAnsi="宋体"/>
          <w:sz w:val="24"/>
        </w:rPr>
        <w:t>授权代表（签字或盖章）:</w:t>
      </w:r>
    </w:p>
    <w:p>
      <w:pPr>
        <w:spacing w:line="360" w:lineRule="auto"/>
        <w:rPr>
          <w:rFonts w:ascii="宋体" w:hAnsi="宋体"/>
          <w:sz w:val="24"/>
        </w:rPr>
      </w:pPr>
      <w:r>
        <w:rPr>
          <w:rFonts w:ascii="宋体" w:hAnsi="宋体"/>
          <w:sz w:val="24"/>
        </w:rPr>
        <w:t>时间：</w:t>
      </w:r>
    </w:p>
    <w:p>
      <w:pPr>
        <w:spacing w:line="440" w:lineRule="exact"/>
        <w:ind w:firstLine="840"/>
        <w:rPr>
          <w:rFonts w:eastAsia="仿宋_GB2312"/>
          <w:szCs w:val="21"/>
        </w:rPr>
      </w:pPr>
    </w:p>
    <w:p>
      <w:pPr>
        <w:spacing w:line="480" w:lineRule="auto"/>
        <w:jc w:val="center"/>
        <w:rPr>
          <w:rFonts w:eastAsia="仿宋_GB2312"/>
          <w:sz w:val="28"/>
        </w:rPr>
      </w:pPr>
    </w:p>
    <w:p>
      <w:pPr>
        <w:rPr>
          <w:rFonts w:hint="eastAsia"/>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rFonts w:hint="eastAsia"/>
          <w:sz w:val="24"/>
        </w:rPr>
      </w:pPr>
    </w:p>
    <w:p>
      <w:pPr>
        <w:rPr>
          <w:rFonts w:hint="eastAsia"/>
          <w:sz w:val="24"/>
        </w:rPr>
      </w:pPr>
    </w:p>
    <w:p>
      <w:pPr>
        <w:rPr>
          <w:rFonts w:hint="eastAsia"/>
          <w:sz w:val="24"/>
        </w:rPr>
      </w:pPr>
    </w:p>
    <w:p>
      <w:pPr>
        <w:rPr>
          <w:sz w:val="24"/>
        </w:rPr>
      </w:pPr>
    </w:p>
    <w:p>
      <w:pPr>
        <w:rPr>
          <w:rFonts w:hint="eastAsia"/>
          <w:sz w:val="24"/>
        </w:rPr>
      </w:pPr>
    </w:p>
    <w:p>
      <w:pPr>
        <w:pStyle w:val="22"/>
        <w:rPr>
          <w:rFonts w:hint="eastAsia"/>
          <w:sz w:val="24"/>
        </w:rPr>
      </w:pPr>
    </w:p>
    <w:p>
      <w:pPr>
        <w:pStyle w:val="22"/>
        <w:rPr>
          <w:rFonts w:hint="eastAsia"/>
          <w:sz w:val="24"/>
        </w:rPr>
      </w:pPr>
    </w:p>
    <w:p>
      <w:pPr>
        <w:pStyle w:val="22"/>
        <w:rPr>
          <w:rFonts w:hint="eastAsia"/>
          <w:sz w:val="24"/>
        </w:rPr>
      </w:pPr>
    </w:p>
    <w:p>
      <w:pPr>
        <w:rPr>
          <w:sz w:val="24"/>
        </w:rPr>
      </w:pPr>
      <w:r>
        <w:rPr>
          <w:rFonts w:ascii="宋体" w:cs="宋体"/>
          <w:szCs w:val="21"/>
        </w:rPr>
        <w:br w:type="page"/>
      </w:r>
      <w:r>
        <w:rPr>
          <w:bCs/>
          <w:sz w:val="24"/>
        </w:rPr>
        <w:t>附件</w:t>
      </w:r>
      <w:r>
        <w:rPr>
          <w:rFonts w:hint="eastAsia"/>
          <w:bCs/>
          <w:sz w:val="24"/>
        </w:rPr>
        <w:t>3</w:t>
      </w:r>
    </w:p>
    <w:p>
      <w:pPr>
        <w:jc w:val="center"/>
        <w:rPr>
          <w:bCs/>
          <w:sz w:val="32"/>
          <w:szCs w:val="32"/>
        </w:rPr>
      </w:pPr>
      <w:r>
        <w:rPr>
          <w:bCs/>
          <w:sz w:val="32"/>
          <w:szCs w:val="32"/>
        </w:rPr>
        <w:t>法人代表授权书</w:t>
      </w:r>
    </w:p>
    <w:p>
      <w:pPr>
        <w:spacing w:before="156" w:beforeLines="50" w:after="312" w:afterLines="100"/>
        <w:rPr>
          <w:bCs/>
          <w:sz w:val="24"/>
        </w:rPr>
      </w:pPr>
    </w:p>
    <w:p>
      <w:pPr>
        <w:spacing w:before="156" w:beforeLines="50" w:after="312" w:afterLines="100"/>
        <w:rPr>
          <w:bCs/>
          <w:sz w:val="24"/>
        </w:rPr>
      </w:pPr>
      <w:r>
        <w:rPr>
          <w:rFonts w:hint="eastAsia"/>
          <w:bCs/>
          <w:sz w:val="24"/>
          <w:u w:val="single"/>
        </w:rPr>
        <w:t>（采购人名称）</w:t>
      </w:r>
      <w:r>
        <w:rPr>
          <w:bCs/>
          <w:sz w:val="24"/>
        </w:rPr>
        <w:t>：</w:t>
      </w:r>
    </w:p>
    <w:p>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156" w:beforeLines="50" w:after="312" w:afterLines="100" w:line="440" w:lineRule="exact"/>
        <w:rPr>
          <w:bCs/>
          <w:sz w:val="24"/>
        </w:rPr>
      </w:pPr>
    </w:p>
    <w:p>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pPr>
        <w:spacing w:before="156" w:beforeLines="50" w:after="312" w:afterLines="100"/>
        <w:rPr>
          <w:bCs/>
          <w:sz w:val="24"/>
          <w:u w:val="single"/>
        </w:rPr>
      </w:pPr>
    </w:p>
    <w:tbl>
      <w:tblPr>
        <w:tblStyle w:val="17"/>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9118" w:type="dxa"/>
            <w:vAlign w:val="top"/>
          </w:tcPr>
          <w:p>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pPr>
        <w:spacing w:line="360" w:lineRule="auto"/>
        <w:rPr>
          <w:rFonts w:ascii="宋体" w:hAnsi="宋体"/>
          <w:szCs w:val="21"/>
        </w:rPr>
      </w:pPr>
      <w:r>
        <w:rPr>
          <w:rFonts w:eastAsia="仿宋_GB2312"/>
          <w:bCs/>
          <w:sz w:val="24"/>
        </w:rPr>
        <w:br w:type="page"/>
      </w:r>
      <w:r>
        <w:rPr>
          <w:bCs/>
          <w:sz w:val="24"/>
        </w:rPr>
        <w:t>附件</w:t>
      </w:r>
      <w:r>
        <w:rPr>
          <w:rFonts w:hint="eastAsia"/>
          <w:bCs/>
          <w:sz w:val="24"/>
        </w:rPr>
        <w:t>4</w:t>
      </w:r>
    </w:p>
    <w:p>
      <w:pPr>
        <w:spacing w:line="500" w:lineRule="exact"/>
        <w:jc w:val="center"/>
        <w:rPr>
          <w:bCs/>
          <w:sz w:val="32"/>
          <w:szCs w:val="32"/>
        </w:rPr>
      </w:pPr>
      <w:r>
        <w:rPr>
          <w:rFonts w:hint="eastAsia"/>
          <w:bCs/>
          <w:sz w:val="32"/>
          <w:szCs w:val="32"/>
        </w:rPr>
        <w:t>资格证明文件</w:t>
      </w:r>
    </w:p>
    <w:p>
      <w:pPr>
        <w:rPr>
          <w:rFonts w:eastAsia="仿宋_GB2312"/>
          <w:bCs/>
          <w:sz w:val="28"/>
          <w:szCs w:val="28"/>
        </w:rPr>
      </w:pPr>
    </w:p>
    <w:p>
      <w:pPr>
        <w:spacing w:line="440" w:lineRule="exact"/>
        <w:ind w:left="360" w:hanging="360" w:hangingChars="150"/>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pPr>
        <w:spacing w:line="440" w:lineRule="exact"/>
        <w:ind w:left="360" w:hanging="360" w:hangingChars="150"/>
        <w:rPr>
          <w:bCs/>
          <w:sz w:val="24"/>
        </w:rPr>
      </w:pPr>
    </w:p>
    <w:p>
      <w:pPr>
        <w:widowControl/>
        <w:jc w:val="left"/>
        <w:rPr>
          <w:rFonts w:hint="eastAsia"/>
          <w:bCs/>
          <w:sz w:val="24"/>
        </w:rPr>
      </w:pPr>
    </w:p>
    <w:p>
      <w:pPr>
        <w:spacing w:before="156" w:beforeLines="50" w:after="312" w:afterLines="100" w:line="420" w:lineRule="exact"/>
        <w:rPr>
          <w:rFonts w:hint="eastAsia"/>
        </w:rPr>
      </w:pPr>
      <w:bookmarkStart w:id="8" w:name="_Toc511648600"/>
      <w:r>
        <w:rPr>
          <w:bCs/>
          <w:sz w:val="24"/>
        </w:rPr>
        <w:br w:type="page"/>
      </w:r>
      <w:bookmarkEnd w:id="8"/>
    </w:p>
    <w:p>
      <w:pPr>
        <w:rPr>
          <w:rFonts w:hint="eastAsia"/>
          <w:sz w:val="32"/>
          <w:szCs w:val="32"/>
        </w:rPr>
      </w:pPr>
      <w:r>
        <w:rPr>
          <w:bCs/>
          <w:sz w:val="24"/>
        </w:rPr>
        <w:t>附件</w:t>
      </w:r>
      <w:bookmarkStart w:id="9" w:name="_Toc511648593"/>
      <w:r>
        <w:rPr>
          <w:rFonts w:hint="eastAsia"/>
          <w:bCs/>
          <w:sz w:val="24"/>
        </w:rPr>
        <w:t>5</w:t>
      </w:r>
    </w:p>
    <w:bookmarkEnd w:id="9"/>
    <w:p>
      <w:pPr>
        <w:spacing w:line="500" w:lineRule="exact"/>
        <w:jc w:val="center"/>
        <w:rPr>
          <w:bCs/>
          <w:sz w:val="32"/>
          <w:szCs w:val="32"/>
        </w:rPr>
      </w:pPr>
      <w:r>
        <w:rPr>
          <w:rFonts w:hint="eastAsia"/>
          <w:bCs/>
          <w:sz w:val="32"/>
          <w:szCs w:val="32"/>
        </w:rPr>
        <w:t>技术服务响应、偏离说明表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3370"/>
        <w:gridCol w:w="3077"/>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370" w:type="dxa"/>
            <w:noWrap w:val="0"/>
            <w:vAlign w:val="center"/>
          </w:tcPr>
          <w:p>
            <w:pPr>
              <w:spacing w:line="300" w:lineRule="auto"/>
              <w:jc w:val="center"/>
              <w:rPr>
                <w:rFonts w:ascii="宋体" w:cs="宋体"/>
                <w:sz w:val="24"/>
              </w:rPr>
            </w:pPr>
            <w:r>
              <w:rPr>
                <w:rFonts w:hint="eastAsia" w:ascii="宋体" w:hAnsi="宋体" w:cs="宋体"/>
                <w:sz w:val="24"/>
              </w:rPr>
              <w:t>采购文件要求部分</w:t>
            </w:r>
          </w:p>
        </w:tc>
        <w:tc>
          <w:tcPr>
            <w:tcW w:w="3077"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695"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1</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2</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3</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4</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5</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6</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hAnsi="宋体" w:cs="宋体"/>
                <w:sz w:val="24"/>
              </w:rPr>
            </w:pPr>
            <w:r>
              <w:rPr>
                <w:rFonts w:ascii="宋体" w:hAnsi="宋体" w:cs="宋体"/>
                <w:sz w:val="24"/>
              </w:rPr>
              <w:t>7</w:t>
            </w:r>
          </w:p>
        </w:tc>
        <w:tc>
          <w:tcPr>
            <w:tcW w:w="3370" w:type="dxa"/>
            <w:noWrap w:val="0"/>
            <w:vAlign w:val="center"/>
          </w:tcPr>
          <w:p>
            <w:pPr>
              <w:spacing w:line="300" w:lineRule="auto"/>
              <w:jc w:val="center"/>
              <w:rPr>
                <w:rFonts w:ascii="宋体" w:hAnsi="宋体" w:cs="宋体"/>
                <w:sz w:val="24"/>
              </w:rPr>
            </w:pPr>
          </w:p>
        </w:tc>
        <w:tc>
          <w:tcPr>
            <w:tcW w:w="3077" w:type="dxa"/>
            <w:noWrap w:val="0"/>
            <w:vAlign w:val="center"/>
          </w:tcPr>
          <w:p>
            <w:pPr>
              <w:spacing w:line="300" w:lineRule="auto"/>
              <w:jc w:val="center"/>
              <w:rPr>
                <w:rFonts w:ascii="宋体" w:hAnsi="宋体" w:cs="宋体"/>
                <w:sz w:val="24"/>
              </w:rPr>
            </w:pPr>
          </w:p>
        </w:tc>
        <w:tc>
          <w:tcPr>
            <w:tcW w:w="1695"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977" w:type="dxa"/>
            <w:noWrap w:val="0"/>
            <w:vAlign w:val="center"/>
          </w:tcPr>
          <w:p>
            <w:pPr>
              <w:spacing w:line="300" w:lineRule="auto"/>
              <w:jc w:val="center"/>
              <w:rPr>
                <w:rFonts w:ascii="宋体" w:cs="宋体"/>
                <w:sz w:val="24"/>
              </w:rPr>
            </w:pPr>
            <w:r>
              <w:rPr>
                <w:rFonts w:hint="eastAsia" w:ascii="宋体" w:hAnsi="宋体" w:cs="宋体"/>
                <w:sz w:val="24"/>
              </w:rPr>
              <w:t>…</w:t>
            </w:r>
          </w:p>
        </w:tc>
        <w:tc>
          <w:tcPr>
            <w:tcW w:w="3370" w:type="dxa"/>
            <w:noWrap w:val="0"/>
            <w:vAlign w:val="center"/>
          </w:tcPr>
          <w:p>
            <w:pPr>
              <w:spacing w:line="300" w:lineRule="auto"/>
              <w:jc w:val="center"/>
              <w:rPr>
                <w:rFonts w:ascii="宋体" w:cs="宋体"/>
                <w:sz w:val="24"/>
              </w:rPr>
            </w:pPr>
          </w:p>
        </w:tc>
        <w:tc>
          <w:tcPr>
            <w:tcW w:w="3077" w:type="dxa"/>
            <w:noWrap w:val="0"/>
            <w:vAlign w:val="center"/>
          </w:tcPr>
          <w:p>
            <w:pPr>
              <w:spacing w:line="300" w:lineRule="auto"/>
              <w:jc w:val="center"/>
              <w:rPr>
                <w:rFonts w:ascii="宋体" w:cs="宋体"/>
                <w:sz w:val="24"/>
              </w:rPr>
            </w:pPr>
          </w:p>
        </w:tc>
        <w:tc>
          <w:tcPr>
            <w:tcW w:w="1695" w:type="dxa"/>
            <w:noWrap w:val="0"/>
            <w:vAlign w:val="center"/>
          </w:tcPr>
          <w:p>
            <w:pPr>
              <w:spacing w:line="300" w:lineRule="auto"/>
              <w:jc w:val="center"/>
              <w:rPr>
                <w:rFonts w:ascii="宋体" w:cs="宋体"/>
                <w:sz w:val="24"/>
              </w:rPr>
            </w:pPr>
          </w:p>
        </w:tc>
      </w:tr>
    </w:tbl>
    <w:p>
      <w:pPr>
        <w:adjustRightInd w:val="0"/>
        <w:snapToGrid w:val="0"/>
        <w:spacing w:line="300" w:lineRule="auto"/>
        <w:rPr>
          <w:rFonts w:hint="eastAsia" w:ascii="宋体" w:hAnsi="宋体" w:cs="宋体"/>
          <w:sz w:val="24"/>
        </w:rPr>
      </w:pPr>
      <w:r>
        <w:rPr>
          <w:rFonts w:hint="eastAsia" w:ascii="宋体" w:hAnsi="宋体" w:cs="宋体"/>
          <w:color w:val="FF0000"/>
          <w:sz w:val="24"/>
        </w:rPr>
        <w:t>说明：应对照采购文件“第三章  采购技术参数、规格及要求”的技术要求，逐条说明所提供货物已对采购文件的技术条款作出了实质性的响应，并说明响应情况。特别对有具体数量要求的指标，供应商应提供具体数值。</w:t>
      </w:r>
    </w:p>
    <w:p>
      <w:pPr>
        <w:adjustRightInd w:val="0"/>
        <w:snapToGrid w:val="0"/>
        <w:spacing w:line="300" w:lineRule="auto"/>
        <w:rPr>
          <w:rFonts w:hint="eastAsia" w:ascii="宋体" w:cs="宋体"/>
          <w:sz w:val="24"/>
        </w:rPr>
      </w:pPr>
    </w:p>
    <w:p>
      <w:pPr>
        <w:spacing w:line="440" w:lineRule="exact"/>
        <w:rPr>
          <w:sz w:val="24"/>
          <w:u w:val="single"/>
        </w:rPr>
      </w:pPr>
      <w:r>
        <w:rPr>
          <w:sz w:val="24"/>
        </w:rPr>
        <w:t>供应商（公章）：</w:t>
      </w:r>
    </w:p>
    <w:p>
      <w:pPr>
        <w:spacing w:line="440" w:lineRule="exact"/>
        <w:rPr>
          <w:sz w:val="24"/>
          <w:u w:val="single"/>
        </w:rPr>
      </w:pPr>
      <w:r>
        <w:rPr>
          <w:sz w:val="24"/>
        </w:rPr>
        <w:t>授权代表（签字或盖章）</w:t>
      </w:r>
      <w:r>
        <w:rPr>
          <w:rFonts w:hint="eastAsia"/>
          <w:sz w:val="24"/>
        </w:rPr>
        <w:t>：</w:t>
      </w:r>
    </w:p>
    <w:p>
      <w:pPr>
        <w:spacing w:line="440" w:lineRule="exact"/>
        <w:rPr>
          <w:rFonts w:hint="eastAsia"/>
          <w:bCs/>
          <w:sz w:val="24"/>
        </w:rPr>
      </w:pPr>
      <w:r>
        <w:rPr>
          <w:sz w:val="24"/>
        </w:rPr>
        <w:t>时间：</w:t>
      </w:r>
    </w:p>
    <w:p>
      <w:pPr>
        <w:spacing w:before="156" w:beforeLines="50" w:after="312" w:afterLines="100" w:line="420" w:lineRule="exact"/>
        <w:rPr>
          <w:rFonts w:ascii="黑体" w:hAnsi="宋体" w:eastAsia="黑体"/>
          <w:sz w:val="24"/>
          <w:szCs w:val="22"/>
        </w:rPr>
      </w:pPr>
    </w:p>
    <w:p>
      <w:pPr>
        <w:spacing w:before="156" w:beforeLines="50" w:after="312" w:afterLines="100" w:line="420" w:lineRule="exact"/>
        <w:rPr>
          <w:rFonts w:hint="eastAsia" w:ascii="黑体" w:hAnsi="宋体" w:eastAsia="黑体"/>
          <w:sz w:val="24"/>
          <w:szCs w:val="22"/>
        </w:rPr>
      </w:pPr>
    </w:p>
    <w:p>
      <w:pPr>
        <w:rPr>
          <w:rFonts w:ascii="黑体" w:hAnsi="宋体" w:eastAsia="黑体"/>
          <w:sz w:val="24"/>
          <w:szCs w:val="22"/>
        </w:rPr>
      </w:pPr>
    </w:p>
    <w:p>
      <w:pPr>
        <w:rPr>
          <w:bCs/>
          <w:sz w:val="24"/>
        </w:rPr>
      </w:pPr>
    </w:p>
    <w:p>
      <w:pPr>
        <w:rPr>
          <w:rFonts w:hint="eastAsia"/>
          <w:sz w:val="32"/>
          <w:szCs w:val="32"/>
        </w:rPr>
      </w:pPr>
      <w:r>
        <w:rPr>
          <w:bCs/>
          <w:sz w:val="24"/>
        </w:rPr>
        <w:t>附件</w:t>
      </w:r>
      <w:r>
        <w:rPr>
          <w:rFonts w:hint="eastAsia"/>
          <w:bCs/>
          <w:sz w:val="24"/>
        </w:rPr>
        <w:t>6</w:t>
      </w:r>
    </w:p>
    <w:p>
      <w:pPr>
        <w:spacing w:line="500" w:lineRule="exact"/>
        <w:jc w:val="center"/>
        <w:rPr>
          <w:bCs/>
          <w:sz w:val="32"/>
          <w:szCs w:val="32"/>
        </w:rPr>
      </w:pPr>
      <w:r>
        <w:rPr>
          <w:rFonts w:hint="eastAsia"/>
          <w:bCs/>
          <w:sz w:val="32"/>
          <w:szCs w:val="32"/>
        </w:rPr>
        <w:t>商务要求响应、偏离说明表</w:t>
      </w:r>
    </w:p>
    <w:p>
      <w:pPr>
        <w:spacing w:line="300" w:lineRule="auto"/>
        <w:rPr>
          <w:rFonts w:hint="eastAsia" w:ascii="宋体" w:hAnsi="宋体" w:cs="宋体"/>
          <w:sz w:val="24"/>
        </w:rPr>
      </w:pPr>
    </w:p>
    <w:p>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pPr>
        <w:spacing w:line="360" w:lineRule="auto"/>
        <w:jc w:val="left"/>
        <w:rPr>
          <w:rFonts w:ascii="宋体" w:hAnsi="宋体"/>
          <w:b/>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629"/>
        <w:gridCol w:w="2980"/>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序号</w:t>
            </w:r>
          </w:p>
        </w:tc>
        <w:tc>
          <w:tcPr>
            <w:tcW w:w="3629" w:type="dxa"/>
            <w:noWrap w:val="0"/>
            <w:vAlign w:val="center"/>
          </w:tcPr>
          <w:p>
            <w:pPr>
              <w:spacing w:line="300" w:lineRule="auto"/>
              <w:jc w:val="center"/>
              <w:rPr>
                <w:rFonts w:ascii="宋体" w:cs="宋体"/>
                <w:sz w:val="24"/>
              </w:rPr>
            </w:pPr>
            <w:r>
              <w:rPr>
                <w:rFonts w:hint="eastAsia" w:ascii="宋体" w:hAnsi="宋体" w:cs="宋体"/>
                <w:sz w:val="24"/>
              </w:rPr>
              <w:t>采购文件商务要求条款</w:t>
            </w:r>
          </w:p>
        </w:tc>
        <w:tc>
          <w:tcPr>
            <w:tcW w:w="2980" w:type="dxa"/>
            <w:noWrap w:val="0"/>
            <w:vAlign w:val="center"/>
          </w:tcPr>
          <w:p>
            <w:pPr>
              <w:spacing w:line="300" w:lineRule="auto"/>
              <w:jc w:val="center"/>
              <w:rPr>
                <w:rFonts w:ascii="宋体" w:cs="宋体"/>
                <w:sz w:val="24"/>
              </w:rPr>
            </w:pPr>
            <w:r>
              <w:rPr>
                <w:rFonts w:hint="eastAsia" w:ascii="宋体" w:hAnsi="宋体" w:cs="宋体"/>
                <w:sz w:val="24"/>
              </w:rPr>
              <w:t>响应文件响应部分</w:t>
            </w:r>
          </w:p>
        </w:tc>
        <w:tc>
          <w:tcPr>
            <w:tcW w:w="1738" w:type="dxa"/>
            <w:noWrap w:val="0"/>
            <w:vAlign w:val="center"/>
          </w:tcPr>
          <w:p>
            <w:pPr>
              <w:spacing w:line="300" w:lineRule="auto"/>
              <w:jc w:val="center"/>
              <w:rPr>
                <w:rFonts w:ascii="宋体" w:cs="宋体"/>
                <w:sz w:val="24"/>
              </w:rPr>
            </w:pPr>
            <w:r>
              <w:rPr>
                <w:rFonts w:hint="eastAsia" w:ascii="宋体" w:hAnsi="宋体" w:cs="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1</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2</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3</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4</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5</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6</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hAnsi="宋体" w:cs="宋体"/>
                <w:sz w:val="24"/>
              </w:rPr>
            </w:pPr>
            <w:r>
              <w:rPr>
                <w:rFonts w:ascii="宋体" w:hAnsi="宋体" w:cs="宋体"/>
                <w:sz w:val="24"/>
              </w:rPr>
              <w:t>7</w:t>
            </w:r>
          </w:p>
        </w:tc>
        <w:tc>
          <w:tcPr>
            <w:tcW w:w="3629" w:type="dxa"/>
            <w:noWrap w:val="0"/>
            <w:vAlign w:val="center"/>
          </w:tcPr>
          <w:p>
            <w:pPr>
              <w:spacing w:line="300" w:lineRule="auto"/>
              <w:jc w:val="center"/>
              <w:rPr>
                <w:rFonts w:ascii="宋体" w:hAnsi="宋体" w:cs="宋体"/>
                <w:sz w:val="24"/>
              </w:rPr>
            </w:pPr>
          </w:p>
        </w:tc>
        <w:tc>
          <w:tcPr>
            <w:tcW w:w="2980" w:type="dxa"/>
            <w:noWrap w:val="0"/>
            <w:vAlign w:val="center"/>
          </w:tcPr>
          <w:p>
            <w:pPr>
              <w:spacing w:line="300" w:lineRule="auto"/>
              <w:jc w:val="center"/>
              <w:rPr>
                <w:rFonts w:ascii="宋体" w:hAnsi="宋体" w:cs="宋体"/>
                <w:sz w:val="24"/>
              </w:rPr>
            </w:pPr>
          </w:p>
        </w:tc>
        <w:tc>
          <w:tcPr>
            <w:tcW w:w="1738" w:type="dxa"/>
            <w:noWrap w:val="0"/>
            <w:vAlign w:val="center"/>
          </w:tcPr>
          <w:p>
            <w:pPr>
              <w:spacing w:line="30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828" w:type="dxa"/>
            <w:noWrap w:val="0"/>
            <w:vAlign w:val="center"/>
          </w:tcPr>
          <w:p>
            <w:pPr>
              <w:spacing w:line="300" w:lineRule="auto"/>
              <w:jc w:val="center"/>
              <w:rPr>
                <w:rFonts w:ascii="宋体" w:cs="宋体"/>
                <w:sz w:val="24"/>
              </w:rPr>
            </w:pPr>
            <w:r>
              <w:rPr>
                <w:rFonts w:hint="eastAsia" w:ascii="宋体" w:hAnsi="宋体" w:cs="宋体"/>
                <w:sz w:val="24"/>
              </w:rPr>
              <w:t>…</w:t>
            </w:r>
          </w:p>
        </w:tc>
        <w:tc>
          <w:tcPr>
            <w:tcW w:w="3629" w:type="dxa"/>
            <w:noWrap w:val="0"/>
            <w:vAlign w:val="center"/>
          </w:tcPr>
          <w:p>
            <w:pPr>
              <w:spacing w:line="300" w:lineRule="auto"/>
              <w:jc w:val="center"/>
              <w:rPr>
                <w:rFonts w:ascii="宋体" w:cs="宋体"/>
                <w:sz w:val="24"/>
              </w:rPr>
            </w:pPr>
          </w:p>
        </w:tc>
        <w:tc>
          <w:tcPr>
            <w:tcW w:w="2980" w:type="dxa"/>
            <w:noWrap w:val="0"/>
            <w:vAlign w:val="center"/>
          </w:tcPr>
          <w:p>
            <w:pPr>
              <w:spacing w:line="300" w:lineRule="auto"/>
              <w:jc w:val="center"/>
              <w:rPr>
                <w:rFonts w:ascii="宋体" w:cs="宋体"/>
                <w:sz w:val="24"/>
              </w:rPr>
            </w:pPr>
          </w:p>
        </w:tc>
        <w:tc>
          <w:tcPr>
            <w:tcW w:w="1738" w:type="dxa"/>
            <w:noWrap w:val="0"/>
            <w:vAlign w:val="center"/>
          </w:tcPr>
          <w:p>
            <w:pPr>
              <w:spacing w:line="300" w:lineRule="auto"/>
              <w:jc w:val="center"/>
              <w:rPr>
                <w:rFonts w:ascii="宋体" w:cs="宋体"/>
                <w:sz w:val="24"/>
              </w:rPr>
            </w:pPr>
          </w:p>
        </w:tc>
      </w:tr>
    </w:tbl>
    <w:p>
      <w:pPr>
        <w:adjustRightInd w:val="0"/>
        <w:snapToGrid w:val="0"/>
        <w:spacing w:line="300" w:lineRule="auto"/>
        <w:rPr>
          <w:rFonts w:ascii="宋体" w:hAnsi="宋体" w:cs="宋体"/>
          <w:sz w:val="24"/>
        </w:rPr>
      </w:pPr>
      <w:r>
        <w:rPr>
          <w:rFonts w:hint="eastAsia" w:ascii="宋体" w:hAnsi="宋体" w:cs="宋体"/>
          <w:color w:val="FF0000"/>
          <w:sz w:val="24"/>
        </w:rPr>
        <w:t>说明：应对照采购文件“第三章  采购技术参数、规格及要求”的商务要求，逐条说明所提供服务已对采购文件的商务条款作出了实质性的响应，并说明响应情况。特别对有具体数量要求的指标，供应商应提供具体数值。</w:t>
      </w:r>
    </w:p>
    <w:p>
      <w:pPr>
        <w:adjustRightInd w:val="0"/>
        <w:snapToGrid w:val="0"/>
        <w:spacing w:line="300" w:lineRule="auto"/>
        <w:ind w:left="720" w:hanging="720" w:hangingChars="300"/>
        <w:rPr>
          <w:rFonts w:hint="eastAsia" w:ascii="宋体" w:hAnsi="宋体" w:cs="宋体"/>
          <w:sz w:val="24"/>
        </w:rPr>
      </w:pPr>
    </w:p>
    <w:p>
      <w:pPr>
        <w:adjustRightInd w:val="0"/>
        <w:snapToGrid w:val="0"/>
        <w:spacing w:line="300" w:lineRule="auto"/>
        <w:ind w:left="720" w:hanging="720" w:hangingChars="300"/>
        <w:rPr>
          <w:rFonts w:hint="eastAsia" w:ascii="宋体" w:cs="宋体"/>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授权代表（签字或盖章）</w:t>
      </w:r>
      <w:r>
        <w:rPr>
          <w:rFonts w:hint="eastAsia"/>
          <w:sz w:val="24"/>
        </w:rPr>
        <w:t>：</w:t>
      </w:r>
    </w:p>
    <w:p>
      <w:pPr>
        <w:spacing w:line="440" w:lineRule="exact"/>
        <w:rPr>
          <w:sz w:val="24"/>
        </w:rPr>
      </w:pPr>
      <w:r>
        <w:rPr>
          <w:sz w:val="24"/>
        </w:rPr>
        <w:t>时间：</w:t>
      </w: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p>
    <w:p>
      <w:pPr>
        <w:rPr>
          <w:rFonts w:hint="eastAsia"/>
          <w:bCs/>
          <w:sz w:val="24"/>
        </w:rPr>
      </w:pPr>
      <w:r>
        <w:rPr>
          <w:rFonts w:hint="eastAsia"/>
          <w:bCs/>
          <w:sz w:val="24"/>
        </w:rPr>
        <w:t>附件</w:t>
      </w:r>
      <w:r>
        <w:rPr>
          <w:rFonts w:hint="eastAsia"/>
          <w:bCs/>
          <w:sz w:val="24"/>
          <w:lang w:val="en-US" w:eastAsia="zh-CN"/>
        </w:rPr>
        <w:t>7</w:t>
      </w:r>
      <w:r>
        <w:rPr>
          <w:rFonts w:hint="eastAsia"/>
          <w:bCs/>
          <w:sz w:val="24"/>
        </w:rPr>
        <w:t>：</w:t>
      </w:r>
      <w:r>
        <w:rPr>
          <w:rFonts w:hint="eastAsia"/>
          <w:bCs/>
          <w:sz w:val="24"/>
          <w:lang w:val="en-US" w:eastAsia="zh-CN"/>
        </w:rPr>
        <w:t xml:space="preserve">     </w:t>
      </w:r>
      <w:r>
        <w:rPr>
          <w:rFonts w:hint="eastAsia"/>
          <w:bCs/>
          <w:sz w:val="24"/>
          <w:lang w:eastAsia="zh-CN"/>
        </w:rPr>
        <w:t>（供应商必须提供的其它有关资料，内容自拟）</w:t>
      </w:r>
    </w:p>
    <w:p>
      <w:pPr>
        <w:pStyle w:val="22"/>
        <w:rPr>
          <w:rFonts w:ascii="宋体" w:hAnsi="宋体"/>
          <w:sz w:val="24"/>
          <w:szCs w:val="24"/>
        </w:rPr>
      </w:pPr>
    </w:p>
    <w:sectPr>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690896"/>
    <w:multiLevelType w:val="singleLevel"/>
    <w:tmpl w:val="62690896"/>
    <w:lvl w:ilvl="0" w:tentative="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OGYyOGMwYzZhZmExMTIzNTJlNGQ1OWU1OGIxODkifQ=="/>
  </w:docVars>
  <w:rsids>
    <w:rsidRoot w:val="00FF108F"/>
    <w:rsid w:val="002F4313"/>
    <w:rsid w:val="003522CA"/>
    <w:rsid w:val="00367514"/>
    <w:rsid w:val="00440DBA"/>
    <w:rsid w:val="00566D9B"/>
    <w:rsid w:val="006B5FB7"/>
    <w:rsid w:val="00856E3A"/>
    <w:rsid w:val="00B973BE"/>
    <w:rsid w:val="00C46DF2"/>
    <w:rsid w:val="00D23ED6"/>
    <w:rsid w:val="00D73F14"/>
    <w:rsid w:val="00DB5834"/>
    <w:rsid w:val="00E63A31"/>
    <w:rsid w:val="00E87A89"/>
    <w:rsid w:val="00EF3BF7"/>
    <w:rsid w:val="00F45509"/>
    <w:rsid w:val="00F76FE0"/>
    <w:rsid w:val="00F82D2B"/>
    <w:rsid w:val="00FA590D"/>
    <w:rsid w:val="00FD14A0"/>
    <w:rsid w:val="00FF108F"/>
    <w:rsid w:val="01850979"/>
    <w:rsid w:val="01E1136A"/>
    <w:rsid w:val="03E37F54"/>
    <w:rsid w:val="047329DA"/>
    <w:rsid w:val="04B51FBB"/>
    <w:rsid w:val="078D1C71"/>
    <w:rsid w:val="098A532C"/>
    <w:rsid w:val="0A4E1383"/>
    <w:rsid w:val="0B445948"/>
    <w:rsid w:val="0C171213"/>
    <w:rsid w:val="0D827B6E"/>
    <w:rsid w:val="0E610FD3"/>
    <w:rsid w:val="0E65470A"/>
    <w:rsid w:val="0EF32600"/>
    <w:rsid w:val="0EFD592E"/>
    <w:rsid w:val="115F11F9"/>
    <w:rsid w:val="11720608"/>
    <w:rsid w:val="11D12AC4"/>
    <w:rsid w:val="11D37F1D"/>
    <w:rsid w:val="12546E9D"/>
    <w:rsid w:val="128D3C48"/>
    <w:rsid w:val="12DE6CAE"/>
    <w:rsid w:val="13476781"/>
    <w:rsid w:val="139B434F"/>
    <w:rsid w:val="13AB6423"/>
    <w:rsid w:val="14424308"/>
    <w:rsid w:val="14A020B7"/>
    <w:rsid w:val="14E3779D"/>
    <w:rsid w:val="14EF7AC7"/>
    <w:rsid w:val="15A41C61"/>
    <w:rsid w:val="16E30CA3"/>
    <w:rsid w:val="176451CB"/>
    <w:rsid w:val="18E22441"/>
    <w:rsid w:val="18F76053"/>
    <w:rsid w:val="19872B5A"/>
    <w:rsid w:val="1D337A4D"/>
    <w:rsid w:val="1E0559A3"/>
    <w:rsid w:val="1E352C62"/>
    <w:rsid w:val="1E5C3D26"/>
    <w:rsid w:val="1F331909"/>
    <w:rsid w:val="1F5833BF"/>
    <w:rsid w:val="1F622EF9"/>
    <w:rsid w:val="1F8D3BCE"/>
    <w:rsid w:val="1FD9384E"/>
    <w:rsid w:val="203E6FC5"/>
    <w:rsid w:val="208A6CE1"/>
    <w:rsid w:val="20F969F4"/>
    <w:rsid w:val="21031AB8"/>
    <w:rsid w:val="22ED6B55"/>
    <w:rsid w:val="23BC4B69"/>
    <w:rsid w:val="253C2D7A"/>
    <w:rsid w:val="25DA366B"/>
    <w:rsid w:val="268E5CDF"/>
    <w:rsid w:val="26B86955"/>
    <w:rsid w:val="28AF149B"/>
    <w:rsid w:val="294538FF"/>
    <w:rsid w:val="2A1058AC"/>
    <w:rsid w:val="2A2551B1"/>
    <w:rsid w:val="2A65338F"/>
    <w:rsid w:val="2B25133F"/>
    <w:rsid w:val="2B3F1E9C"/>
    <w:rsid w:val="2C355B75"/>
    <w:rsid w:val="2DD62C0F"/>
    <w:rsid w:val="2E2E6399"/>
    <w:rsid w:val="2ECC5C9A"/>
    <w:rsid w:val="2FD94E0C"/>
    <w:rsid w:val="30EB23D3"/>
    <w:rsid w:val="346B05EC"/>
    <w:rsid w:val="347B450B"/>
    <w:rsid w:val="34DC6405"/>
    <w:rsid w:val="35413B9E"/>
    <w:rsid w:val="373D070E"/>
    <w:rsid w:val="37E84929"/>
    <w:rsid w:val="3829368C"/>
    <w:rsid w:val="38E13B28"/>
    <w:rsid w:val="3A8A71D1"/>
    <w:rsid w:val="3BC74A4B"/>
    <w:rsid w:val="3C5949C7"/>
    <w:rsid w:val="3CB72F42"/>
    <w:rsid w:val="3FEA3CCA"/>
    <w:rsid w:val="3FFB5EF9"/>
    <w:rsid w:val="404A3F9F"/>
    <w:rsid w:val="41044A2D"/>
    <w:rsid w:val="41736AFC"/>
    <w:rsid w:val="433E253B"/>
    <w:rsid w:val="43563026"/>
    <w:rsid w:val="449578B8"/>
    <w:rsid w:val="45795008"/>
    <w:rsid w:val="46341245"/>
    <w:rsid w:val="4700132A"/>
    <w:rsid w:val="470D1488"/>
    <w:rsid w:val="47AE1562"/>
    <w:rsid w:val="48635932"/>
    <w:rsid w:val="49234DAC"/>
    <w:rsid w:val="495E5BE4"/>
    <w:rsid w:val="4D49409F"/>
    <w:rsid w:val="4DB972B9"/>
    <w:rsid w:val="4E6B7340"/>
    <w:rsid w:val="4E9F2D0D"/>
    <w:rsid w:val="4EF643A0"/>
    <w:rsid w:val="4F0C44EC"/>
    <w:rsid w:val="50FD2F9C"/>
    <w:rsid w:val="519D6EB4"/>
    <w:rsid w:val="52461B0B"/>
    <w:rsid w:val="52B571E7"/>
    <w:rsid w:val="538F062A"/>
    <w:rsid w:val="53BD4B1B"/>
    <w:rsid w:val="548259D4"/>
    <w:rsid w:val="54F00AC2"/>
    <w:rsid w:val="5651167C"/>
    <w:rsid w:val="567F61F6"/>
    <w:rsid w:val="56D6794E"/>
    <w:rsid w:val="56E44B68"/>
    <w:rsid w:val="5A007FC9"/>
    <w:rsid w:val="5B672AD6"/>
    <w:rsid w:val="5C470D10"/>
    <w:rsid w:val="5CC47E84"/>
    <w:rsid w:val="5CEF51F7"/>
    <w:rsid w:val="5D374438"/>
    <w:rsid w:val="5D545EF0"/>
    <w:rsid w:val="5E27164D"/>
    <w:rsid w:val="5E5B5218"/>
    <w:rsid w:val="5F022F58"/>
    <w:rsid w:val="5F2F5E00"/>
    <w:rsid w:val="5FF82127"/>
    <w:rsid w:val="60AC1749"/>
    <w:rsid w:val="62ED4385"/>
    <w:rsid w:val="65AA600C"/>
    <w:rsid w:val="6643137C"/>
    <w:rsid w:val="67ED2D41"/>
    <w:rsid w:val="67FA2E96"/>
    <w:rsid w:val="682B4DEE"/>
    <w:rsid w:val="68A02ECD"/>
    <w:rsid w:val="693852D5"/>
    <w:rsid w:val="695232F6"/>
    <w:rsid w:val="697A7A66"/>
    <w:rsid w:val="69C917DE"/>
    <w:rsid w:val="6C0134DD"/>
    <w:rsid w:val="6F381A3C"/>
    <w:rsid w:val="6F8A37EA"/>
    <w:rsid w:val="70D54B74"/>
    <w:rsid w:val="70E9415A"/>
    <w:rsid w:val="715A50F2"/>
    <w:rsid w:val="72771735"/>
    <w:rsid w:val="75664F98"/>
    <w:rsid w:val="77304C77"/>
    <w:rsid w:val="798C379A"/>
    <w:rsid w:val="79974D09"/>
    <w:rsid w:val="7AE71E72"/>
    <w:rsid w:val="7B74620C"/>
    <w:rsid w:val="7DCA234E"/>
    <w:rsid w:val="7E4A2622"/>
    <w:rsid w:val="7F391F6E"/>
    <w:rsid w:val="7F6832A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5">
    <w:name w:val="heading 1"/>
    <w:basedOn w:val="1"/>
    <w:next w:val="1"/>
    <w:qFormat/>
    <w:uiPriority w:val="0"/>
    <w:pPr>
      <w:keepNext/>
      <w:keepLines/>
      <w:jc w:val="center"/>
      <w:outlineLvl w:val="0"/>
    </w:pPr>
    <w:rPr>
      <w:b/>
      <w:bCs/>
      <w:kern w:val="44"/>
      <w:sz w:val="32"/>
      <w:szCs w:val="44"/>
    </w:rPr>
  </w:style>
  <w:style w:type="paragraph" w:styleId="6">
    <w:name w:val="heading 2"/>
    <w:basedOn w:val="1"/>
    <w:next w:val="1"/>
    <w:link w:val="25"/>
    <w:qFormat/>
    <w:uiPriority w:val="0"/>
    <w:pPr>
      <w:keepNext/>
      <w:keepLines/>
      <w:spacing w:before="260" w:after="260" w:line="416" w:lineRule="auto"/>
      <w:outlineLvl w:val="1"/>
    </w:pPr>
    <w:rPr>
      <w:rFonts w:ascii="Arial" w:hAnsi="Arial" w:eastAsia="黑体"/>
      <w:b/>
      <w:bCs/>
      <w:sz w:val="32"/>
      <w:szCs w:val="32"/>
    </w:rPr>
  </w:style>
  <w:style w:type="paragraph" w:styleId="7">
    <w:name w:val="heading 4"/>
    <w:basedOn w:val="1"/>
    <w:next w:val="1"/>
    <w:unhideWhenUsed/>
    <w:qFormat/>
    <w:uiPriority w:val="9"/>
    <w:pPr>
      <w:ind w:left="340"/>
      <w:outlineLvl w:val="3"/>
    </w:pPr>
    <w:rPr>
      <w:sz w:val="32"/>
      <w:szCs w:val="32"/>
    </w:rPr>
  </w:style>
  <w:style w:type="character" w:default="1" w:styleId="19">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spacing w:line="240" w:lineRule="auto"/>
      <w:ind w:firstLine="420" w:firstLineChars="200"/>
    </w:pPr>
    <w:rPr>
      <w:kern w:val="0"/>
      <w:sz w:val="20"/>
    </w:rPr>
  </w:style>
  <w:style w:type="paragraph" w:styleId="3">
    <w:name w:val="Body Text Indent"/>
    <w:basedOn w:val="1"/>
    <w:next w:val="4"/>
    <w:qFormat/>
    <w:uiPriority w:val="0"/>
    <w:pPr>
      <w:ind w:left="178" w:leftChars="85" w:firstLine="540" w:firstLineChars="180"/>
    </w:pPr>
    <w:rPr>
      <w:sz w:val="30"/>
    </w:rPr>
  </w:style>
  <w:style w:type="paragraph" w:customStyle="1" w:styleId="4">
    <w:name w:val="font5"/>
    <w:basedOn w:val="1"/>
    <w:qFormat/>
    <w:uiPriority w:val="0"/>
    <w:pPr>
      <w:widowControl/>
      <w:spacing w:before="100" w:beforeAutospacing="1" w:after="100" w:afterAutospacing="1"/>
      <w:jc w:val="left"/>
    </w:pPr>
    <w:rPr>
      <w:rFonts w:ascii="宋体"/>
      <w:kern w:val="0"/>
      <w:sz w:val="18"/>
      <w:szCs w:val="18"/>
    </w:rPr>
  </w:style>
  <w:style w:type="paragraph" w:styleId="8">
    <w:name w:val="Normal Indent"/>
    <w:basedOn w:val="1"/>
    <w:unhideWhenUsed/>
    <w:qFormat/>
    <w:uiPriority w:val="0"/>
    <w:pPr>
      <w:ind w:firstLine="420"/>
    </w:pPr>
    <w:rPr>
      <w:szCs w:val="20"/>
    </w:rPr>
  </w:style>
  <w:style w:type="paragraph" w:styleId="9">
    <w:name w:val="Body Text"/>
    <w:basedOn w:val="1"/>
    <w:unhideWhenUsed/>
    <w:qFormat/>
    <w:uiPriority w:val="99"/>
    <w:rPr>
      <w:sz w:val="24"/>
    </w:rPr>
  </w:style>
  <w:style w:type="paragraph" w:styleId="10">
    <w:name w:val="Plain Text"/>
    <w:basedOn w:val="1"/>
    <w:qFormat/>
    <w:uiPriority w:val="0"/>
    <w:rPr>
      <w:rFonts w:ascii="宋体" w:hAnsi="Courier New" w:cs="Courier New"/>
      <w:szCs w:val="21"/>
    </w:rPr>
  </w:style>
  <w:style w:type="paragraph" w:styleId="11">
    <w:name w:val="Balloon Text"/>
    <w:basedOn w:val="1"/>
    <w:link w:val="34"/>
    <w:unhideWhenUsed/>
    <w:qFormat/>
    <w:uiPriority w:val="99"/>
    <w:rPr>
      <w:sz w:val="18"/>
      <w:szCs w:val="18"/>
    </w:rPr>
  </w:style>
  <w:style w:type="paragraph" w:styleId="12">
    <w:name w:val="footer"/>
    <w:basedOn w:val="1"/>
    <w:link w:val="24"/>
    <w:unhideWhenUsed/>
    <w:qFormat/>
    <w:uiPriority w:val="99"/>
    <w:pPr>
      <w:tabs>
        <w:tab w:val="center" w:pos="4153"/>
        <w:tab w:val="right" w:pos="8306"/>
      </w:tabs>
      <w:snapToGrid w:val="0"/>
      <w:jc w:val="left"/>
    </w:pPr>
    <w:rPr>
      <w:sz w:val="18"/>
      <w:szCs w:val="18"/>
    </w:rPr>
  </w:style>
  <w:style w:type="paragraph" w:styleId="13">
    <w:name w:val="header"/>
    <w:basedOn w:val="1"/>
    <w:next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tabs>
        <w:tab w:val="right" w:leader="dot" w:pos="9061"/>
      </w:tabs>
    </w:pPr>
    <w:rPr>
      <w:rFonts w:ascii="宋体" w:hAnsi="宋体" w:eastAsia="仿宋_GB2312"/>
      <w:b/>
      <w:sz w:val="32"/>
    </w:rPr>
  </w:style>
  <w:style w:type="paragraph" w:styleId="15">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paragraph" w:styleId="16">
    <w:name w:val="Body Text First Indent"/>
    <w:basedOn w:val="9"/>
    <w:qFormat/>
    <w:uiPriority w:val="0"/>
    <w:pPr>
      <w:ind w:firstLine="420" w:firstLineChars="100"/>
    </w:p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Hyperlink"/>
    <w:basedOn w:val="19"/>
    <w:qFormat/>
    <w:uiPriority w:val="99"/>
    <w:rPr>
      <w:color w:val="0000FF"/>
      <w:u w:val="single"/>
    </w:rPr>
  </w:style>
  <w:style w:type="paragraph" w:customStyle="1" w:styleId="22">
    <w:name w:val="正文（缩进）"/>
    <w:basedOn w:val="1"/>
    <w:qFormat/>
    <w:uiPriority w:val="0"/>
    <w:pPr>
      <w:spacing w:before="156" w:beforeLines="50" w:after="156" w:afterLines="50" w:line="360" w:lineRule="auto"/>
      <w:ind w:firstLine="480" w:firstLineChars="200"/>
    </w:pPr>
    <w:rPr>
      <w:sz w:val="24"/>
    </w:rPr>
  </w:style>
  <w:style w:type="character" w:customStyle="1" w:styleId="23">
    <w:name w:val="页眉 Char"/>
    <w:basedOn w:val="19"/>
    <w:link w:val="13"/>
    <w:qFormat/>
    <w:uiPriority w:val="99"/>
    <w:rPr>
      <w:sz w:val="18"/>
      <w:szCs w:val="18"/>
    </w:rPr>
  </w:style>
  <w:style w:type="character" w:customStyle="1" w:styleId="24">
    <w:name w:val="页脚 Char"/>
    <w:basedOn w:val="19"/>
    <w:link w:val="12"/>
    <w:qFormat/>
    <w:uiPriority w:val="99"/>
    <w:rPr>
      <w:sz w:val="18"/>
      <w:szCs w:val="18"/>
    </w:rPr>
  </w:style>
  <w:style w:type="character" w:customStyle="1" w:styleId="25">
    <w:name w:val="标题 2 Char"/>
    <w:basedOn w:val="19"/>
    <w:link w:val="6"/>
    <w:qFormat/>
    <w:uiPriority w:val="0"/>
    <w:rPr>
      <w:rFonts w:ascii="Arial" w:hAnsi="Arial" w:eastAsia="黑体" w:cs="Times New Roman"/>
      <w:b/>
      <w:bCs/>
      <w:sz w:val="32"/>
      <w:szCs w:val="32"/>
    </w:rPr>
  </w:style>
  <w:style w:type="paragraph" w:customStyle="1"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8">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paragraph" w:customStyle="1" w:styleId="29">
    <w:name w:val="彩色列表1"/>
    <w:basedOn w:val="1"/>
    <w:qFormat/>
    <w:uiPriority w:val="34"/>
    <w:pPr>
      <w:ind w:firstLine="420" w:firstLineChars="200"/>
    </w:pPr>
  </w:style>
  <w:style w:type="paragraph" w:customStyle="1" w:styleId="30">
    <w:name w:val="p0"/>
    <w:basedOn w:val="1"/>
    <w:qFormat/>
    <w:uiPriority w:val="0"/>
    <w:pPr>
      <w:widowControl/>
    </w:pPr>
    <w:rPr>
      <w:szCs w:val="21"/>
    </w:rPr>
  </w:style>
  <w:style w:type="character" w:customStyle="1" w:styleId="31">
    <w:name w:val="font51"/>
    <w:basedOn w:val="19"/>
    <w:qFormat/>
    <w:uiPriority w:val="0"/>
    <w:rPr>
      <w:rFonts w:hint="eastAsia" w:ascii="宋体" w:hAnsi="宋体" w:eastAsia="宋体" w:cs="宋体"/>
      <w:b/>
      <w:color w:val="000000"/>
      <w:sz w:val="22"/>
      <w:szCs w:val="22"/>
      <w:u w:val="none"/>
    </w:rPr>
  </w:style>
  <w:style w:type="character" w:customStyle="1" w:styleId="32">
    <w:name w:val="font41"/>
    <w:basedOn w:val="19"/>
    <w:qFormat/>
    <w:uiPriority w:val="0"/>
    <w:rPr>
      <w:rFonts w:hint="default" w:ascii="Calibri" w:hAnsi="Calibri" w:cs="Calibri"/>
      <w:b/>
      <w:color w:val="000000"/>
      <w:sz w:val="21"/>
      <w:szCs w:val="21"/>
      <w:u w:val="none"/>
    </w:rPr>
  </w:style>
  <w:style w:type="character" w:customStyle="1" w:styleId="33">
    <w:name w:val="font21"/>
    <w:basedOn w:val="19"/>
    <w:qFormat/>
    <w:uiPriority w:val="0"/>
    <w:rPr>
      <w:rFonts w:hint="eastAsia" w:ascii="宋体" w:hAnsi="宋体" w:eastAsia="宋体" w:cs="宋体"/>
      <w:b/>
      <w:color w:val="000000"/>
      <w:sz w:val="21"/>
      <w:szCs w:val="21"/>
      <w:u w:val="none"/>
    </w:rPr>
  </w:style>
  <w:style w:type="character" w:customStyle="1" w:styleId="34">
    <w:name w:val="批注框文本 Char"/>
    <w:basedOn w:val="19"/>
    <w:link w:val="11"/>
    <w:semiHidden/>
    <w:qFormat/>
    <w:uiPriority w:val="99"/>
    <w:rPr>
      <w:kern w:val="2"/>
      <w:sz w:val="18"/>
      <w:szCs w:val="18"/>
    </w:rPr>
  </w:style>
  <w:style w:type="character" w:customStyle="1" w:styleId="35">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5102</Words>
  <Characters>5349</Characters>
  <Lines>27</Lines>
  <Paragraphs>7</Paragraphs>
  <TotalTime>3</TotalTime>
  <ScaleCrop>false</ScaleCrop>
  <LinksUpToDate>false</LinksUpToDate>
  <CharactersWithSpaces>5932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2021-02-03T07:15:00Z</dcterms:created>
  <dc:creator>Windows 用户</dc:creator>
  <cp:lastModifiedBy>夏敏</cp:lastModifiedBy>
  <cp:lastPrinted>2021-02-04T07:15:00Z</cp:lastPrinted>
  <dcterms:modified xsi:type="dcterms:W3CDTF">2023-04-19T07:41:12Z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A79B90EBABA9458D96B9F69C9E757A8A</vt:lpwstr>
  </property>
</Properties>
</file>