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2023年放射设备检测服务采购项目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5"/>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0901</w:t>
      </w:r>
      <w:r>
        <w:rPr>
          <w:rFonts w:hint="eastAsia" w:ascii="宋体" w:hAnsi="宋体" w:eastAsia="宋体" w:cs="宋体"/>
          <w:b/>
          <w:kern w:val="2"/>
          <w:szCs w:val="28"/>
          <w:lang w:eastAsia="zh-CN" w:bidi="ar-SA"/>
        </w:rPr>
        <w:t>号</w:t>
      </w:r>
    </w:p>
    <w:p>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九</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1"/>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8"/>
          <w:rFonts w:hint="eastAsia"/>
        </w:rPr>
        <w:t>第一章询价</w:t>
      </w:r>
      <w:r>
        <w:rPr>
          <w:rStyle w:val="18"/>
          <w:rFonts w:hint="eastAsia"/>
          <w:lang w:val="en-US" w:eastAsia="zh-CN"/>
        </w:rPr>
        <w:t>公告</w:t>
      </w:r>
      <w:r>
        <w:tab/>
      </w:r>
      <w:r>
        <w:rPr>
          <w:rFonts w:hint="eastAsia"/>
          <w:lang w:val="en-US" w:eastAsia="zh-CN"/>
        </w:rPr>
        <w:t>1</w:t>
      </w:r>
      <w:r>
        <w:rPr>
          <w:rFonts w:hint="eastAsia"/>
        </w:rPr>
        <w:fldChar w:fldCharType="end"/>
      </w:r>
    </w:p>
    <w:p>
      <w:pPr>
        <w:pStyle w:val="11"/>
        <w:rPr>
          <w:rFonts w:ascii="Calibri" w:hAnsi="Calibri" w:eastAsia="宋体"/>
          <w:b w:val="0"/>
          <w:sz w:val="21"/>
        </w:rPr>
      </w:pPr>
      <w:r>
        <w:fldChar w:fldCharType="begin"/>
      </w:r>
      <w:r>
        <w:instrText xml:space="preserve"> HYPERLINK \l "_Toc489450565" </w:instrText>
      </w:r>
      <w:r>
        <w:fldChar w:fldCharType="separate"/>
      </w:r>
      <w:r>
        <w:rPr>
          <w:rStyle w:val="18"/>
          <w:rFonts w:hint="eastAsia"/>
        </w:rPr>
        <w:t>第二章询价须知</w:t>
      </w:r>
      <w:r>
        <w:tab/>
      </w:r>
      <w:r>
        <w:rPr>
          <w:rFonts w:hint="eastAsia"/>
          <w:lang w:val="en-US" w:eastAsia="zh-CN"/>
        </w:rPr>
        <w:t>3</w:t>
      </w:r>
      <w:r>
        <w:fldChar w:fldCharType="end"/>
      </w:r>
    </w:p>
    <w:p>
      <w:pPr>
        <w:pStyle w:val="11"/>
        <w:rPr>
          <w:rFonts w:hint="eastAsia"/>
        </w:rPr>
      </w:pPr>
      <w:r>
        <w:fldChar w:fldCharType="begin"/>
      </w:r>
      <w:r>
        <w:instrText xml:space="preserve"> HYPERLINK \l "_Toc489450566" </w:instrText>
      </w:r>
      <w:r>
        <w:fldChar w:fldCharType="separate"/>
      </w:r>
      <w:r>
        <w:rPr>
          <w:rStyle w:val="18"/>
          <w:rFonts w:hint="eastAsia"/>
        </w:rPr>
        <w:t>第三章采购项目技术规格、参数及要求</w:t>
      </w:r>
      <w:r>
        <w:tab/>
      </w:r>
      <w:r>
        <w:rPr>
          <w:rFonts w:hint="eastAsia"/>
          <w:lang w:val="en-US" w:eastAsia="zh-CN"/>
        </w:rPr>
        <w:t>7</w:t>
      </w:r>
      <w:r>
        <w:rPr>
          <w:rFonts w:hint="eastAsia"/>
        </w:rPr>
        <w:fldChar w:fldCharType="end"/>
      </w:r>
    </w:p>
    <w:p>
      <w:pPr>
        <w:pStyle w:val="11"/>
        <w:tabs>
          <w:tab w:val="left" w:pos="0"/>
          <w:tab w:val="right" w:leader="dot" w:pos="8715"/>
          <w:tab w:val="clear" w:pos="9061"/>
        </w:tabs>
        <w:rPr>
          <w:rFonts w:ascii="宋体" w:hAnsi="宋体"/>
          <w:szCs w:val="21"/>
        </w:rPr>
      </w:pPr>
      <w:r>
        <w:fldChar w:fldCharType="begin"/>
      </w:r>
      <w:r>
        <w:instrText xml:space="preserve"> HYPERLINK \l "_Toc489450566" </w:instrText>
      </w:r>
      <w:r>
        <w:fldChar w:fldCharType="separate"/>
      </w:r>
      <w:r>
        <w:rPr>
          <w:rStyle w:val="18"/>
          <w:rFonts w:hint="eastAsia"/>
        </w:rPr>
        <w:t>第</w:t>
      </w:r>
      <w:r>
        <w:rPr>
          <w:rStyle w:val="18"/>
          <w:rFonts w:hint="eastAsia"/>
          <w:lang w:val="en-US" w:eastAsia="zh-CN"/>
        </w:rPr>
        <w:t>四</w:t>
      </w:r>
      <w:r>
        <w:rPr>
          <w:rStyle w:val="18"/>
          <w:rFonts w:hint="eastAsia"/>
        </w:rPr>
        <w:t>章</w:t>
      </w:r>
      <w:r>
        <w:rPr>
          <w:rStyle w:val="18"/>
          <w:rFonts w:hint="eastAsia"/>
          <w:lang w:val="en-US" w:eastAsia="zh-CN"/>
        </w:rPr>
        <w:t>附件（报价文件格式）</w:t>
      </w:r>
      <w:r>
        <w:tab/>
      </w:r>
      <w:r>
        <w:rPr>
          <w:rFonts w:hint="eastAsia"/>
          <w:lang w:val="en-US" w:eastAsia="zh-CN"/>
        </w:rPr>
        <w:t>9</w:t>
      </w:r>
      <w:r>
        <w:rPr>
          <w:rFonts w:hint="eastAsia"/>
        </w:rPr>
        <w:fldChar w:fldCharType="end"/>
      </w:r>
      <w:r>
        <w:rPr>
          <w:rFonts w:ascii="宋体" w:hAnsi="宋体"/>
          <w:szCs w:val="21"/>
        </w:rPr>
        <w:fldChar w:fldCharType="end"/>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19"/>
        <w:ind w:left="0" w:leftChars="0" w:firstLine="0" w:firstLineChars="0"/>
        <w:rPr>
          <w:rFonts w:hint="eastAsia"/>
          <w:lang w:eastAsia="zh-CN"/>
        </w:rPr>
      </w:pPr>
      <w:r>
        <w:rPr>
          <w:rFonts w:hint="eastAsia"/>
          <w:lang w:eastAsia="zh-CN"/>
        </w:rPr>
        <w:t>、</w:t>
      </w:r>
    </w:p>
    <w:p>
      <w:pPr>
        <w:pStyle w:val="19"/>
        <w:ind w:left="0" w:leftChars="0" w:firstLine="0" w:firstLineChars="0"/>
        <w:rPr>
          <w:rFonts w:hint="eastAsia"/>
          <w:lang w:eastAsia="zh-CN"/>
        </w:rPr>
      </w:pPr>
    </w:p>
    <w:p>
      <w:pPr>
        <w:pStyle w:val="19"/>
      </w:pPr>
    </w:p>
    <w:p>
      <w:pPr>
        <w:pStyle w:val="19"/>
      </w:pPr>
    </w:p>
    <w:bookmarkEnd w:id="0"/>
    <w:p>
      <w:pPr>
        <w:spacing w:line="450" w:lineRule="exact"/>
        <w:ind w:firstLine="321" w:firstLineChars="100"/>
        <w:jc w:val="center"/>
        <w:rPr>
          <w:rStyle w:val="32"/>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2"/>
          <w:rFonts w:hint="default" w:ascii="宋体" w:hAnsi="宋体" w:eastAsia="宋体" w:cs="宋体"/>
          <w:b/>
          <w:bCs/>
          <w:sz w:val="32"/>
          <w:lang w:val="en-US" w:eastAsia="zh-CN"/>
        </w:rPr>
      </w:pPr>
      <w:r>
        <w:rPr>
          <w:rStyle w:val="32"/>
          <w:rFonts w:hint="eastAsia" w:ascii="宋体" w:hAnsi="宋体" w:eastAsia="宋体" w:cs="宋体"/>
          <w:b/>
          <w:bCs/>
          <w:sz w:val="32"/>
          <w:szCs w:val="21"/>
        </w:rPr>
        <w:t>第一章  询价</w:t>
      </w:r>
      <w:r>
        <w:rPr>
          <w:rStyle w:val="32"/>
          <w:rFonts w:hint="eastAsia" w:ascii="宋体" w:hAnsi="宋体" w:cs="宋体"/>
          <w:b/>
          <w:bCs/>
          <w:sz w:val="32"/>
          <w:szCs w:val="21"/>
          <w:lang w:val="en-US" w:eastAsia="zh-CN"/>
        </w:rPr>
        <w:t>公告</w:t>
      </w:r>
    </w:p>
    <w:p>
      <w:pPr>
        <w:spacing w:line="450" w:lineRule="exact"/>
        <w:jc w:val="left"/>
        <w:rPr>
          <w:rStyle w:val="32"/>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eastAsia="宋体" w:cs="宋体"/>
          <w:sz w:val="24"/>
          <w:u w:val="single"/>
          <w:lang w:val="en-US" w:eastAsia="zh-CN"/>
        </w:rPr>
        <w:t>2023年放射设备检测服务采购项目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官网</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时00分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YECG2023-0901号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sz w:val="24"/>
          <w:u w:val="single"/>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eastAsia="zh-CN"/>
        </w:rPr>
        <w:t>大</w:t>
      </w:r>
      <w:r>
        <w:rPr>
          <w:rFonts w:hint="eastAsia" w:ascii="宋体" w:hAnsi="宋体" w:eastAsia="宋体" w:cs="宋体"/>
          <w:sz w:val="24"/>
          <w:u w:val="single"/>
        </w:rPr>
        <w:t>冶市</w:t>
      </w:r>
      <w:r>
        <w:rPr>
          <w:rFonts w:hint="eastAsia" w:ascii="宋体" w:hAnsi="宋体" w:eastAsia="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lang w:val="en-US" w:eastAsia="zh-CN"/>
        </w:rPr>
        <w:t>2023年放射设备检测服务采购项目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4.5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highlight w:val="none"/>
          <w:shd w:val="clear" w:color="auto" w:fill="FFFFFF"/>
          <w:lang w:val="en-US" w:eastAsia="zh-CN"/>
        </w:rPr>
        <w:t>4.5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2023年放射设备检测</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15个工作日</w:t>
      </w:r>
      <w:r>
        <w:rPr>
          <w:rFonts w:hint="eastAsia" w:asciiTheme="minorEastAsia" w:hAnsiTheme="minorEastAsia" w:cstheme="minorEastAsia"/>
          <w:sz w:val="24"/>
          <w:szCs w:val="24"/>
          <w:lang w:val="en-US" w:eastAsia="zh-CN"/>
        </w:rPr>
        <w:t>内完成检测并出具报告。</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autoSpaceDE w:val="0"/>
        <w:autoSpaceDN w:val="0"/>
        <w:spacing w:line="52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、本项目的特定资格要求：供应商须取得《放射卫生技术服务机构资质证书》乙级及以上的资质</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具有省级及以上行政主管部门颁发的CMA检验检测机构资质认定证书</w:t>
      </w:r>
      <w:r>
        <w:rPr>
          <w:rFonts w:hint="eastAsia" w:ascii="宋体" w:hAnsi="宋体" w:eastAsia="宋体" w:cs="宋体"/>
          <w:color w:val="000000"/>
          <w:sz w:val="24"/>
          <w:szCs w:val="24"/>
          <w:shd w:val="clear" w:color="auto" w:fill="FFFFFF"/>
          <w:lang w:eastAsia="zh-CN"/>
        </w:rPr>
        <w:t>；</w:t>
      </w:r>
    </w:p>
    <w:p>
      <w:pPr>
        <w:autoSpaceDE w:val="0"/>
        <w:autoSpaceDN w:val="0"/>
        <w:spacing w:line="52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5、本项目不接受联合体报价。</w:t>
      </w:r>
    </w:p>
    <w:p>
      <w:pPr>
        <w:spacing w:line="44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三、获取采购文件</w:t>
      </w:r>
    </w:p>
    <w:p>
      <w:pPr>
        <w:autoSpaceDE w:val="0"/>
        <w:autoSpaceDN w:val="0"/>
        <w:spacing w:line="52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本项目无报名环节</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eastAsia="宋体" w:cs="宋体"/>
          <w:b w:val="0"/>
          <w:bCs w:val="0"/>
          <w:color w:val="000000"/>
          <w:sz w:val="24"/>
          <w:szCs w:val="24"/>
          <w:shd w:val="clear" w:fill="FFFFFF"/>
        </w:rPr>
        <w:t>凡有意参加询价者请在询价公告文末</w:t>
      </w:r>
      <w:r>
        <w:rPr>
          <w:rFonts w:hint="eastAsia" w:ascii="宋体" w:hAnsi="宋体" w:cs="宋体"/>
          <w:b w:val="0"/>
          <w:bCs w:val="0"/>
          <w:color w:val="000000"/>
          <w:sz w:val="24"/>
          <w:szCs w:val="24"/>
          <w:shd w:val="clear" w:fill="FFFFFF"/>
          <w:lang w:val="en-US" w:eastAsia="zh-CN"/>
        </w:rPr>
        <w:t>下载</w:t>
      </w:r>
      <w:r>
        <w:rPr>
          <w:rFonts w:hint="eastAsia" w:ascii="宋体" w:hAnsi="宋体" w:eastAsia="宋体" w:cs="宋体"/>
          <w:b w:val="0"/>
          <w:bCs w:val="0"/>
          <w:color w:val="000000"/>
          <w:sz w:val="24"/>
          <w:szCs w:val="24"/>
          <w:shd w:val="clear" w:fill="FFFFFF"/>
        </w:rPr>
        <w:t>获取本项目</w:t>
      </w:r>
      <w:r>
        <w:rPr>
          <w:rFonts w:hint="eastAsia" w:ascii="宋体" w:hAnsi="宋体" w:cs="宋体"/>
          <w:b w:val="0"/>
          <w:bCs w:val="0"/>
          <w:color w:val="000000"/>
          <w:sz w:val="24"/>
          <w:szCs w:val="24"/>
          <w:shd w:val="clear" w:fill="FFFFFF"/>
          <w:lang w:val="en-US" w:eastAsia="zh-CN"/>
        </w:rPr>
        <w:t>采购</w:t>
      </w:r>
      <w:r>
        <w:rPr>
          <w:rFonts w:hint="eastAsia" w:ascii="宋体" w:hAnsi="宋体" w:eastAsia="宋体" w:cs="宋体"/>
          <w:b w:val="0"/>
          <w:bCs w:val="0"/>
          <w:color w:val="000000"/>
          <w:sz w:val="24"/>
          <w:szCs w:val="24"/>
          <w:shd w:val="clear" w:fill="FFFFFF"/>
        </w:rPr>
        <w:t>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lang w:val="en-US" w:eastAsia="zh-CN"/>
        </w:rPr>
      </w:pPr>
      <w:bookmarkStart w:id="2"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5号楼14楼 采购办</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9</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w:t>
      </w:r>
      <w:r>
        <w:rPr>
          <w:rFonts w:hint="eastAsia" w:ascii="宋体" w:hAnsi="宋体" w:eastAsia="宋体" w:cs="宋体"/>
          <w:sz w:val="24"/>
          <w:u w:val="single"/>
        </w:rPr>
        <w:t>楼</w:t>
      </w:r>
      <w:r>
        <w:rPr>
          <w:rFonts w:hint="eastAsia" w:ascii="宋体" w:hAnsi="宋体" w:cs="宋体"/>
          <w:sz w:val="24"/>
          <w:u w:val="single"/>
          <w:lang w:val="en-US" w:eastAsia="zh-CN"/>
        </w:rPr>
        <w:t>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2"/>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rPr>
          <w:rFonts w:hint="eastAsia" w:ascii="宋体" w:hAnsi="宋体" w:eastAsia="宋体" w:cs="宋体"/>
          <w:b w:val="0"/>
          <w:bCs w:val="0"/>
          <w:kern w:val="2"/>
          <w:sz w:val="24"/>
          <w:szCs w:val="24"/>
          <w:lang w:val="en-US" w:eastAsia="zh-CN" w:bidi="ar-SA"/>
        </w:rPr>
      </w:pPr>
      <w:r>
        <w:rPr>
          <w:rFonts w:hint="eastAsia"/>
        </w:rPr>
        <w:t xml:space="preserve">      </w:t>
      </w:r>
      <w:bookmarkStart w:id="3" w:name="_Toc489450565"/>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日</w:t>
      </w:r>
    </w:p>
    <w:p>
      <w:pPr>
        <w:bidi w:val="0"/>
        <w:rPr>
          <w:rFonts w:hint="default"/>
          <w:lang w:val="en-US"/>
        </w:rPr>
      </w:pPr>
    </w:p>
    <w:p>
      <w:pPr>
        <w:tabs>
          <w:tab w:val="left" w:pos="5866"/>
        </w:tabs>
        <w:bidi w:val="0"/>
        <w:jc w:val="left"/>
        <w:rPr>
          <w:rFonts w:hint="eastAsia" w:eastAsia="宋体"/>
          <w:lang w:val="en-US" w:eastAsia="zh-CN"/>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r>
        <w:rPr>
          <w:rFonts w:hint="eastAsia"/>
          <w:lang w:val="en-US" w:eastAsia="zh-CN"/>
        </w:rPr>
        <w:tab/>
      </w: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tabs>
          <w:tab w:val="left" w:pos="766"/>
        </w:tabs>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六、签订合同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cs="宋体"/>
          <w:sz w:val="28"/>
          <w:szCs w:val="28"/>
          <w:lang w:val="en-US" w:eastAsia="zh-CN"/>
        </w:rPr>
        <w:t>领取成交通知书</w:t>
      </w:r>
      <w:r>
        <w:rPr>
          <w:rFonts w:hint="eastAsia" w:ascii="宋体" w:hAnsi="宋体" w:eastAsia="宋体" w:cs="宋体"/>
          <w:sz w:val="28"/>
          <w:szCs w:val="28"/>
        </w:rPr>
        <w:t>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七、适用法律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widowControl/>
        <w:tabs>
          <w:tab w:val="left" w:pos="540"/>
        </w:tabs>
        <w:spacing w:line="360" w:lineRule="auto"/>
        <w:ind w:left="482" w:hanging="562" w:hangingChars="200"/>
        <w:jc w:val="left"/>
        <w:rPr>
          <w:rFonts w:hint="eastAsia" w:ascii="宋体" w:hAnsi="宋体" w:eastAsia="宋体" w:cs="宋体"/>
          <w:b/>
          <w:sz w:val="28"/>
          <w:szCs w:val="28"/>
        </w:rPr>
      </w:pPr>
    </w:p>
    <w:p>
      <w:pPr>
        <w:rPr>
          <w:rFonts w:hint="eastAsia" w:ascii="仿宋_GB2312" w:hAnsi="仿宋_GB2312" w:eastAsia="仿宋_GB2312" w:cs="仿宋_GB2312"/>
          <w:sz w:val="28"/>
          <w:szCs w:val="28"/>
          <w:lang w:val="en-US" w:eastAsia="zh-CN"/>
        </w:rPr>
      </w:pPr>
    </w:p>
    <w:p>
      <w:pPr>
        <w:rPr>
          <w:rFonts w:hint="eastAsia"/>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9"/>
        <w:rPr>
          <w:rFonts w:hint="eastAsia" w:ascii="仿宋_GB2312" w:hAnsi="仿宋_GB2312" w:eastAsia="仿宋_GB2312" w:cs="仿宋_GB2312"/>
          <w:sz w:val="28"/>
          <w:szCs w:val="28"/>
          <w:lang w:val="en-US" w:eastAsia="zh-CN"/>
        </w:rPr>
      </w:pPr>
    </w:p>
    <w:p>
      <w:pPr>
        <w:pStyle w:val="2"/>
        <w:pageBreakBefore w:val="0"/>
        <w:kinsoku/>
        <w:wordWrap/>
        <w:overflowPunct/>
        <w:topLinePunct w:val="0"/>
        <w:autoSpaceDE/>
        <w:autoSpaceDN/>
        <w:bidi w:val="0"/>
        <w:adjustRightInd/>
        <w:spacing w:line="460" w:lineRule="exact"/>
        <w:ind w:right="0" w:rightChars="0"/>
        <w:jc w:val="both"/>
        <w:textAlignment w:val="auto"/>
        <w:rPr>
          <w:rFonts w:hint="eastAsia"/>
          <w:lang w:val="en-US" w:eastAsia="zh-CN"/>
        </w:rPr>
      </w:pPr>
      <w:bookmarkStart w:id="4" w:name="_Toc100840247"/>
    </w:p>
    <w:p>
      <w:pPr>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rPr>
          <w:rFonts w:hint="eastAsia"/>
        </w:rPr>
      </w:pPr>
      <w:r>
        <w:rPr>
          <w:rFonts w:hint="eastAsia"/>
          <w:lang w:val="en-US" w:eastAsia="zh-CN"/>
        </w:rPr>
        <w:t xml:space="preserve">第三章  </w:t>
      </w:r>
      <w:r>
        <w:rPr>
          <w:rFonts w:hint="eastAsia"/>
        </w:rPr>
        <w:t>采购项目技术规格、参数及要求</w:t>
      </w:r>
    </w:p>
    <w:p>
      <w:pPr>
        <w:rPr>
          <w:rFonts w:hint="eastAsia"/>
        </w:rPr>
      </w:pPr>
    </w:p>
    <w:p>
      <w:pPr>
        <w:spacing w:line="480" w:lineRule="auto"/>
        <w:rPr>
          <w:rFonts w:hint="eastAsia"/>
          <w:sz w:val="24"/>
          <w:lang w:val="en-US" w:eastAsia="zh-CN"/>
        </w:rPr>
      </w:pPr>
      <w:r>
        <w:rPr>
          <w:rFonts w:hint="eastAsia"/>
          <w:sz w:val="24"/>
          <w:lang w:val="en-US" w:eastAsia="zh-CN"/>
        </w:rPr>
        <w:t>一、项目编号：</w:t>
      </w:r>
      <w:r>
        <w:rPr>
          <w:rFonts w:hint="eastAsia" w:ascii="宋体" w:hAnsi="宋体" w:cs="宋体"/>
          <w:color w:val="000000"/>
          <w:sz w:val="24"/>
          <w:szCs w:val="24"/>
          <w:shd w:val="clear" w:color="auto" w:fill="FFFFFF"/>
          <w:lang w:val="en-US" w:eastAsia="zh-CN"/>
        </w:rPr>
        <w:t>YECG2023-0901</w:t>
      </w:r>
      <w:bookmarkStart w:id="10" w:name="_GoBack"/>
      <w:bookmarkEnd w:id="10"/>
      <w:r>
        <w:rPr>
          <w:rFonts w:hint="eastAsia" w:ascii="宋体" w:hAnsi="宋体" w:cs="宋体"/>
          <w:color w:val="000000"/>
          <w:sz w:val="24"/>
          <w:szCs w:val="24"/>
          <w:shd w:val="clear" w:color="auto" w:fill="FFFFFF"/>
          <w:lang w:val="en-US" w:eastAsia="zh-CN"/>
        </w:rPr>
        <w:t>号</w:t>
      </w:r>
    </w:p>
    <w:p>
      <w:pPr>
        <w:spacing w:line="480" w:lineRule="auto"/>
        <w:rPr>
          <w:rFonts w:hint="eastAsia" w:ascii="宋体" w:hAnsi="宋体" w:eastAsia="宋体" w:cs="宋体"/>
          <w:sz w:val="24"/>
          <w:u w:val="single"/>
          <w:lang w:val="en-US" w:eastAsia="zh-CN"/>
        </w:rPr>
      </w:pPr>
      <w:r>
        <w:rPr>
          <w:rFonts w:hint="eastAsia"/>
          <w:sz w:val="24"/>
          <w:lang w:val="en-US" w:eastAsia="zh-CN"/>
        </w:rPr>
        <w:t>二、项目名称：</w:t>
      </w:r>
      <w:r>
        <w:rPr>
          <w:rFonts w:hint="eastAsia" w:ascii="宋体" w:hAnsi="宋体" w:eastAsia="宋体" w:cs="宋体"/>
          <w:sz w:val="24"/>
          <w:u w:val="none"/>
          <w:lang w:eastAsia="zh-CN"/>
        </w:rPr>
        <w:t>大</w:t>
      </w:r>
      <w:r>
        <w:rPr>
          <w:rFonts w:hint="eastAsia" w:ascii="宋体" w:hAnsi="宋体" w:eastAsia="宋体" w:cs="宋体"/>
          <w:sz w:val="24"/>
          <w:u w:val="none"/>
        </w:rPr>
        <w:t>冶市</w:t>
      </w:r>
      <w:r>
        <w:rPr>
          <w:rFonts w:hint="eastAsia" w:ascii="宋体" w:hAnsi="宋体" w:eastAsia="宋体" w:cs="宋体"/>
          <w:sz w:val="24"/>
          <w:u w:val="none"/>
          <w:lang w:val="en-US" w:eastAsia="zh-CN"/>
        </w:rPr>
        <w:t>人民</w:t>
      </w:r>
      <w:r>
        <w:rPr>
          <w:rFonts w:hint="eastAsia" w:ascii="宋体" w:hAnsi="宋体" w:eastAsia="宋体" w:cs="宋体"/>
          <w:sz w:val="24"/>
          <w:u w:val="none"/>
          <w:lang w:eastAsia="zh-CN"/>
        </w:rPr>
        <w:t>医院</w:t>
      </w:r>
      <w:r>
        <w:rPr>
          <w:rFonts w:hint="eastAsia" w:ascii="宋体" w:hAnsi="宋体" w:eastAsia="宋体" w:cs="宋体"/>
          <w:sz w:val="24"/>
          <w:u w:val="none"/>
          <w:lang w:val="en-US" w:eastAsia="zh-CN"/>
        </w:rPr>
        <w:t>2023年放射设备检测服务采购项目</w:t>
      </w:r>
    </w:p>
    <w:p>
      <w:pPr>
        <w:spacing w:line="480" w:lineRule="auto"/>
        <w:rPr>
          <w:rFonts w:hint="eastAsia"/>
          <w:sz w:val="24"/>
          <w:lang w:val="en-US" w:eastAsia="zh-CN"/>
        </w:rPr>
      </w:pPr>
      <w:r>
        <w:rPr>
          <w:rFonts w:hint="eastAsia"/>
          <w:sz w:val="24"/>
          <w:lang w:val="en-US" w:eastAsia="zh-CN"/>
        </w:rPr>
        <w:t>三、项目类别：服务类</w:t>
      </w:r>
    </w:p>
    <w:p>
      <w:pPr>
        <w:spacing w:line="480" w:lineRule="auto"/>
        <w:rPr>
          <w:rFonts w:hint="eastAsia"/>
          <w:sz w:val="24"/>
          <w:lang w:val="en-US" w:eastAsia="zh-CN"/>
        </w:rPr>
      </w:pPr>
      <w:r>
        <w:rPr>
          <w:rFonts w:hint="eastAsia"/>
          <w:sz w:val="24"/>
          <w:lang w:val="en-US" w:eastAsia="zh-CN"/>
        </w:rPr>
        <w:t>四、预算金额：4.5万元</w:t>
      </w:r>
    </w:p>
    <w:p>
      <w:pPr>
        <w:spacing w:line="480" w:lineRule="auto"/>
        <w:rPr>
          <w:rFonts w:hint="eastAsia"/>
          <w:sz w:val="24"/>
          <w:lang w:val="en-US" w:eastAsia="zh-CN"/>
        </w:rPr>
      </w:pPr>
      <w:r>
        <w:rPr>
          <w:rFonts w:hint="eastAsia"/>
          <w:sz w:val="24"/>
          <w:lang w:val="en-US" w:eastAsia="zh-CN"/>
        </w:rPr>
        <w:t>五、</w:t>
      </w:r>
      <w:r>
        <w:rPr>
          <w:rFonts w:hint="eastAsia" w:ascii="Times New Roman" w:hAnsi="Times New Roman" w:eastAsia="宋体" w:cs="Times New Roman"/>
          <w:sz w:val="24"/>
          <w:lang w:val="en-US" w:eastAsia="zh-CN"/>
        </w:rPr>
        <w:t>设备清单：</w:t>
      </w:r>
    </w:p>
    <w:tbl>
      <w:tblPr>
        <w:tblStyle w:val="14"/>
        <w:tblW w:w="9780"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766"/>
        <w:gridCol w:w="1476"/>
        <w:gridCol w:w="1498"/>
        <w:gridCol w:w="1529"/>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978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大冶市人民医院放射设备检测清单（2023年）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装置名称</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生厂厂家</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设备编号</w:t>
            </w:r>
          </w:p>
        </w:tc>
        <w:tc>
          <w:tcPr>
            <w:tcW w:w="2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所在场所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Ingenuity CT</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320437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 Lights peed16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395421CN1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乳腺X射线机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 senographe siystal型</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S30332AB</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口腔全景机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Orthopos XG5 Ceph型</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西诺德</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90707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移动式C型臂X线机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SIREMOBIL Compact L</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12134</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住院部3号楼10楼手术室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HK ESWL-V型</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深圳惠康</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住院部4号楼一楼介入科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DSA</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 IGS540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675427B09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住院部4号楼一楼介入科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Definium6000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R3SS1800165</w:t>
            </w:r>
          </w:p>
        </w:tc>
        <w:tc>
          <w:tcPr>
            <w:tcW w:w="2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住院部4号楼一楼介入科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X射线骨密度测量仪</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DEXXUMT</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Osteo 3ys Co Ltd</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AHIFF170268</w:t>
            </w:r>
          </w:p>
        </w:tc>
        <w:tc>
          <w:tcPr>
            <w:tcW w:w="2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住院部4号楼一楼介入科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牙科X射线机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YOU(M)</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宁波</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Y-M1807019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5号楼七楼口腔科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数字化移动式摄影X射线机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DR-XD 1000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富士胶片株式会社</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6150996</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移动式摄影X射线机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M40-1A</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北京万东</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111Y20-04-20-17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新东方1000DC</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北京万东</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101CY20-172-2-1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16排CT</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MX16-slice</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飞利浦/苏州</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移动式C型臂X线机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solo</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德国奇目</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53581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w:t>
            </w:r>
            <w:r>
              <w:rPr>
                <w:rStyle w:val="28"/>
                <w:rFonts w:eastAsia="宋体"/>
                <w:lang w:val="en-US" w:eastAsia="zh-CN" w:bidi="ar"/>
              </w:rPr>
              <w:t>3</w:t>
            </w:r>
            <w:r>
              <w:rPr>
                <w:rStyle w:val="29"/>
                <w:lang w:val="en-US" w:eastAsia="zh-CN" w:bidi="ar"/>
              </w:rPr>
              <w:t>号楼</w:t>
            </w:r>
            <w:r>
              <w:rPr>
                <w:rStyle w:val="28"/>
                <w:rFonts w:eastAsia="宋体"/>
                <w:lang w:val="en-US" w:eastAsia="zh-CN" w:bidi="ar"/>
              </w:rPr>
              <w:t>10</w:t>
            </w:r>
            <w:r>
              <w:rPr>
                <w:rStyle w:val="29"/>
                <w:lang w:val="en-US" w:eastAsia="zh-CN" w:bidi="ar"/>
              </w:rPr>
              <w:t>楼手术室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16排CT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NeuViz 64 In</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东软医疗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N64IN210095E</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DRF-5A</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北京万东</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Y21-220-4-3</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门诊一楼放射影像科</w:t>
            </w:r>
          </w:p>
        </w:tc>
      </w:tr>
    </w:tbl>
    <w:p>
      <w:pPr>
        <w:spacing w:line="480" w:lineRule="auto"/>
        <w:rPr>
          <w:rFonts w:hint="eastAsia"/>
          <w:sz w:val="24"/>
          <w:lang w:val="en-US" w:eastAsia="zh-CN"/>
        </w:rPr>
      </w:pPr>
    </w:p>
    <w:p>
      <w:pPr>
        <w:spacing w:line="480" w:lineRule="auto"/>
        <w:rPr>
          <w:rFonts w:hint="eastAsia"/>
          <w:sz w:val="24"/>
          <w:lang w:val="en-US" w:eastAsia="zh-CN"/>
        </w:rPr>
      </w:pPr>
      <w:r>
        <w:rPr>
          <w:rFonts w:hint="eastAsia"/>
          <w:sz w:val="24"/>
          <w:lang w:val="en-US" w:eastAsia="zh-CN"/>
        </w:rPr>
        <w:t>六、技术要求：</w:t>
      </w:r>
    </w:p>
    <w:p>
      <w:pPr>
        <w:spacing w:line="480" w:lineRule="auto"/>
        <w:rPr>
          <w:rFonts w:hint="default"/>
          <w:sz w:val="24"/>
          <w:lang w:val="en-US" w:eastAsia="zh-CN"/>
        </w:rPr>
      </w:pPr>
      <w:r>
        <w:rPr>
          <w:rFonts w:hint="eastAsia"/>
          <w:sz w:val="24"/>
          <w:lang w:val="en-US" w:eastAsia="zh-CN"/>
        </w:rPr>
        <w:t>1、对大冶市人民医院17台放射设备进行检测并出具检测报告。</w:t>
      </w:r>
    </w:p>
    <w:p>
      <w:pPr>
        <w:numPr>
          <w:ilvl w:val="0"/>
          <w:numId w:val="0"/>
        </w:numPr>
        <w:spacing w:line="480" w:lineRule="auto"/>
        <w:rPr>
          <w:rFonts w:hint="eastAsia" w:ascii="Times New Roman" w:hAnsi="Times New Roman" w:eastAsia="宋体" w:cs="Times New Roman"/>
          <w:sz w:val="24"/>
          <w:lang w:val="en-US" w:eastAsia="zh-CN"/>
        </w:rPr>
      </w:pPr>
      <w:r>
        <w:rPr>
          <w:rFonts w:hint="eastAsia" w:cs="Times New Roman"/>
          <w:sz w:val="24"/>
          <w:lang w:val="en-US" w:eastAsia="zh-CN"/>
        </w:rPr>
        <w:t>2、</w:t>
      </w:r>
      <w:r>
        <w:rPr>
          <w:rFonts w:hint="eastAsia" w:ascii="Times New Roman" w:hAnsi="Times New Roman" w:eastAsia="宋体" w:cs="Times New Roman"/>
          <w:sz w:val="24"/>
          <w:lang w:val="en-US" w:eastAsia="zh-CN"/>
        </w:rPr>
        <w:t>供应商须取得《放射卫生技术服务机构资质证书》乙级及以上的资质；具有省级及以上行政主管部门颁发的CMA检验检测机构资质认定证书；</w:t>
      </w:r>
    </w:p>
    <w:p>
      <w:pPr>
        <w:numPr>
          <w:ilvl w:val="0"/>
          <w:numId w:val="0"/>
        </w:numPr>
        <w:spacing w:line="480" w:lineRule="auto"/>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eastAsia" w:ascii="Times New Roman" w:hAnsi="Times New Roman" w:eastAsia="宋体" w:cs="Times New Roman"/>
          <w:sz w:val="24"/>
          <w:lang w:val="en-US" w:eastAsia="zh-CN"/>
        </w:rPr>
        <w:t>质量标准：符合《中华人民共和国职业病防治法》及其配套规章、《放射性同位素与射线装置安全和防护条例》、《放射诊疗管理规定》、《放射诊断放射防护要求》（GBZ 130-2020）、《医用X射线诊断设备质量控制检测规范》（WS 76-2020）、《X射线计算机体层摄影装置质量控制检测规范》（WS 519-2019）、《环境γ辐射剂量率测量技术规范》（HJ 1157-2021）、《辐射环境监测技术规范》(HJ 61-2021)等。</w:t>
      </w:r>
    </w:p>
    <w:p>
      <w:pPr>
        <w:spacing w:line="480" w:lineRule="auto"/>
        <w:rPr>
          <w:rFonts w:hint="eastAsia"/>
          <w:sz w:val="24"/>
          <w:lang w:val="en-US" w:eastAsia="zh-CN"/>
        </w:rPr>
      </w:pPr>
      <w:r>
        <w:rPr>
          <w:rFonts w:hint="eastAsia"/>
          <w:sz w:val="24"/>
          <w:lang w:val="en-US" w:eastAsia="zh-CN"/>
        </w:rPr>
        <w:t>七、商务</w:t>
      </w:r>
      <w:r>
        <w:rPr>
          <w:rFonts w:hint="eastAsia"/>
          <w:sz w:val="24"/>
          <w:lang w:val="zh-CN" w:eastAsia="zh-CN"/>
        </w:rPr>
        <w:t>要求</w:t>
      </w:r>
      <w:r>
        <w:rPr>
          <w:rFonts w:hint="eastAsia"/>
          <w:sz w:val="24"/>
          <w:lang w:val="en-US" w:eastAsia="zh-CN"/>
        </w:rPr>
        <w:t>：</w:t>
      </w:r>
    </w:p>
    <w:p>
      <w:pPr>
        <w:spacing w:line="480" w:lineRule="auto"/>
        <w:rPr>
          <w:rFonts w:hint="default"/>
          <w:sz w:val="24"/>
          <w:lang w:val="en-US" w:eastAsia="zh-CN"/>
        </w:rPr>
      </w:pPr>
      <w:r>
        <w:rPr>
          <w:rFonts w:hint="eastAsia"/>
          <w:sz w:val="24"/>
          <w:lang w:val="en-US" w:eastAsia="zh-CN"/>
        </w:rPr>
        <w:t>1、工期：合同签订后15个工作日</w:t>
      </w:r>
      <w:r>
        <w:rPr>
          <w:rFonts w:hint="eastAsia" w:asciiTheme="minorEastAsia" w:hAnsiTheme="minorEastAsia" w:cstheme="minorEastAsia"/>
          <w:sz w:val="24"/>
          <w:szCs w:val="24"/>
          <w:lang w:val="en-US" w:eastAsia="zh-CN"/>
        </w:rPr>
        <w:t>内完成检测并出具报告。</w:t>
      </w:r>
    </w:p>
    <w:p>
      <w:pPr>
        <w:spacing w:line="480" w:lineRule="auto"/>
        <w:rPr>
          <w:rFonts w:hint="eastAsia"/>
          <w:sz w:val="24"/>
          <w:lang w:val="en-US" w:eastAsia="zh-CN"/>
        </w:rPr>
      </w:pPr>
      <w:r>
        <w:rPr>
          <w:rFonts w:hint="eastAsia"/>
          <w:sz w:val="24"/>
          <w:lang w:val="en-US" w:eastAsia="zh-CN"/>
        </w:rPr>
        <w:t>2、付款方式：出具检测报告后一次性支付合同款。</w:t>
      </w:r>
    </w:p>
    <w:p>
      <w:pPr>
        <w:spacing w:line="480" w:lineRule="auto"/>
        <w:rPr>
          <w:rFonts w:hint="default"/>
          <w:sz w:val="24"/>
          <w:lang w:val="en-US" w:eastAsia="zh-CN"/>
        </w:rPr>
      </w:pPr>
    </w:p>
    <w:bookmarkEnd w:id="4"/>
    <w:p>
      <w:pPr>
        <w:rPr>
          <w:rFonts w:hint="eastAsia"/>
        </w:rPr>
      </w:pPr>
      <w:bookmarkStart w:id="5" w:name="_Toc499204520"/>
    </w:p>
    <w:p>
      <w:pPr>
        <w:pStyle w:val="2"/>
        <w:spacing w:line="240" w:lineRule="auto"/>
        <w:jc w:val="both"/>
        <w:rPr>
          <w:rFonts w:hint="eastAsia" w:ascii="宋体" w:hAnsi="宋体"/>
        </w:rPr>
      </w:pPr>
    </w:p>
    <w:p>
      <w:pPr>
        <w:rPr>
          <w:rFonts w:hint="eastAsia"/>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bookmarkEnd w:id="5"/>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6" w:name="_Toc499204521"/>
      <w:r>
        <w:rPr>
          <w:sz w:val="44"/>
          <w:szCs w:val="44"/>
        </w:rPr>
        <w:t>目</w:t>
      </w:r>
      <w:r>
        <w:rPr>
          <w:rFonts w:hint="eastAsia"/>
          <w:sz w:val="44"/>
          <w:szCs w:val="44"/>
        </w:rPr>
        <w:t xml:space="preserve">  </w:t>
      </w:r>
      <w:r>
        <w:rPr>
          <w:sz w:val="44"/>
          <w:szCs w:val="44"/>
        </w:rPr>
        <w:t>录</w:t>
      </w:r>
      <w:bookmarkEnd w:id="6"/>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7" w:name="_Hlk13851301"/>
      <w:r>
        <w:rPr>
          <w:rFonts w:hint="eastAsia"/>
          <w:sz w:val="24"/>
          <w:lang w:val="en-US" w:eastAsia="zh-CN"/>
        </w:rPr>
        <w:t>7</w:t>
      </w:r>
      <w:r>
        <w:rPr>
          <w:rFonts w:hint="eastAsia"/>
          <w:sz w:val="24"/>
        </w:rPr>
        <w:t>供应商必须提供的其它有关资料</w:t>
      </w:r>
    </w:p>
    <w:bookmarkEnd w:id="7"/>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hint="eastAsia" w:ascii="宋体" w:hAnsi="宋体"/>
          <w:b/>
          <w:bCs/>
          <w:sz w:val="24"/>
          <w:szCs w:val="21"/>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074"/>
        <w:gridCol w:w="1402"/>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074"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1402"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cs="宋体"/>
                <w:kern w:val="0"/>
                <w:sz w:val="24"/>
                <w:szCs w:val="22"/>
                <w:lang w:val="en-US" w:eastAsia="zh-CN"/>
              </w:rPr>
              <w:t>设备编号</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376" w:rightChars="-179"/>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65" w:rightChars="-31"/>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65" w:rightChars="-31"/>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65" w:rightChars="-31"/>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65" w:rightChars="-31"/>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65" w:rightChars="-31"/>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074" w:type="dxa"/>
            <w:noWrap w:val="0"/>
            <w:vAlign w:val="center"/>
          </w:tcPr>
          <w:p>
            <w:pPr>
              <w:spacing w:line="240" w:lineRule="atLeast"/>
              <w:ind w:left="-48" w:leftChars="-23" w:right="-65" w:rightChars="-31"/>
              <w:jc w:val="center"/>
              <w:rPr>
                <w:rFonts w:ascii="宋体" w:hAnsi="宋体" w:cs="宋体"/>
                <w:kern w:val="0"/>
                <w:sz w:val="24"/>
              </w:rPr>
            </w:pPr>
          </w:p>
        </w:tc>
        <w:tc>
          <w:tcPr>
            <w:tcW w:w="1402"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工期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w:t>
            </w:r>
            <w:r>
              <w:rPr>
                <w:rFonts w:ascii="宋体" w:hAnsi="宋体" w:cs="宋体"/>
                <w:sz w:val="24"/>
                <w:u w:val="single"/>
              </w:rPr>
              <w:t xml:space="preserve">    </w:t>
            </w:r>
            <w:r>
              <w:rPr>
                <w:rFonts w:hint="eastAsia" w:ascii="宋体" w:hAnsi="宋体" w:cs="宋体"/>
                <w:sz w:val="24"/>
                <w:u w:val="singl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pStyle w:val="2"/>
        <w:jc w:val="both"/>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rFonts w:hint="eastAsia"/>
          <w:sz w:val="24"/>
        </w:rPr>
      </w:pPr>
    </w:p>
    <w:p>
      <w:pPr>
        <w:pStyle w:val="19"/>
        <w:ind w:left="0" w:leftChars="0" w:firstLine="0" w:firstLineChars="0"/>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8" w:name="_Toc511648600"/>
      <w:r>
        <w:rPr>
          <w:bCs/>
          <w:sz w:val="24"/>
        </w:rPr>
        <w:br w:type="page"/>
      </w:r>
      <w:bookmarkEnd w:id="8"/>
    </w:p>
    <w:p>
      <w:pPr>
        <w:rPr>
          <w:rFonts w:hint="eastAsia"/>
          <w:sz w:val="32"/>
          <w:szCs w:val="32"/>
        </w:rPr>
      </w:pPr>
      <w:r>
        <w:rPr>
          <w:bCs/>
          <w:sz w:val="24"/>
        </w:rPr>
        <w:t>附件</w:t>
      </w:r>
      <w:bookmarkStart w:id="9" w:name="_Toc511648593"/>
      <w:r>
        <w:rPr>
          <w:rFonts w:hint="eastAsia"/>
          <w:bCs/>
          <w:sz w:val="24"/>
        </w:rPr>
        <w:t>5</w:t>
      </w:r>
    </w:p>
    <w:bookmarkEnd w:id="9"/>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70"/>
        <w:gridCol w:w="307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370"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3077"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95"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1</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2</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3</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4</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5</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6</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7</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w:t>
            </w:r>
          </w:p>
        </w:tc>
        <w:tc>
          <w:tcPr>
            <w:tcW w:w="3370" w:type="dxa"/>
            <w:noWrap w:val="0"/>
            <w:vAlign w:val="center"/>
          </w:tcPr>
          <w:p>
            <w:pPr>
              <w:spacing w:line="300" w:lineRule="auto"/>
              <w:jc w:val="center"/>
              <w:rPr>
                <w:rFonts w:ascii="宋体" w:cs="宋体"/>
                <w:sz w:val="24"/>
              </w:rPr>
            </w:pPr>
          </w:p>
        </w:tc>
        <w:tc>
          <w:tcPr>
            <w:tcW w:w="3077" w:type="dxa"/>
            <w:noWrap w:val="0"/>
            <w:vAlign w:val="center"/>
          </w:tcPr>
          <w:p>
            <w:pPr>
              <w:spacing w:line="300" w:lineRule="auto"/>
              <w:jc w:val="center"/>
              <w:rPr>
                <w:rFonts w:ascii="宋体" w:cs="宋体"/>
                <w:sz w:val="24"/>
              </w:rPr>
            </w:pPr>
          </w:p>
        </w:tc>
        <w:tc>
          <w:tcPr>
            <w:tcW w:w="1695"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29"/>
        <w:gridCol w:w="298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629"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9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738"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1</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2</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3</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4</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5</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6</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7</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w:t>
            </w:r>
          </w:p>
        </w:tc>
        <w:tc>
          <w:tcPr>
            <w:tcW w:w="3629" w:type="dxa"/>
            <w:noWrap w:val="0"/>
            <w:vAlign w:val="center"/>
          </w:tcPr>
          <w:p>
            <w:pPr>
              <w:spacing w:line="300" w:lineRule="auto"/>
              <w:jc w:val="center"/>
              <w:rPr>
                <w:rFonts w:ascii="宋体" w:cs="宋体"/>
                <w:sz w:val="24"/>
              </w:rPr>
            </w:pPr>
          </w:p>
        </w:tc>
        <w:tc>
          <w:tcPr>
            <w:tcW w:w="2980" w:type="dxa"/>
            <w:noWrap w:val="0"/>
            <w:vAlign w:val="center"/>
          </w:tcPr>
          <w:p>
            <w:pPr>
              <w:spacing w:line="300" w:lineRule="auto"/>
              <w:jc w:val="center"/>
              <w:rPr>
                <w:rFonts w:ascii="宋体" w:cs="宋体"/>
                <w:sz w:val="24"/>
              </w:rPr>
            </w:pPr>
          </w:p>
        </w:tc>
        <w:tc>
          <w:tcPr>
            <w:tcW w:w="1738"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19"/>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690896"/>
    <w:multiLevelType w:val="singleLevel"/>
    <w:tmpl w:val="62690896"/>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1F62C8B"/>
    <w:rsid w:val="047329DA"/>
    <w:rsid w:val="049F3623"/>
    <w:rsid w:val="04B51FBB"/>
    <w:rsid w:val="055B5E0C"/>
    <w:rsid w:val="064B4B18"/>
    <w:rsid w:val="078D1C71"/>
    <w:rsid w:val="07CC21AB"/>
    <w:rsid w:val="07D67357"/>
    <w:rsid w:val="085019E0"/>
    <w:rsid w:val="08F10FEA"/>
    <w:rsid w:val="0A4E1383"/>
    <w:rsid w:val="0B445948"/>
    <w:rsid w:val="0C171213"/>
    <w:rsid w:val="0C654F6B"/>
    <w:rsid w:val="0C763968"/>
    <w:rsid w:val="0D827B6E"/>
    <w:rsid w:val="0E610FD3"/>
    <w:rsid w:val="0E65470A"/>
    <w:rsid w:val="0EF32600"/>
    <w:rsid w:val="0EFD592E"/>
    <w:rsid w:val="115F11F9"/>
    <w:rsid w:val="11720608"/>
    <w:rsid w:val="11D37F1D"/>
    <w:rsid w:val="12546E9D"/>
    <w:rsid w:val="128D3C48"/>
    <w:rsid w:val="12DE6CAE"/>
    <w:rsid w:val="13476781"/>
    <w:rsid w:val="13AB6423"/>
    <w:rsid w:val="13D738A6"/>
    <w:rsid w:val="14A020B7"/>
    <w:rsid w:val="14E3779D"/>
    <w:rsid w:val="14EF7AC7"/>
    <w:rsid w:val="15312234"/>
    <w:rsid w:val="15A41C61"/>
    <w:rsid w:val="15DB5322"/>
    <w:rsid w:val="16E30CA3"/>
    <w:rsid w:val="18E22441"/>
    <w:rsid w:val="18F76053"/>
    <w:rsid w:val="19872B5A"/>
    <w:rsid w:val="1AD15C26"/>
    <w:rsid w:val="1B215D6E"/>
    <w:rsid w:val="1D337A4D"/>
    <w:rsid w:val="1E0559A3"/>
    <w:rsid w:val="1E352C62"/>
    <w:rsid w:val="1E5C3D26"/>
    <w:rsid w:val="1F331909"/>
    <w:rsid w:val="1F5833BF"/>
    <w:rsid w:val="1F8D3BCE"/>
    <w:rsid w:val="1FD9384E"/>
    <w:rsid w:val="1FDF75C0"/>
    <w:rsid w:val="203E6FC5"/>
    <w:rsid w:val="208A6CE1"/>
    <w:rsid w:val="20F969F4"/>
    <w:rsid w:val="21031AB8"/>
    <w:rsid w:val="21446784"/>
    <w:rsid w:val="22D30A28"/>
    <w:rsid w:val="22ED6B55"/>
    <w:rsid w:val="236E6394"/>
    <w:rsid w:val="23BC4B69"/>
    <w:rsid w:val="250D7B05"/>
    <w:rsid w:val="25652CA4"/>
    <w:rsid w:val="25AE752B"/>
    <w:rsid w:val="25DA366B"/>
    <w:rsid w:val="268E5CDF"/>
    <w:rsid w:val="26B86955"/>
    <w:rsid w:val="27186568"/>
    <w:rsid w:val="28AF149B"/>
    <w:rsid w:val="294538FF"/>
    <w:rsid w:val="2A1058AC"/>
    <w:rsid w:val="2A2551B1"/>
    <w:rsid w:val="2B25133F"/>
    <w:rsid w:val="2B3F1E9C"/>
    <w:rsid w:val="2B8061A2"/>
    <w:rsid w:val="2B814E08"/>
    <w:rsid w:val="2E2E6399"/>
    <w:rsid w:val="2ECC5C9A"/>
    <w:rsid w:val="2F5A5135"/>
    <w:rsid w:val="2F725907"/>
    <w:rsid w:val="2FD94E0C"/>
    <w:rsid w:val="305B3618"/>
    <w:rsid w:val="30EB23D3"/>
    <w:rsid w:val="31941723"/>
    <w:rsid w:val="347B450B"/>
    <w:rsid w:val="34DC6405"/>
    <w:rsid w:val="35413B9E"/>
    <w:rsid w:val="377E752B"/>
    <w:rsid w:val="379F4582"/>
    <w:rsid w:val="37E84929"/>
    <w:rsid w:val="38E13B28"/>
    <w:rsid w:val="3A0A7CB4"/>
    <w:rsid w:val="3A316405"/>
    <w:rsid w:val="3AE31593"/>
    <w:rsid w:val="3BC74A4B"/>
    <w:rsid w:val="3C5949C7"/>
    <w:rsid w:val="3C632030"/>
    <w:rsid w:val="3CEF1D60"/>
    <w:rsid w:val="3E1D287C"/>
    <w:rsid w:val="3FEA3CCA"/>
    <w:rsid w:val="3FFB5EF9"/>
    <w:rsid w:val="404A3F9F"/>
    <w:rsid w:val="41044A2D"/>
    <w:rsid w:val="41736AFC"/>
    <w:rsid w:val="433E253B"/>
    <w:rsid w:val="43563026"/>
    <w:rsid w:val="44712B98"/>
    <w:rsid w:val="449578B8"/>
    <w:rsid w:val="451B3FEB"/>
    <w:rsid w:val="45795008"/>
    <w:rsid w:val="46554711"/>
    <w:rsid w:val="46752AE1"/>
    <w:rsid w:val="4700132A"/>
    <w:rsid w:val="48635932"/>
    <w:rsid w:val="49234DAC"/>
    <w:rsid w:val="495E5BE4"/>
    <w:rsid w:val="4A6157C2"/>
    <w:rsid w:val="4A9D33B3"/>
    <w:rsid w:val="4B4539EE"/>
    <w:rsid w:val="4D49409F"/>
    <w:rsid w:val="4DB972B9"/>
    <w:rsid w:val="4E6B7340"/>
    <w:rsid w:val="4E9F2D0D"/>
    <w:rsid w:val="4EF643A0"/>
    <w:rsid w:val="4EF937A1"/>
    <w:rsid w:val="50FD2F9C"/>
    <w:rsid w:val="511725CC"/>
    <w:rsid w:val="514937E7"/>
    <w:rsid w:val="519D6EB4"/>
    <w:rsid w:val="52461B0B"/>
    <w:rsid w:val="52B571E7"/>
    <w:rsid w:val="52F55647"/>
    <w:rsid w:val="538F062A"/>
    <w:rsid w:val="548259D4"/>
    <w:rsid w:val="54F00AC2"/>
    <w:rsid w:val="554271C4"/>
    <w:rsid w:val="55C67DF5"/>
    <w:rsid w:val="5651167C"/>
    <w:rsid w:val="56D6794E"/>
    <w:rsid w:val="576E293E"/>
    <w:rsid w:val="5A681837"/>
    <w:rsid w:val="5B672AD6"/>
    <w:rsid w:val="5C470D10"/>
    <w:rsid w:val="5C4E6145"/>
    <w:rsid w:val="5CBE68DB"/>
    <w:rsid w:val="5CC47E84"/>
    <w:rsid w:val="5CEF51F7"/>
    <w:rsid w:val="5D374438"/>
    <w:rsid w:val="5D545EF0"/>
    <w:rsid w:val="5E5B5218"/>
    <w:rsid w:val="5F022F58"/>
    <w:rsid w:val="5F2F5E00"/>
    <w:rsid w:val="5FF82127"/>
    <w:rsid w:val="60AC1749"/>
    <w:rsid w:val="61C3355C"/>
    <w:rsid w:val="61F61B45"/>
    <w:rsid w:val="62AC180F"/>
    <w:rsid w:val="62ED4385"/>
    <w:rsid w:val="633F46AC"/>
    <w:rsid w:val="64850E7B"/>
    <w:rsid w:val="657C3F13"/>
    <w:rsid w:val="67ED2D41"/>
    <w:rsid w:val="67FA2E96"/>
    <w:rsid w:val="682B4DEE"/>
    <w:rsid w:val="68A02ECD"/>
    <w:rsid w:val="695232F6"/>
    <w:rsid w:val="6C0134DD"/>
    <w:rsid w:val="6F8A37EA"/>
    <w:rsid w:val="703777AD"/>
    <w:rsid w:val="70D54B74"/>
    <w:rsid w:val="70E9415A"/>
    <w:rsid w:val="715A50F2"/>
    <w:rsid w:val="71FC6F1E"/>
    <w:rsid w:val="75664F98"/>
    <w:rsid w:val="762821E5"/>
    <w:rsid w:val="76B47D9C"/>
    <w:rsid w:val="79974D09"/>
    <w:rsid w:val="7AE71E72"/>
    <w:rsid w:val="7B74620C"/>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Plain Text"/>
    <w:basedOn w:val="1"/>
    <w:qFormat/>
    <w:uiPriority w:val="0"/>
    <w:rPr>
      <w:rFonts w:ascii="宋体" w:hAnsi="Courier New" w:cs="Courier New"/>
      <w:szCs w:val="21"/>
    </w:rPr>
  </w:style>
  <w:style w:type="paragraph" w:styleId="8">
    <w:name w:val="Balloon Text"/>
    <w:basedOn w:val="1"/>
    <w:link w:val="31"/>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next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061"/>
      </w:tabs>
    </w:pPr>
    <w:rPr>
      <w:rFonts w:ascii="宋体" w:hAnsi="宋体" w:eastAsia="仿宋_GB2312"/>
      <w:b/>
      <w:sz w:val="32"/>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0000FF"/>
      <w:u w:val="single"/>
    </w:rPr>
  </w:style>
  <w:style w:type="paragraph" w:customStyle="1" w:styleId="19">
    <w:name w:val="正文（缩进）"/>
    <w:basedOn w:val="1"/>
    <w:qFormat/>
    <w:uiPriority w:val="0"/>
    <w:pPr>
      <w:spacing w:before="156" w:beforeLines="50" w:after="156" w:afterLines="50" w:line="360" w:lineRule="auto"/>
      <w:ind w:firstLine="480" w:firstLineChars="200"/>
    </w:pPr>
    <w:rPr>
      <w:sz w:val="24"/>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2 Char"/>
    <w:basedOn w:val="16"/>
    <w:link w:val="3"/>
    <w:qFormat/>
    <w:uiPriority w:val="0"/>
    <w:rPr>
      <w:rFonts w:ascii="Arial" w:hAnsi="Arial" w:eastAsia="黑体" w:cs="Times New Roman"/>
      <w:b/>
      <w:bCs/>
      <w:sz w:val="32"/>
      <w:szCs w:val="32"/>
    </w:r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6">
    <w:name w:val="彩色列表1"/>
    <w:basedOn w:val="1"/>
    <w:qFormat/>
    <w:uiPriority w:val="34"/>
    <w:pPr>
      <w:ind w:firstLine="420" w:firstLineChars="200"/>
    </w:pPr>
  </w:style>
  <w:style w:type="paragraph" w:customStyle="1" w:styleId="27">
    <w:name w:val="p0"/>
    <w:basedOn w:val="1"/>
    <w:qFormat/>
    <w:uiPriority w:val="0"/>
    <w:pPr>
      <w:widowControl/>
    </w:pPr>
    <w:rPr>
      <w:szCs w:val="21"/>
    </w:rPr>
  </w:style>
  <w:style w:type="character" w:customStyle="1" w:styleId="28">
    <w:name w:val="font51"/>
    <w:basedOn w:val="16"/>
    <w:qFormat/>
    <w:uiPriority w:val="0"/>
    <w:rPr>
      <w:rFonts w:hint="eastAsia" w:ascii="宋体" w:hAnsi="宋体" w:eastAsia="宋体" w:cs="宋体"/>
      <w:b/>
      <w:color w:val="000000"/>
      <w:sz w:val="22"/>
      <w:szCs w:val="22"/>
      <w:u w:val="none"/>
    </w:rPr>
  </w:style>
  <w:style w:type="character" w:customStyle="1" w:styleId="29">
    <w:name w:val="font41"/>
    <w:basedOn w:val="16"/>
    <w:qFormat/>
    <w:uiPriority w:val="0"/>
    <w:rPr>
      <w:rFonts w:hint="default" w:ascii="Calibri" w:hAnsi="Calibri" w:cs="Calibri"/>
      <w:b/>
      <w:color w:val="000000"/>
      <w:sz w:val="21"/>
      <w:szCs w:val="21"/>
      <w:u w:val="none"/>
    </w:rPr>
  </w:style>
  <w:style w:type="character" w:customStyle="1" w:styleId="30">
    <w:name w:val="font21"/>
    <w:basedOn w:val="16"/>
    <w:qFormat/>
    <w:uiPriority w:val="0"/>
    <w:rPr>
      <w:rFonts w:hint="eastAsia" w:ascii="宋体" w:hAnsi="宋体" w:eastAsia="宋体" w:cs="宋体"/>
      <w:b/>
      <w:color w:val="000000"/>
      <w:sz w:val="21"/>
      <w:szCs w:val="21"/>
      <w:u w:val="none"/>
    </w:rPr>
  </w:style>
  <w:style w:type="character" w:customStyle="1" w:styleId="31">
    <w:name w:val="批注框文本 Char"/>
    <w:basedOn w:val="16"/>
    <w:link w:val="8"/>
    <w:semiHidden/>
    <w:qFormat/>
    <w:uiPriority w:val="99"/>
    <w:rPr>
      <w:kern w:val="2"/>
      <w:sz w:val="18"/>
      <w:szCs w:val="1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4570</Words>
  <Characters>4763</Characters>
  <Lines>27</Lines>
  <Paragraphs>7</Paragraphs>
  <TotalTime>7</TotalTime>
  <ScaleCrop>false</ScaleCrop>
  <LinksUpToDate>false</LinksUpToDate>
  <CharactersWithSpaces>5340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2021-02-04T07:15:00Z</cp:lastPrinted>
  <dcterms:modified xsi:type="dcterms:W3CDTF">2023-09-01T01:55:46Z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A79B90EBABA9458D96B9F69C9E757A8A</vt:lpwstr>
  </property>
</Properties>
</file>