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pPr>
        <w:jc w:val="center"/>
        <w:rPr>
          <w:rFonts w:ascii="Calibri" w:hAnsi="Calibri"/>
          <w:sz w:val="44"/>
        </w:rPr>
      </w:pPr>
    </w:p>
    <w:p>
      <w:pPr>
        <w:jc w:val="center"/>
        <w:rPr>
          <w:rFonts w:hint="eastAsia" w:ascii="Calibri" w:hAnsi="Calibri"/>
          <w:sz w:val="44"/>
        </w:rPr>
      </w:pPr>
    </w:p>
    <w:p>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3</w:t>
      </w:r>
      <w:r>
        <w:rPr>
          <w:rFonts w:hint="eastAsia" w:ascii="Calibri" w:hAnsi="Calibri"/>
          <w:b/>
          <w:sz w:val="28"/>
          <w:szCs w:val="28"/>
        </w:rPr>
        <w:t>-0</w:t>
      </w:r>
      <w:r>
        <w:rPr>
          <w:rFonts w:hint="eastAsia"/>
          <w:b/>
          <w:sz w:val="28"/>
          <w:szCs w:val="28"/>
          <w:lang w:val="en-US" w:eastAsia="zh-CN"/>
        </w:rPr>
        <w:t>912</w:t>
      </w:r>
      <w:r>
        <w:rPr>
          <w:rFonts w:hint="eastAsia" w:ascii="Calibri" w:hAnsi="Calibri"/>
          <w:b/>
          <w:sz w:val="28"/>
          <w:szCs w:val="28"/>
        </w:rPr>
        <w:t>号</w:t>
      </w:r>
    </w:p>
    <w:p>
      <w:pPr>
        <w:spacing w:line="480" w:lineRule="auto"/>
        <w:ind w:left="3360" w:leftChars="931" w:hanging="1405" w:hangingChars="500"/>
        <w:jc w:val="left"/>
        <w:rPr>
          <w:rFonts w:hint="eastAsia"/>
          <w:b/>
          <w:sz w:val="28"/>
          <w:szCs w:val="28"/>
          <w:lang w:val="en-US" w:eastAsia="zh-CN"/>
        </w:rPr>
      </w:pPr>
      <w:r>
        <w:rPr>
          <w:rFonts w:ascii="Calibri" w:hAnsi="Calibri"/>
          <w:b/>
          <w:sz w:val="28"/>
          <w:szCs w:val="28"/>
        </w:rPr>
        <w:t>项目名称：</w:t>
      </w:r>
      <w:r>
        <w:rPr>
          <w:rFonts w:hint="eastAsia" w:ascii="Calibri" w:hAnsi="Calibri"/>
          <w:b/>
          <w:sz w:val="28"/>
          <w:szCs w:val="28"/>
        </w:rPr>
        <w:t>大冶市人民医院</w:t>
      </w:r>
      <w:r>
        <w:rPr>
          <w:rFonts w:hint="eastAsia" w:ascii="Calibri" w:hAnsi="Calibri"/>
          <w:b/>
          <w:sz w:val="28"/>
          <w:szCs w:val="28"/>
          <w:lang w:val="en-US" w:eastAsia="zh-CN"/>
        </w:rPr>
        <w:t>PACS系统与新院区排队叫号系统接口改造</w:t>
      </w:r>
      <w:r>
        <w:rPr>
          <w:rFonts w:hint="eastAsia"/>
          <w:b/>
          <w:sz w:val="28"/>
          <w:szCs w:val="28"/>
          <w:lang w:val="en-US" w:eastAsia="zh-CN"/>
        </w:rPr>
        <w:t>单一来源采购项目</w:t>
      </w:r>
    </w:p>
    <w:p>
      <w:pPr>
        <w:tabs>
          <w:tab w:val="left" w:pos="2625"/>
        </w:tabs>
        <w:spacing w:line="480" w:lineRule="auto"/>
        <w:jc w:val="center"/>
        <w:rPr>
          <w:rFonts w:ascii="Calibri" w:hAnsi="Calibri"/>
          <w:b/>
          <w:sz w:val="28"/>
          <w:szCs w:val="28"/>
        </w:rPr>
      </w:pPr>
    </w:p>
    <w:p>
      <w:pPr>
        <w:tabs>
          <w:tab w:val="left" w:pos="2625"/>
        </w:tabs>
        <w:spacing w:line="480" w:lineRule="auto"/>
        <w:jc w:val="center"/>
        <w:rPr>
          <w:rFonts w:hint="eastAsia" w:ascii="Calibri" w:hAnsi="Calibri"/>
          <w:b/>
          <w:sz w:val="28"/>
          <w:szCs w:val="28"/>
        </w:rPr>
      </w:pPr>
    </w:p>
    <w:p>
      <w:pPr>
        <w:tabs>
          <w:tab w:val="left" w:pos="2625"/>
        </w:tabs>
        <w:spacing w:line="520" w:lineRule="exact"/>
        <w:jc w:val="center"/>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hint="eastAsia" w:ascii="Calibri" w:hAnsi="Calibri"/>
          <w:b/>
          <w:sz w:val="28"/>
          <w:szCs w:val="28"/>
        </w:rPr>
      </w:pPr>
    </w:p>
    <w:p>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3</w:t>
      </w:r>
      <w:r>
        <w:rPr>
          <w:rFonts w:hint="eastAsia" w:ascii="Calibri" w:hAnsi="Calibri"/>
          <w:b/>
          <w:sz w:val="28"/>
          <w:szCs w:val="28"/>
        </w:rPr>
        <w:t>年</w:t>
      </w:r>
      <w:r>
        <w:rPr>
          <w:rFonts w:hint="eastAsia"/>
          <w:b/>
          <w:sz w:val="28"/>
          <w:szCs w:val="28"/>
          <w:lang w:val="en-US" w:eastAsia="zh-CN"/>
        </w:rPr>
        <w:t>10</w:t>
      </w:r>
      <w:r>
        <w:rPr>
          <w:rFonts w:hint="eastAsia" w:ascii="Calibri" w:hAnsi="Calibri"/>
          <w:b/>
          <w:sz w:val="28"/>
          <w:szCs w:val="28"/>
        </w:rPr>
        <w:t>月</w:t>
      </w:r>
    </w:p>
    <w:p>
      <w:pPr>
        <w:pStyle w:val="13"/>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83" w:firstLineChars="0"/>
        <w:jc w:val="left"/>
        <w:rPr>
          <w:lang w:val="en-US" w:eastAsia="zh-CN"/>
        </w:rPr>
      </w:pPr>
    </w:p>
    <w:p>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pPr>
        <w:pStyle w:val="7"/>
        <w:tabs>
          <w:tab w:val="right" w:leader="dot" w:pos="8296"/>
          <w:tab w:val="clear" w:pos="9061"/>
        </w:tabs>
        <w:rPr>
          <w:rStyle w:val="12"/>
          <w:rFonts w:ascii="宋体" w:hAnsi="宋体"/>
          <w:color w:val="auto"/>
          <w:szCs w:val="22"/>
        </w:rPr>
      </w:pPr>
    </w:p>
    <w:p>
      <w:pPr>
        <w:pStyle w:val="7"/>
        <w:tabs>
          <w:tab w:val="right" w:leader="dot" w:pos="9060"/>
          <w:tab w:val="clear" w:pos="9061"/>
        </w:tabs>
        <w:rPr>
          <w:rFonts w:ascii="等线" w:hAnsi="等线" w:eastAsia="等线"/>
          <w:szCs w:val="22"/>
        </w:rPr>
      </w:pPr>
      <w:r>
        <w:rPr>
          <w:rFonts w:ascii="宋体" w:hAnsi="宋体"/>
          <w:sz w:val="28"/>
          <w:szCs w:val="28"/>
        </w:rPr>
        <w:fldChar w:fldCharType="begin"/>
      </w:r>
      <w:r>
        <w:rPr>
          <w:rStyle w:val="12"/>
          <w:rFonts w:ascii="宋体" w:hAnsi="宋体"/>
          <w:color w:val="auto"/>
          <w:sz w:val="28"/>
          <w:szCs w:val="28"/>
        </w:rPr>
        <w:instrText xml:space="preserve"> TOC \o "1-3" \h \z \u </w:instrText>
      </w:r>
      <w:r>
        <w:rPr>
          <w:rFonts w:ascii="宋体" w:hAnsi="宋体"/>
          <w:sz w:val="28"/>
          <w:szCs w:val="28"/>
        </w:rPr>
        <w:fldChar w:fldCharType="separate"/>
      </w:r>
      <w:r>
        <w:rPr>
          <w:rStyle w:val="12"/>
          <w:color w:val="auto"/>
        </w:rPr>
        <w:fldChar w:fldCharType="begin"/>
      </w:r>
      <w:r>
        <w:rPr>
          <w:rStyle w:val="12"/>
          <w:color w:val="auto"/>
        </w:rPr>
        <w:instrText xml:space="preserve"> </w:instrText>
      </w:r>
      <w:r>
        <w:instrText xml:space="preserve">HYPERLINK \l "_Toc112435656"</w:instrText>
      </w:r>
      <w:r>
        <w:rPr>
          <w:rStyle w:val="12"/>
          <w:color w:val="auto"/>
        </w:rPr>
        <w:instrText xml:space="preserve"> </w:instrText>
      </w:r>
      <w:r>
        <w:rPr>
          <w:rStyle w:val="12"/>
          <w:color w:val="auto"/>
        </w:rPr>
        <w:fldChar w:fldCharType="separate"/>
      </w:r>
      <w:r>
        <w:rPr>
          <w:rStyle w:val="12"/>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2"/>
          <w:color w:val="auto"/>
        </w:rPr>
        <w:fldChar w:fldCharType="end"/>
      </w:r>
    </w:p>
    <w:p>
      <w:pPr>
        <w:pStyle w:val="7"/>
        <w:tabs>
          <w:tab w:val="right" w:leader="dot" w:pos="9060"/>
          <w:tab w:val="clear" w:pos="9061"/>
        </w:tabs>
        <w:rPr>
          <w:rFonts w:ascii="等线" w:hAnsi="等线" w:eastAsia="等线"/>
          <w:szCs w:val="22"/>
        </w:rPr>
      </w:pPr>
      <w:r>
        <w:rPr>
          <w:rStyle w:val="12"/>
          <w:color w:val="auto"/>
        </w:rPr>
        <w:fldChar w:fldCharType="begin"/>
      </w:r>
      <w:r>
        <w:rPr>
          <w:rStyle w:val="12"/>
          <w:color w:val="auto"/>
        </w:rPr>
        <w:instrText xml:space="preserve"> </w:instrText>
      </w:r>
      <w:r>
        <w:instrText xml:space="preserve">HYPERLINK \l "_Toc112435657"</w:instrText>
      </w:r>
      <w:r>
        <w:rPr>
          <w:rStyle w:val="12"/>
          <w:color w:val="auto"/>
        </w:rPr>
        <w:instrText xml:space="preserve"> </w:instrText>
      </w:r>
      <w:r>
        <w:rPr>
          <w:rStyle w:val="12"/>
          <w:color w:val="auto"/>
        </w:rPr>
        <w:fldChar w:fldCharType="separate"/>
      </w:r>
      <w:r>
        <w:rPr>
          <w:rStyle w:val="12"/>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2"/>
          <w:color w:val="auto"/>
        </w:rPr>
        <w:fldChar w:fldCharType="end"/>
      </w:r>
    </w:p>
    <w:p>
      <w:pPr>
        <w:pStyle w:val="7"/>
        <w:tabs>
          <w:tab w:val="right" w:leader="dot" w:pos="9060"/>
          <w:tab w:val="clear" w:pos="9061"/>
        </w:tabs>
        <w:rPr>
          <w:rFonts w:ascii="等线" w:hAnsi="等线" w:eastAsia="等线"/>
          <w:kern w:val="2"/>
        </w:rPr>
      </w:pPr>
      <w:r>
        <w:rPr>
          <w:rStyle w:val="12"/>
          <w:color w:val="auto"/>
        </w:rPr>
        <w:fldChar w:fldCharType="begin"/>
      </w:r>
      <w:r>
        <w:rPr>
          <w:rStyle w:val="12"/>
          <w:color w:val="auto"/>
        </w:rPr>
        <w:instrText xml:space="preserve"> </w:instrText>
      </w:r>
      <w:r>
        <w:instrText xml:space="preserve">HYPERLINK \l "_Toc112435658"</w:instrText>
      </w:r>
      <w:r>
        <w:rPr>
          <w:rStyle w:val="12"/>
          <w:color w:val="auto"/>
        </w:rPr>
        <w:instrText xml:space="preserve"> </w:instrText>
      </w:r>
      <w:r>
        <w:rPr>
          <w:rStyle w:val="12"/>
          <w:color w:val="auto"/>
        </w:rPr>
        <w:fldChar w:fldCharType="separate"/>
      </w:r>
      <w:r>
        <w:rPr>
          <w:rStyle w:val="12"/>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2"/>
          <w:color w:val="auto"/>
        </w:rPr>
        <w:fldChar w:fldCharType="end"/>
      </w:r>
    </w:p>
    <w:p>
      <w:pPr>
        <w:pStyle w:val="7"/>
        <w:tabs>
          <w:tab w:val="right" w:leader="dot" w:pos="9060"/>
          <w:tab w:val="clear" w:pos="9061"/>
        </w:tabs>
        <w:rPr>
          <w:rFonts w:ascii="等线" w:hAnsi="等线" w:eastAsia="等线"/>
          <w:szCs w:val="22"/>
        </w:rPr>
      </w:pPr>
      <w:r>
        <w:rPr>
          <w:rStyle w:val="12"/>
          <w:color w:val="auto"/>
        </w:rPr>
        <w:fldChar w:fldCharType="begin"/>
      </w:r>
      <w:r>
        <w:rPr>
          <w:rStyle w:val="12"/>
          <w:color w:val="auto"/>
        </w:rPr>
        <w:instrText xml:space="preserve"> </w:instrText>
      </w:r>
      <w:r>
        <w:instrText xml:space="preserve">HYPERLINK \l "_Toc112435680"</w:instrText>
      </w:r>
      <w:r>
        <w:rPr>
          <w:rStyle w:val="12"/>
          <w:color w:val="auto"/>
        </w:rPr>
        <w:instrText xml:space="preserve"> </w:instrText>
      </w:r>
      <w:r>
        <w:rPr>
          <w:rStyle w:val="12"/>
          <w:color w:val="auto"/>
        </w:rPr>
        <w:fldChar w:fldCharType="separate"/>
      </w:r>
      <w:r>
        <w:rPr>
          <w:rStyle w:val="12"/>
          <w:rFonts w:ascii="宋体" w:hAnsi="宋体"/>
          <w:color w:val="auto"/>
        </w:rPr>
        <w:t>第四章  合同书</w:t>
      </w:r>
      <w:r>
        <w:tab/>
      </w:r>
      <w:r>
        <w:fldChar w:fldCharType="begin"/>
      </w:r>
      <w:r>
        <w:instrText xml:space="preserve"> PAGEREF _Toc112435680 \h </w:instrText>
      </w:r>
      <w:r>
        <w:fldChar w:fldCharType="separate"/>
      </w:r>
      <w:r>
        <w:t>1</w:t>
      </w:r>
      <w:r>
        <w:rPr>
          <w:rFonts w:hint="eastAsia"/>
          <w:lang w:val="en-US" w:eastAsia="zh-CN"/>
        </w:rPr>
        <w:t>1</w:t>
      </w:r>
      <w:r>
        <w:fldChar w:fldCharType="end"/>
      </w:r>
      <w:r>
        <w:rPr>
          <w:rStyle w:val="12"/>
          <w:color w:val="auto"/>
        </w:rPr>
        <w:fldChar w:fldCharType="end"/>
      </w:r>
    </w:p>
    <w:p>
      <w:pPr>
        <w:pStyle w:val="7"/>
        <w:tabs>
          <w:tab w:val="right" w:leader="dot" w:pos="9060"/>
          <w:tab w:val="clear" w:pos="9061"/>
        </w:tabs>
        <w:rPr>
          <w:rFonts w:ascii="等线" w:hAnsi="等线" w:eastAsia="等线"/>
          <w:szCs w:val="22"/>
        </w:rPr>
      </w:pPr>
      <w:r>
        <w:rPr>
          <w:rStyle w:val="12"/>
          <w:color w:val="auto"/>
        </w:rPr>
        <w:fldChar w:fldCharType="begin"/>
      </w:r>
      <w:r>
        <w:rPr>
          <w:rStyle w:val="12"/>
          <w:color w:val="auto"/>
        </w:rPr>
        <w:instrText xml:space="preserve"> </w:instrText>
      </w:r>
      <w:r>
        <w:instrText xml:space="preserve">HYPERLINK \l "_Toc112435681"</w:instrText>
      </w:r>
      <w:r>
        <w:rPr>
          <w:rStyle w:val="12"/>
          <w:color w:val="auto"/>
        </w:rPr>
        <w:instrText xml:space="preserve"> </w:instrText>
      </w:r>
      <w:r>
        <w:rPr>
          <w:rStyle w:val="12"/>
          <w:color w:val="auto"/>
        </w:rPr>
        <w:fldChar w:fldCharType="separate"/>
      </w:r>
      <w:r>
        <w:rPr>
          <w:rStyle w:val="12"/>
          <w:rFonts w:ascii="宋体" w:hAnsi="宋体"/>
          <w:color w:val="auto"/>
        </w:rPr>
        <w:t>第五章  响应文件格式</w:t>
      </w:r>
      <w:r>
        <w:tab/>
      </w:r>
      <w:r>
        <w:fldChar w:fldCharType="begin"/>
      </w:r>
      <w:r>
        <w:instrText xml:space="preserve"> PAGEREF _Toc112435681 \h </w:instrText>
      </w:r>
      <w:r>
        <w:fldChar w:fldCharType="separate"/>
      </w:r>
      <w:r>
        <w:t>1</w:t>
      </w:r>
      <w:r>
        <w:rPr>
          <w:rFonts w:hint="eastAsia"/>
          <w:lang w:val="en-US" w:eastAsia="zh-CN"/>
        </w:rPr>
        <w:t>2</w:t>
      </w:r>
      <w:r>
        <w:fldChar w:fldCharType="end"/>
      </w:r>
      <w:r>
        <w:rPr>
          <w:rStyle w:val="12"/>
          <w:color w:val="auto"/>
        </w:rPr>
        <w:fldChar w:fldCharType="end"/>
      </w:r>
    </w:p>
    <w:p>
      <w:pPr>
        <w:pStyle w:val="6"/>
        <w:rPr>
          <w:rFonts w:ascii="宋体" w:hAnsi="宋体"/>
          <w:szCs w:val="28"/>
        </w:rPr>
      </w:pPr>
      <w:r>
        <w:rPr>
          <w:rFonts w:ascii="宋体" w:hAnsi="宋体"/>
          <w:szCs w:val="28"/>
        </w:rPr>
        <w:fldChar w:fldCharType="end"/>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88" w:firstLineChars="0"/>
        <w:jc w:val="left"/>
        <w:rPr>
          <w:lang w:val="en-US" w:eastAsia="zh-CN"/>
        </w:rPr>
      </w:pPr>
    </w:p>
    <w:p>
      <w:pPr>
        <w:pStyle w:val="6"/>
        <w:rPr>
          <w:lang w:val="en-US" w:eastAsia="zh-CN"/>
        </w:rPr>
      </w:pPr>
    </w:p>
    <w:p>
      <w:pPr>
        <w:pStyle w:val="3"/>
        <w:spacing w:line="240" w:lineRule="auto"/>
        <w:jc w:val="center"/>
        <w:rPr>
          <w:rFonts w:ascii="宋体" w:hAnsi="宋体"/>
        </w:rPr>
      </w:pPr>
      <w:bookmarkStart w:id="0" w:name="_Toc14868001"/>
      <w:bookmarkStart w:id="1" w:name="_Toc112435656"/>
      <w:bookmarkStart w:id="2" w:name="OLE_LINK1"/>
      <w:bookmarkStart w:id="3" w:name="_Toc464138182"/>
      <w:bookmarkStart w:id="4" w:name="_Toc480893138"/>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pPr>
        <w:spacing w:line="440" w:lineRule="exact"/>
        <w:ind w:firstLine="482" w:firstLineChars="200"/>
        <w:rPr>
          <w:rFonts w:ascii="宋体" w:hAnsi="宋体"/>
          <w:b/>
          <w:bCs/>
          <w:sz w:val="24"/>
        </w:rPr>
      </w:pPr>
      <w:r>
        <w:rPr>
          <w:rFonts w:hint="eastAsia" w:ascii="宋体" w:hAnsi="宋体"/>
          <w:b/>
          <w:bCs/>
          <w:sz w:val="24"/>
        </w:rPr>
        <w:t>一、项目基本情况</w:t>
      </w:r>
    </w:p>
    <w:p>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-0</w:t>
      </w:r>
      <w:r>
        <w:rPr>
          <w:rFonts w:hint="eastAsia" w:ascii="宋体" w:hAnsi="宋体"/>
          <w:sz w:val="24"/>
          <w:u w:val="single"/>
          <w:lang w:val="en-US" w:eastAsia="zh-CN"/>
        </w:rPr>
        <w:t>912</w:t>
      </w:r>
      <w:r>
        <w:rPr>
          <w:rFonts w:hint="eastAsia" w:ascii="宋体" w:hAnsi="宋体"/>
          <w:sz w:val="24"/>
          <w:u w:val="single"/>
        </w:rPr>
        <w:t>号</w:t>
      </w:r>
    </w:p>
    <w:p>
      <w:pPr>
        <w:spacing w:line="440" w:lineRule="exact"/>
        <w:ind w:firstLine="480" w:firstLineChars="200"/>
        <w:rPr>
          <w:rFonts w:hint="default" w:ascii="宋体" w:hAnsi="宋体" w:eastAsia="宋体"/>
          <w:sz w:val="24"/>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rPr>
        <w:t>大冶市人民医院</w:t>
      </w:r>
      <w:r>
        <w:rPr>
          <w:rFonts w:hint="eastAsia" w:ascii="宋体" w:hAnsi="宋体"/>
          <w:sz w:val="24"/>
          <w:u w:val="single"/>
          <w:lang w:val="en-US" w:eastAsia="zh-CN"/>
        </w:rPr>
        <w:t>PACS系统与新院区排队叫号系统接口改造</w:t>
      </w:r>
      <w:r>
        <w:rPr>
          <w:rFonts w:hint="eastAsia" w:ascii="宋体" w:hAnsi="宋体"/>
          <w:sz w:val="24"/>
          <w:u w:val="single"/>
          <w:lang w:val="en-US" w:eastAsia="zh-CN"/>
        </w:rPr>
        <w:t>单一来源采购项目</w:t>
      </w:r>
    </w:p>
    <w:p>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pPr>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u w:val="single"/>
          <w:lang w:val="en-US" w:eastAsia="zh-CN"/>
        </w:rPr>
        <w:t>3</w:t>
      </w:r>
      <w:r>
        <w:rPr>
          <w:rFonts w:hint="eastAsia" w:ascii="宋体" w:hAnsi="宋体"/>
          <w:sz w:val="24"/>
          <w:u w:val="single"/>
        </w:rPr>
        <w:t>万元)</w:t>
      </w:r>
    </w:p>
    <w:p>
      <w:pPr>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lang w:val="en-US" w:eastAsia="zh-CN"/>
        </w:rPr>
        <w:t>3</w:t>
      </w:r>
      <w:r>
        <w:rPr>
          <w:rFonts w:hint="eastAsia" w:ascii="宋体" w:hAnsi="宋体"/>
          <w:sz w:val="24"/>
          <w:u w:val="single"/>
        </w:rPr>
        <w:t>(万元)</w:t>
      </w:r>
    </w:p>
    <w:p>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sz w:val="24"/>
          <w:u w:val="single"/>
          <w:lang w:val="en-US" w:eastAsia="zh-CN"/>
        </w:rPr>
        <w:t>PACS系统与新院区排队叫号系统接口改造</w:t>
      </w:r>
      <w:r>
        <w:rPr>
          <w:rFonts w:hint="eastAsia" w:ascii="宋体" w:hAnsi="宋体"/>
          <w:sz w:val="24"/>
          <w:u w:val="single"/>
        </w:rPr>
        <w:t>（详见采购文件第三章采购项目技术规格、参数及要求）。</w:t>
      </w:r>
    </w:p>
    <w:p>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7</w:t>
      </w:r>
      <w:r>
        <w:rPr>
          <w:rFonts w:hint="eastAsia" w:ascii="宋体" w:hAnsi="宋体"/>
          <w:sz w:val="24"/>
        </w:rPr>
        <w:t>、合同履行期限：</w:t>
      </w:r>
      <w:r>
        <w:rPr>
          <w:rFonts w:hint="eastAsia" w:ascii="宋体" w:hAnsi="宋体"/>
          <w:sz w:val="24"/>
          <w:u w:val="single"/>
        </w:rPr>
        <w:t>合同签订</w:t>
      </w:r>
      <w:r>
        <w:rPr>
          <w:rFonts w:hint="eastAsia" w:ascii="宋体" w:hAnsi="宋体"/>
          <w:sz w:val="24"/>
          <w:u w:val="single"/>
          <w:lang w:val="en-US" w:eastAsia="zh-CN"/>
        </w:rPr>
        <w:t>之日起一年</w:t>
      </w:r>
    </w:p>
    <w:p>
      <w:pPr>
        <w:spacing w:line="440" w:lineRule="exact"/>
        <w:ind w:firstLine="482" w:firstLineChars="200"/>
        <w:rPr>
          <w:rFonts w:ascii="宋体" w:hAnsi="宋体"/>
          <w:b/>
          <w:bCs/>
          <w:sz w:val="24"/>
        </w:rPr>
      </w:pPr>
      <w:r>
        <w:rPr>
          <w:rFonts w:hint="eastAsia" w:ascii="宋体" w:hAnsi="宋体"/>
          <w:b/>
          <w:bCs/>
          <w:sz w:val="24"/>
        </w:rPr>
        <w:t>二、申请人的资格要求</w:t>
      </w:r>
    </w:p>
    <w:p>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pPr>
        <w:spacing w:line="440" w:lineRule="exact"/>
        <w:ind w:firstLine="480" w:firstLineChars="200"/>
        <w:rPr>
          <w:rFonts w:ascii="宋体" w:hAnsi="宋体"/>
          <w:sz w:val="24"/>
        </w:rPr>
      </w:pPr>
      <w:r>
        <w:rPr>
          <w:rFonts w:hint="eastAsia" w:ascii="宋体" w:hAnsi="宋体"/>
          <w:sz w:val="24"/>
        </w:rPr>
        <w:t>（1）具有独立承担民事责任的能力；</w:t>
      </w:r>
    </w:p>
    <w:p>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40" w:lineRule="exact"/>
        <w:ind w:firstLine="480" w:firstLineChars="200"/>
        <w:rPr>
          <w:rFonts w:ascii="宋体" w:hAnsi="宋体"/>
          <w:sz w:val="24"/>
        </w:rPr>
      </w:pPr>
      <w:r>
        <w:rPr>
          <w:rFonts w:hint="eastAsia" w:ascii="宋体" w:hAnsi="宋体"/>
          <w:sz w:val="24"/>
        </w:rPr>
        <w:t>（6）法律、行政法规规定的其他条件。</w:t>
      </w:r>
    </w:p>
    <w:p>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pPr>
        <w:spacing w:line="440" w:lineRule="exact"/>
        <w:ind w:firstLine="482" w:firstLineChars="200"/>
        <w:rPr>
          <w:rFonts w:ascii="宋体" w:hAnsi="宋体"/>
          <w:sz w:val="24"/>
        </w:rPr>
      </w:pPr>
      <w:r>
        <w:rPr>
          <w:rFonts w:hint="eastAsia" w:ascii="宋体" w:hAnsi="宋体"/>
          <w:b/>
          <w:bCs/>
          <w:sz w:val="24"/>
        </w:rPr>
        <w:t>三、响应文件提交</w:t>
      </w:r>
    </w:p>
    <w:p>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20</w:t>
      </w:r>
      <w:r>
        <w:rPr>
          <w:rFonts w:hint="eastAsia" w:ascii="宋体" w:hAnsi="宋体"/>
          <w:sz w:val="24"/>
          <w:u w:val="single"/>
        </w:rPr>
        <w:t>日</w:t>
      </w:r>
      <w:r>
        <w:rPr>
          <w:rFonts w:hint="eastAsia" w:ascii="宋体" w:hAnsi="宋体"/>
          <w:sz w:val="24"/>
          <w:u w:val="single"/>
          <w:lang w:val="en-US" w:eastAsia="zh-CN"/>
        </w:rPr>
        <w:t>8时</w:t>
      </w:r>
    </w:p>
    <w:p>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20日10</w:t>
      </w:r>
      <w:r>
        <w:rPr>
          <w:rFonts w:hint="eastAsia" w:ascii="宋体" w:hAnsi="宋体"/>
          <w:sz w:val="24"/>
          <w:u w:val="single"/>
        </w:rPr>
        <w:t>时</w:t>
      </w:r>
    </w:p>
    <w:p>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sz w:val="24"/>
          <w:u w:val="single"/>
        </w:rPr>
        <w:t>大冶市</w:t>
      </w:r>
      <w:r>
        <w:rPr>
          <w:rFonts w:hint="eastAsia" w:ascii="宋体" w:hAnsi="宋体"/>
          <w:sz w:val="24"/>
          <w:u w:val="single"/>
          <w:lang w:val="en-US" w:eastAsia="zh-CN"/>
        </w:rPr>
        <w:t>人民</w:t>
      </w:r>
      <w:r>
        <w:rPr>
          <w:rFonts w:hint="eastAsia" w:ascii="宋体" w:hAnsi="宋体"/>
          <w:sz w:val="24"/>
          <w:u w:val="single"/>
        </w:rPr>
        <w:t>医院</w:t>
      </w:r>
      <w:r>
        <w:rPr>
          <w:rFonts w:hint="eastAsia" w:ascii="宋体" w:hAnsi="宋体"/>
          <w:sz w:val="24"/>
          <w:u w:val="single"/>
          <w:lang w:val="en-US" w:eastAsia="zh-CN"/>
        </w:rPr>
        <w:t xml:space="preserve"> 五号</w:t>
      </w:r>
      <w:r>
        <w:rPr>
          <w:rFonts w:hint="eastAsia" w:ascii="宋体" w:hAnsi="宋体"/>
          <w:sz w:val="24"/>
          <w:u w:val="single"/>
        </w:rPr>
        <w:t>楼</w:t>
      </w:r>
      <w:r>
        <w:rPr>
          <w:rFonts w:hint="eastAsia" w:ascii="宋体" w:hAnsi="宋体"/>
          <w:sz w:val="24"/>
          <w:u w:val="single"/>
          <w:lang w:val="en-US" w:eastAsia="zh-CN"/>
        </w:rPr>
        <w:t xml:space="preserve"> 14F 采购办</w:t>
      </w:r>
    </w:p>
    <w:p>
      <w:pPr>
        <w:spacing w:line="440" w:lineRule="exact"/>
        <w:ind w:firstLine="482" w:firstLineChars="200"/>
        <w:rPr>
          <w:rFonts w:hint="eastAsia" w:ascii="宋体" w:hAnsi="宋体"/>
          <w:b/>
          <w:bCs/>
          <w:sz w:val="24"/>
        </w:rPr>
      </w:pPr>
      <w:r>
        <w:rPr>
          <w:rFonts w:hint="eastAsia" w:ascii="宋体" w:hAnsi="宋体"/>
          <w:b/>
          <w:bCs/>
          <w:sz w:val="24"/>
        </w:rPr>
        <w:t>四、开启</w:t>
      </w:r>
    </w:p>
    <w:p>
      <w:pPr>
        <w:spacing w:line="440" w:lineRule="exact"/>
        <w:ind w:firstLine="480" w:firstLineChars="200"/>
        <w:rPr>
          <w:rFonts w:ascii="宋体" w:hAnsi="宋体"/>
          <w:sz w:val="24"/>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20</w:t>
      </w:r>
      <w:r>
        <w:rPr>
          <w:rFonts w:hint="eastAsia" w:ascii="宋体" w:hAnsi="宋体"/>
          <w:sz w:val="24"/>
          <w:u w:val="single"/>
        </w:rPr>
        <w:t>日</w:t>
      </w:r>
      <w:r>
        <w:rPr>
          <w:rFonts w:hint="eastAsia" w:ascii="宋体" w:hAnsi="宋体"/>
          <w:sz w:val="24"/>
          <w:u w:val="single"/>
          <w:lang w:val="en-US" w:eastAsia="zh-CN"/>
        </w:rPr>
        <w:t>11</w:t>
      </w:r>
      <w:r>
        <w:rPr>
          <w:rFonts w:hint="eastAsia" w:ascii="宋体" w:hAnsi="宋体"/>
          <w:sz w:val="24"/>
          <w:u w:val="single"/>
        </w:rPr>
        <w:t>时</w:t>
      </w:r>
    </w:p>
    <w:p>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sz w:val="24"/>
          <w:u w:val="single"/>
        </w:rPr>
        <w:t>大冶市</w:t>
      </w:r>
      <w:r>
        <w:rPr>
          <w:rFonts w:hint="eastAsia" w:ascii="宋体" w:hAnsi="宋体"/>
          <w:sz w:val="24"/>
          <w:u w:val="single"/>
          <w:lang w:val="en-US" w:eastAsia="zh-CN"/>
        </w:rPr>
        <w:t>人民</w:t>
      </w:r>
      <w:r>
        <w:rPr>
          <w:rFonts w:hint="eastAsia" w:ascii="宋体" w:hAnsi="宋体"/>
          <w:sz w:val="24"/>
          <w:u w:val="single"/>
        </w:rPr>
        <w:t>医院</w:t>
      </w:r>
      <w:r>
        <w:rPr>
          <w:rFonts w:hint="eastAsia" w:ascii="宋体" w:hAnsi="宋体"/>
          <w:sz w:val="24"/>
          <w:u w:val="single"/>
          <w:lang w:val="en-US" w:eastAsia="zh-CN"/>
        </w:rPr>
        <w:t xml:space="preserve"> 五号</w:t>
      </w:r>
      <w:r>
        <w:rPr>
          <w:rFonts w:hint="eastAsia" w:ascii="宋体" w:hAnsi="宋体"/>
          <w:sz w:val="24"/>
          <w:u w:val="single"/>
        </w:rPr>
        <w:t>楼</w:t>
      </w:r>
      <w:r>
        <w:rPr>
          <w:rFonts w:hint="eastAsia" w:ascii="宋体" w:hAnsi="宋体"/>
          <w:sz w:val="24"/>
          <w:u w:val="single"/>
          <w:lang w:val="en-US" w:eastAsia="zh-CN"/>
        </w:rPr>
        <w:t xml:space="preserve"> 14F 会议室</w:t>
      </w:r>
    </w:p>
    <w:p>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pPr>
        <w:spacing w:line="440" w:lineRule="exact"/>
        <w:ind w:firstLine="480" w:firstLineChars="200"/>
        <w:rPr>
          <w:rFonts w:hint="default"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夏女士</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11266</w:t>
      </w:r>
    </w:p>
    <w:p>
      <w:pPr>
        <w:rPr>
          <w:lang w:val="en-US" w:eastAsia="zh-CN"/>
        </w:rPr>
      </w:pP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6"/>
        <w:jc w:val="both"/>
        <w:rPr>
          <w:lang w:val="en-US" w:eastAsia="zh-CN"/>
        </w:rPr>
      </w:pPr>
    </w:p>
    <w:p>
      <w:pPr>
        <w:pStyle w:val="3"/>
        <w:spacing w:line="240" w:lineRule="auto"/>
        <w:jc w:val="center"/>
        <w:rPr>
          <w:rFonts w:hint="eastAsia" w:ascii="宋体" w:hAnsi="宋体"/>
        </w:rPr>
      </w:pPr>
      <w:bookmarkStart w:id="6" w:name="_Toc112435657"/>
      <w:r>
        <w:rPr>
          <w:rFonts w:hint="eastAsia" w:ascii="宋体" w:hAnsi="宋体"/>
        </w:rPr>
        <w:t>第二章  报价须知</w:t>
      </w:r>
      <w:bookmarkEnd w:id="6"/>
    </w:p>
    <w:p>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9"/>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pPr>
              <w:spacing w:line="400" w:lineRule="exact"/>
              <w:ind w:left="57" w:right="57" w:firstLine="484" w:firstLineChars="201"/>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pPr>
              <w:spacing w:line="440" w:lineRule="exact"/>
              <w:rPr>
                <w:rFonts w:hint="default" w:ascii="宋体" w:hAnsi="宋体" w:eastAsia="宋体" w:cs="宋体"/>
                <w:kern w:val="0"/>
                <w:sz w:val="24"/>
                <w:lang w:val="en-US" w:eastAsia="zh-CN"/>
              </w:rPr>
            </w:pPr>
            <w:r>
              <w:rPr>
                <w:rFonts w:hint="eastAsia" w:ascii="宋体" w:hAnsi="宋体"/>
                <w:sz w:val="24"/>
                <w:u w:val="none"/>
              </w:rPr>
              <w:t>大冶市人民医院</w:t>
            </w:r>
            <w:r>
              <w:rPr>
                <w:rFonts w:hint="eastAsia" w:ascii="宋体" w:hAnsi="宋体"/>
                <w:sz w:val="24"/>
                <w:u w:val="none"/>
                <w:lang w:val="en-US" w:eastAsia="zh-CN"/>
              </w:rPr>
              <w:t>PACS系统与新院区排队叫号系统接口改造单一来源采购项目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pPr>
              <w:spacing w:line="400" w:lineRule="exact"/>
              <w:rPr>
                <w:rFonts w:ascii="宋体" w:hAnsi="宋体"/>
                <w:sz w:val="24"/>
              </w:rPr>
            </w:pPr>
            <w:r>
              <w:rPr>
                <w:rFonts w:hint="eastAsia" w:ascii="宋体" w:hAnsi="宋体" w:cs="宋体"/>
                <w:kern w:val="0"/>
                <w:sz w:val="24"/>
              </w:rPr>
              <w:t>大冶市人民医院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财务状况【提供2</w:t>
            </w:r>
            <w:r>
              <w:rPr>
                <w:rFonts w:ascii="宋体" w:hAnsi="宋体" w:cs="宋体"/>
                <w:bCs/>
                <w:sz w:val="24"/>
              </w:rPr>
              <w:t>02</w:t>
            </w:r>
            <w:r>
              <w:rPr>
                <w:rFonts w:hint="eastAsia" w:ascii="宋体" w:hAnsi="宋体" w:cs="宋体"/>
                <w:bCs/>
                <w:sz w:val="24"/>
                <w:lang w:val="en-US" w:eastAsia="zh-CN"/>
              </w:rPr>
              <w:t>2</w:t>
            </w:r>
            <w:r>
              <w:rPr>
                <w:rFonts w:hint="eastAsia" w:ascii="宋体" w:hAnsi="宋体" w:cs="宋体"/>
                <w:bCs/>
                <w:sz w:val="24"/>
              </w:rPr>
              <w:t>年度财务报表或其基本开户银行出具的资信证明，新成立公司不提供】；</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pPr>
        <w:widowControl/>
        <w:spacing w:line="440" w:lineRule="exact"/>
        <w:ind w:firstLine="480" w:firstLineChars="200"/>
        <w:rPr>
          <w:rFonts w:ascii="宋体" w:hAnsi="宋体"/>
          <w:kern w:val="0"/>
          <w:sz w:val="24"/>
        </w:rPr>
      </w:pPr>
      <w:r>
        <w:rPr>
          <w:rFonts w:hint="eastAsia" w:ascii="宋体" w:hAnsi="宋体"/>
          <w:kern w:val="0"/>
          <w:sz w:val="24"/>
        </w:rPr>
        <w:t>附件2报价表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.采购小组从质量和服务均能满足本文件实质性要求的基础上，确定成交供应商，并编写评审报告。</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pStyle w:val="3"/>
        <w:spacing w:line="240" w:lineRule="auto"/>
        <w:jc w:val="center"/>
        <w:rPr>
          <w:rFonts w:hint="eastAsia" w:ascii="宋体" w:hAnsi="宋体" w:eastAsia="宋体" w:cs="Times New Roman"/>
          <w:lang w:val="zh-CN"/>
        </w:rPr>
      </w:pPr>
      <w:bookmarkStart w:id="9" w:name="_Toc112435658"/>
      <w:r>
        <w:rPr>
          <w:rFonts w:hint="eastAsia" w:ascii="宋体" w:hAnsi="宋体" w:eastAsia="宋体" w:cs="Times New Roman"/>
          <w:lang w:val="en-US" w:eastAsia="zh-CN"/>
        </w:rPr>
        <w:t xml:space="preserve"> 第三章  采购技术参数、规格及要求</w:t>
      </w:r>
      <w:bookmarkEnd w:id="9"/>
    </w:p>
    <w:p>
      <w:pPr>
        <w:keepNext/>
        <w:keepLines/>
        <w:numPr>
          <w:ilvl w:val="255"/>
          <w:numId w:val="0"/>
        </w:numPr>
        <w:spacing w:line="360" w:lineRule="auto"/>
        <w:jc w:val="left"/>
        <w:outlineLvl w:val="1"/>
        <w:rPr>
          <w:rFonts w:ascii="宋体" w:hAnsi="宋体" w:cs="宋体"/>
          <w:b/>
          <w:sz w:val="28"/>
          <w:szCs w:val="28"/>
          <w:lang w:val="zh-CN"/>
        </w:rPr>
      </w:pPr>
      <w:bookmarkStart w:id="10" w:name="_Toc112435680"/>
      <w:r>
        <w:rPr>
          <w:rFonts w:hint="eastAsia" w:ascii="宋体" w:hAnsi="宋体" w:cs="宋体"/>
          <w:b/>
          <w:sz w:val="28"/>
          <w:szCs w:val="28"/>
          <w:lang w:val="zh-CN"/>
        </w:rPr>
        <w:t>一、项目采购清单</w:t>
      </w:r>
      <w:bookmarkStart w:id="11" w:name="_Toc339378680"/>
      <w:bookmarkStart w:id="12" w:name="_Toc338065594"/>
    </w:p>
    <w:bookmarkEnd w:id="11"/>
    <w:bookmarkEnd w:id="12"/>
    <w:p>
      <w:pPr>
        <w:spacing w:line="360" w:lineRule="auto"/>
        <w:ind w:firstLine="480" w:firstLineChars="200"/>
        <w:rPr>
          <w:sz w:val="24"/>
          <w:szCs w:val="24"/>
        </w:rPr>
      </w:pPr>
    </w:p>
    <w:tbl>
      <w:tblPr>
        <w:tblStyle w:val="9"/>
        <w:tblW w:w="9330" w:type="dxa"/>
        <w:tblInd w:w="41" w:type="dxa"/>
        <w:tblLayout w:type="fixed"/>
        <w:tblCellMar>
          <w:top w:w="15" w:type="dxa"/>
          <w:left w:w="15" w:type="dxa"/>
          <w:bottom w:w="15" w:type="dxa"/>
          <w:right w:w="15" w:type="dxa"/>
        </w:tblCellMar>
      </w:tblPr>
      <w:tblGrid>
        <w:gridCol w:w="637"/>
        <w:gridCol w:w="2314"/>
        <w:gridCol w:w="709"/>
        <w:gridCol w:w="709"/>
        <w:gridCol w:w="1559"/>
        <w:gridCol w:w="1559"/>
        <w:gridCol w:w="851"/>
        <w:gridCol w:w="992"/>
      </w:tblGrid>
      <w:tr>
        <w:tblPrEx>
          <w:tblCellMar>
            <w:top w:w="15" w:type="dxa"/>
            <w:left w:w="15" w:type="dxa"/>
            <w:bottom w:w="15" w:type="dxa"/>
            <w:right w:w="15" w:type="dxa"/>
          </w:tblCellMar>
        </w:tblPrEx>
        <w:trPr>
          <w:trHeight w:val="852" w:hRule="atLeast"/>
        </w:trPr>
        <w:tc>
          <w:tcPr>
            <w:tcW w:w="63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序号</w:t>
            </w:r>
          </w:p>
        </w:tc>
        <w:tc>
          <w:tcPr>
            <w:tcW w:w="2314"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产品名称</w:t>
            </w:r>
          </w:p>
        </w:tc>
        <w:tc>
          <w:tcPr>
            <w:tcW w:w="709"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数量</w:t>
            </w:r>
          </w:p>
        </w:tc>
        <w:tc>
          <w:tcPr>
            <w:tcW w:w="709"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sz w:val="24"/>
                <w:szCs w:val="24"/>
              </w:rPr>
              <w:t>单位</w:t>
            </w:r>
          </w:p>
        </w:tc>
        <w:tc>
          <w:tcPr>
            <w:tcW w:w="1559"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预算单价</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（元）</w:t>
            </w:r>
          </w:p>
        </w:tc>
        <w:tc>
          <w:tcPr>
            <w:tcW w:w="1559"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预算金额</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（元）</w:t>
            </w:r>
          </w:p>
        </w:tc>
        <w:tc>
          <w:tcPr>
            <w:tcW w:w="851"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备注</w:t>
            </w:r>
          </w:p>
        </w:tc>
        <w:tc>
          <w:tcPr>
            <w:tcW w:w="992"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货物/</w:t>
            </w:r>
          </w:p>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服务</w:t>
            </w:r>
          </w:p>
        </w:tc>
      </w:tr>
      <w:tr>
        <w:tblPrEx>
          <w:tblCellMar>
            <w:top w:w="15" w:type="dxa"/>
            <w:left w:w="15" w:type="dxa"/>
            <w:bottom w:w="15" w:type="dxa"/>
            <w:right w:w="15" w:type="dxa"/>
          </w:tblCellMar>
        </w:tblPrEx>
        <w:trPr>
          <w:trHeight w:val="6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4"/>
                <w:szCs w:val="24"/>
              </w:rPr>
            </w:pPr>
            <w:r>
              <w:rPr>
                <w:rFonts w:hint="eastAsia" w:ascii="Arial" w:hAnsi="Arial" w:cs="Arial"/>
                <w:color w:val="000000"/>
                <w:kern w:val="0"/>
                <w:sz w:val="24"/>
                <w:szCs w:val="24"/>
              </w:rPr>
              <w:t>1</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24"/>
                <w:szCs w:val="24"/>
              </w:rPr>
            </w:pPr>
            <w:r>
              <w:rPr>
                <w:rFonts w:hint="eastAsia" w:ascii="Arial" w:hAnsi="Arial" w:cs="Arial"/>
                <w:sz w:val="24"/>
                <w:szCs w:val="24"/>
              </w:rPr>
              <w:t>PACS系统与排队叫号系统接口改造</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24"/>
                <w:szCs w:val="24"/>
              </w:rPr>
            </w:pPr>
            <w:r>
              <w:rPr>
                <w:rFonts w:hint="eastAsia" w:ascii="Arial" w:hAnsi="Arial" w:cs="Arial"/>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r>
              <w:rPr>
                <w:rFonts w:hint="eastAsia" w:ascii="Arial" w:hAnsi="Arial" w:cs="Arial"/>
                <w:sz w:val="24"/>
                <w:szCs w:val="24"/>
              </w:rPr>
              <w:t>项</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4"/>
                <w:szCs w:val="24"/>
              </w:rPr>
            </w:pPr>
            <w:r>
              <w:rPr>
                <w:rFonts w:hint="eastAsia" w:ascii="Arial" w:hAnsi="Arial" w:cs="Arial"/>
                <w:sz w:val="24"/>
                <w:szCs w:val="24"/>
              </w:rPr>
              <w:t>30000</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4"/>
                <w:szCs w:val="24"/>
              </w:rPr>
            </w:pPr>
            <w:r>
              <w:rPr>
                <w:rFonts w:hint="eastAsia" w:ascii="Arial" w:hAnsi="Arial" w:cs="Arial"/>
                <w:sz w:val="24"/>
                <w:szCs w:val="24"/>
              </w:rPr>
              <w:t>30000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r>
              <w:rPr>
                <w:rFonts w:hint="eastAsia" w:ascii="Arial" w:hAnsi="Arial" w:cs="Arial"/>
                <w:sz w:val="24"/>
                <w:szCs w:val="24"/>
              </w:rPr>
              <w:t>服务</w:t>
            </w:r>
          </w:p>
        </w:tc>
      </w:tr>
      <w:tr>
        <w:tblPrEx>
          <w:tblCellMar>
            <w:top w:w="15" w:type="dxa"/>
            <w:left w:w="15" w:type="dxa"/>
            <w:bottom w:w="15" w:type="dxa"/>
            <w:right w:w="15" w:type="dxa"/>
          </w:tblCellMar>
        </w:tblPrEx>
        <w:trPr>
          <w:trHeight w:val="6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Arial" w:hAnsi="Arial" w:cs="Arial"/>
                <w:color w:val="000000"/>
                <w:kern w:val="0"/>
                <w:sz w:val="24"/>
                <w:szCs w:val="24"/>
              </w:rPr>
            </w:pP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cs="Arial"/>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cs="Arial"/>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w:hAnsi="Arial" w:cs="Arial"/>
                <w:sz w:val="24"/>
                <w:szCs w:val="24"/>
              </w:rPr>
            </w:pPr>
            <w:r>
              <w:rPr>
                <w:rFonts w:hint="eastAsia" w:ascii="Arial" w:hAnsi="Arial" w:cs="Arial"/>
                <w:sz w:val="24"/>
                <w:szCs w:val="24"/>
              </w:rPr>
              <w:t>合计</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w:hAnsi="Arial" w:cs="Arial"/>
                <w:sz w:val="24"/>
                <w:szCs w:val="24"/>
              </w:rPr>
            </w:pPr>
            <w:r>
              <w:rPr>
                <w:rFonts w:hint="eastAsia" w:ascii="Arial" w:hAnsi="Arial" w:cs="Arial"/>
                <w:sz w:val="24"/>
                <w:szCs w:val="24"/>
              </w:rPr>
              <w:t>30000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sz w:val="24"/>
                <w:szCs w:val="24"/>
              </w:rPr>
            </w:pPr>
          </w:p>
        </w:tc>
      </w:tr>
    </w:tbl>
    <w:p>
      <w:pPr>
        <w:pStyle w:val="15"/>
        <w:ind w:firstLine="0" w:firstLineChars="0"/>
        <w:rPr>
          <w:lang w:val="zh-CN"/>
        </w:rPr>
      </w:pPr>
    </w:p>
    <w:p>
      <w:pPr>
        <w:keepNext/>
        <w:keepLines/>
        <w:numPr>
          <w:ilvl w:val="255"/>
          <w:numId w:val="0"/>
        </w:numPr>
        <w:spacing w:line="360" w:lineRule="auto"/>
        <w:jc w:val="left"/>
        <w:outlineLvl w:val="1"/>
        <w:rPr>
          <w:rFonts w:hint="eastAsia" w:ascii="宋体" w:hAnsi="宋体" w:cs="宋体"/>
          <w:b/>
          <w:sz w:val="28"/>
          <w:szCs w:val="28"/>
          <w:lang w:val="zh-CN"/>
        </w:rPr>
      </w:pPr>
    </w:p>
    <w:p>
      <w:pPr>
        <w:keepNext/>
        <w:keepLines/>
        <w:numPr>
          <w:ilvl w:val="255"/>
          <w:numId w:val="0"/>
        </w:numPr>
        <w:spacing w:line="360" w:lineRule="auto"/>
        <w:jc w:val="left"/>
        <w:outlineLvl w:val="1"/>
        <w:rPr>
          <w:rFonts w:ascii="宋体" w:hAnsi="宋体" w:cs="宋体"/>
          <w:b/>
          <w:sz w:val="28"/>
          <w:szCs w:val="28"/>
          <w:lang w:val="zh-CN"/>
        </w:rPr>
      </w:pPr>
      <w:r>
        <w:rPr>
          <w:rFonts w:hint="eastAsia" w:ascii="宋体" w:hAnsi="宋体" w:cs="宋体"/>
          <w:b/>
          <w:sz w:val="28"/>
          <w:szCs w:val="28"/>
          <w:lang w:val="zh-CN"/>
        </w:rPr>
        <w:t xml:space="preserve">二、项目建设内容  </w:t>
      </w:r>
    </w:p>
    <w:p>
      <w:pPr>
        <w:keepNext/>
        <w:keepLines/>
        <w:numPr>
          <w:ilvl w:val="255"/>
          <w:numId w:val="0"/>
        </w:numPr>
        <w:spacing w:line="360" w:lineRule="auto"/>
        <w:ind w:firstLine="548" w:firstLineChars="196"/>
        <w:jc w:val="left"/>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满足新院区信息化建设，实现医技科室的排队叫号功能，需要PACS系统与各个医技科室排队叫号系统进行对接。</w:t>
      </w:r>
    </w:p>
    <w:p>
      <w:pPr>
        <w:keepNext/>
        <w:keepLines/>
        <w:numPr>
          <w:ilvl w:val="255"/>
          <w:numId w:val="0"/>
        </w:numPr>
        <w:spacing w:line="360" w:lineRule="auto"/>
        <w:jc w:val="left"/>
        <w:outlineLvl w:val="1"/>
        <w:rPr>
          <w:rFonts w:asciiTheme="minorEastAsia" w:hAnsiTheme="minorEastAsia" w:eastAsiaTheme="minorEastAsia"/>
          <w:sz w:val="28"/>
          <w:szCs w:val="28"/>
        </w:rPr>
      </w:pPr>
    </w:p>
    <w:p>
      <w:pPr>
        <w:pStyle w:val="2"/>
      </w:pPr>
    </w:p>
    <w:p>
      <w:pPr>
        <w:keepNext/>
        <w:keepLines/>
        <w:numPr>
          <w:ilvl w:val="255"/>
          <w:numId w:val="0"/>
        </w:numPr>
        <w:spacing w:line="360" w:lineRule="auto"/>
        <w:jc w:val="left"/>
        <w:outlineLvl w:val="1"/>
        <w:rPr>
          <w:rFonts w:ascii="宋体" w:hAnsi="宋体" w:cs="宋体"/>
          <w:b/>
          <w:sz w:val="28"/>
          <w:szCs w:val="28"/>
          <w:lang w:val="zh-CN"/>
        </w:rPr>
      </w:pPr>
      <w:r>
        <w:rPr>
          <w:rFonts w:hint="eastAsia" w:ascii="宋体" w:hAnsi="宋体" w:cs="宋体"/>
          <w:b/>
          <w:sz w:val="28"/>
          <w:szCs w:val="28"/>
          <w:lang w:val="zh-CN"/>
        </w:rPr>
        <w:t>三、技术、服务要求</w:t>
      </w:r>
    </w:p>
    <w:p>
      <w:pPr>
        <w:pStyle w:val="2"/>
      </w:pPr>
      <w:r>
        <w:rPr>
          <w:rFonts w:hint="eastAsia"/>
        </w:rPr>
        <w:t>1.排队叫号系统</w:t>
      </w:r>
    </w:p>
    <w:p/>
    <w:tbl>
      <w:tblPr>
        <w:tblStyle w:val="9"/>
        <w:tblW w:w="10731" w:type="dxa"/>
        <w:jc w:val="center"/>
        <w:tblLayout w:type="fixed"/>
        <w:tblCellMar>
          <w:top w:w="0" w:type="dxa"/>
          <w:left w:w="108" w:type="dxa"/>
          <w:bottom w:w="0" w:type="dxa"/>
          <w:right w:w="108" w:type="dxa"/>
        </w:tblCellMar>
      </w:tblPr>
      <w:tblGrid>
        <w:gridCol w:w="645"/>
        <w:gridCol w:w="2700"/>
        <w:gridCol w:w="6647"/>
        <w:gridCol w:w="739"/>
      </w:tblGrid>
      <w:tr>
        <w:tblPrEx>
          <w:tblCellMar>
            <w:top w:w="0" w:type="dxa"/>
            <w:left w:w="108" w:type="dxa"/>
            <w:bottom w:w="0" w:type="dxa"/>
            <w:right w:w="108" w:type="dxa"/>
          </w:tblCellMar>
        </w:tblPrEx>
        <w:trPr>
          <w:trHeight w:val="240" w:hRule="atLeast"/>
          <w:jc w:val="center"/>
        </w:trPr>
        <w:tc>
          <w:tcPr>
            <w:tcW w:w="64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jc w:val="center"/>
              <w:rPr>
                <w:rFonts w:ascii="宋体" w:hAnsi="宋体" w:cs="Arial"/>
                <w:b/>
                <w:bCs/>
                <w:szCs w:val="21"/>
              </w:rPr>
            </w:pPr>
            <w:r>
              <w:rPr>
                <w:rFonts w:ascii="宋体" w:hAnsi="宋体" w:cs="Arial"/>
                <w:b/>
                <w:bCs/>
                <w:szCs w:val="21"/>
              </w:rPr>
              <w:t>序号</w:t>
            </w:r>
          </w:p>
        </w:tc>
        <w:tc>
          <w:tcPr>
            <w:tcW w:w="2700"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jc w:val="center"/>
              <w:rPr>
                <w:rFonts w:ascii="宋体" w:hAnsi="宋体" w:cs="Arial"/>
                <w:b/>
                <w:bCs/>
                <w:szCs w:val="21"/>
              </w:rPr>
            </w:pPr>
            <w:r>
              <w:rPr>
                <w:rFonts w:ascii="宋体" w:hAnsi="宋体" w:cs="Arial"/>
                <w:b/>
                <w:bCs/>
                <w:szCs w:val="21"/>
              </w:rPr>
              <w:t>名称</w:t>
            </w:r>
          </w:p>
        </w:tc>
        <w:tc>
          <w:tcPr>
            <w:tcW w:w="664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jc w:val="center"/>
              <w:rPr>
                <w:rFonts w:ascii="宋体" w:hAnsi="宋体" w:cs="Arial"/>
                <w:b/>
                <w:bCs/>
                <w:szCs w:val="21"/>
              </w:rPr>
            </w:pPr>
            <w:r>
              <w:rPr>
                <w:rFonts w:ascii="宋体" w:hAnsi="宋体" w:cs="Arial"/>
                <w:b/>
                <w:bCs/>
                <w:szCs w:val="21"/>
              </w:rPr>
              <w:t>规格要求及技术参数</w:t>
            </w:r>
          </w:p>
        </w:tc>
        <w:tc>
          <w:tcPr>
            <w:tcW w:w="739"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jc w:val="center"/>
              <w:rPr>
                <w:rFonts w:ascii="宋体" w:hAnsi="宋体" w:cs="Arial"/>
                <w:b/>
                <w:bCs/>
                <w:szCs w:val="21"/>
              </w:rPr>
            </w:pPr>
            <w:r>
              <w:rPr>
                <w:rFonts w:hint="eastAsia" w:ascii="宋体" w:hAnsi="宋体" w:cs="Arial"/>
                <w:b/>
                <w:bCs/>
                <w:szCs w:val="21"/>
              </w:rPr>
              <w:t>备注</w:t>
            </w:r>
          </w:p>
        </w:tc>
      </w:tr>
      <w:tr>
        <w:tblPrEx>
          <w:tblCellMar>
            <w:top w:w="0" w:type="dxa"/>
            <w:left w:w="108" w:type="dxa"/>
            <w:bottom w:w="0" w:type="dxa"/>
            <w:right w:w="108" w:type="dxa"/>
          </w:tblCellMar>
        </w:tblPrEx>
        <w:trPr>
          <w:trHeight w:val="240" w:hRule="atLeast"/>
          <w:jc w:val="center"/>
        </w:trPr>
        <w:tc>
          <w:tcPr>
            <w:tcW w:w="645" w:type="dxa"/>
            <w:vMerge w:val="restart"/>
            <w:tcBorders>
              <w:top w:val="single" w:color="auto" w:sz="4" w:space="0"/>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r>
              <w:rPr>
                <w:rFonts w:hint="eastAsia" w:ascii="宋体" w:hAnsi="宋体" w:cs="Arial"/>
                <w:b/>
                <w:bCs/>
                <w:szCs w:val="21"/>
              </w:rPr>
              <w:t>1</w:t>
            </w:r>
          </w:p>
        </w:tc>
        <w:tc>
          <w:tcPr>
            <w:tcW w:w="2700" w:type="dxa"/>
            <w:vMerge w:val="restart"/>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r>
              <w:rPr>
                <w:rFonts w:hint="eastAsia" w:ascii="宋体" w:hAnsi="宋体" w:cs="Arial"/>
                <w:b/>
                <w:bCs/>
                <w:szCs w:val="21"/>
              </w:rPr>
              <w:t>排队叫号系统接口</w:t>
            </w: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left"/>
              <w:rPr>
                <w:rFonts w:ascii="宋体" w:hAnsi="宋体" w:cs="Arial"/>
                <w:b/>
                <w:bCs/>
                <w:szCs w:val="21"/>
              </w:rPr>
            </w:pPr>
            <w:r>
              <w:rPr>
                <w:rFonts w:hint="eastAsia"/>
              </w:rPr>
              <w:t>1.1 医技检查项目视图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left"/>
              <w:rPr>
                <w:rFonts w:ascii="宋体" w:hAnsi="宋体" w:cs="Arial"/>
                <w:b/>
                <w:bCs/>
                <w:szCs w:val="21"/>
              </w:rPr>
            </w:pPr>
            <w:r>
              <w:rPr>
                <w:rFonts w:hint="eastAsia"/>
              </w:rPr>
              <w:t>1.2 医技检查设备视图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left"/>
              <w:rPr>
                <w:rFonts w:ascii="宋体" w:hAnsi="宋体" w:cs="Arial"/>
                <w:b/>
                <w:bCs/>
                <w:szCs w:val="21"/>
              </w:rPr>
            </w:pPr>
            <w:r>
              <w:rPr>
                <w:rFonts w:hint="eastAsia"/>
              </w:rPr>
              <w:t>1.3 医技科室视图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left"/>
              <w:rPr>
                <w:rFonts w:ascii="宋体" w:hAnsi="宋体" w:cs="Arial"/>
                <w:b/>
                <w:bCs/>
                <w:szCs w:val="21"/>
              </w:rPr>
            </w:pPr>
            <w:r>
              <w:rPr>
                <w:rFonts w:hint="eastAsia"/>
              </w:rPr>
              <w:t>1.4 医技技师视图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bl>
    <w:p>
      <w:pPr>
        <w:pStyle w:val="2"/>
      </w:pPr>
    </w:p>
    <w:p/>
    <w:p>
      <w:pPr>
        <w:pStyle w:val="2"/>
      </w:pPr>
    </w:p>
    <w:p>
      <w:pPr>
        <w:keepNext/>
        <w:keepLines/>
        <w:numPr>
          <w:ilvl w:val="255"/>
          <w:numId w:val="0"/>
        </w:numPr>
        <w:spacing w:line="720" w:lineRule="auto"/>
        <w:jc w:val="left"/>
        <w:outlineLvl w:val="1"/>
        <w:rPr>
          <w:rFonts w:ascii="宋体" w:hAnsi="宋体" w:cs="宋体"/>
          <w:b/>
          <w:sz w:val="28"/>
          <w:szCs w:val="28"/>
          <w:lang w:val="zh-CN"/>
        </w:rPr>
      </w:pPr>
      <w:bookmarkStart w:id="13" w:name="_Toc511894512"/>
      <w:bookmarkStart w:id="14" w:name="_Toc516494673"/>
      <w:bookmarkStart w:id="15" w:name="_Toc494561956"/>
      <w:bookmarkStart w:id="16" w:name="_Toc511889434"/>
      <w:r>
        <w:rPr>
          <w:rFonts w:hint="eastAsia" w:ascii="宋体" w:hAnsi="宋体" w:cs="宋体"/>
          <w:b/>
          <w:sz w:val="28"/>
          <w:szCs w:val="28"/>
          <w:lang w:val="zh-CN"/>
        </w:rPr>
        <w:t>四、商务要求</w:t>
      </w:r>
      <w:bookmarkEnd w:id="13"/>
      <w:bookmarkEnd w:id="14"/>
      <w:bookmarkEnd w:id="15"/>
      <w:bookmarkEnd w:id="16"/>
    </w:p>
    <w:tbl>
      <w:tblPr>
        <w:tblStyle w:val="16"/>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pPr>
              <w:jc w:val="center"/>
              <w:rPr>
                <w:rFonts w:ascii="Arial" w:hAnsi="Arial" w:cs="Arial"/>
                <w:b/>
                <w:bCs/>
                <w:kern w:val="0"/>
                <w:sz w:val="20"/>
                <w:szCs w:val="21"/>
              </w:rPr>
            </w:pPr>
            <w:r>
              <w:rPr>
                <w:rFonts w:hint="eastAsia" w:ascii="Arial" w:hAnsi="Arial" w:cs="Arial"/>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pPr>
              <w:jc w:val="center"/>
              <w:rPr>
                <w:rFonts w:ascii="Arial" w:hAnsi="Arial" w:cs="Arial"/>
                <w:kern w:val="0"/>
                <w:sz w:val="20"/>
                <w:szCs w:val="21"/>
              </w:rPr>
            </w:pPr>
            <w:r>
              <w:rPr>
                <w:rFonts w:ascii="Arial" w:hAnsi="Arial" w:cs="Arial"/>
                <w:kern w:val="0"/>
                <w:sz w:val="20"/>
                <w:szCs w:val="21"/>
              </w:rPr>
              <w:t>1</w:t>
            </w:r>
          </w:p>
        </w:tc>
        <w:tc>
          <w:tcPr>
            <w:tcW w:w="1510" w:type="dxa"/>
            <w:vAlign w:val="center"/>
          </w:tcPr>
          <w:p>
            <w:pPr>
              <w:jc w:val="center"/>
              <w:rPr>
                <w:rFonts w:ascii="Arial" w:hAnsi="Arial" w:cs="Arial"/>
                <w:b/>
                <w:bCs/>
                <w:kern w:val="0"/>
                <w:sz w:val="20"/>
                <w:szCs w:val="21"/>
                <w:highlight w:val="yellow"/>
              </w:rPr>
            </w:pPr>
            <w:r>
              <w:rPr>
                <w:rFonts w:ascii="Arial" w:hAnsi="Arial" w:cs="Arial"/>
                <w:b/>
                <w:bCs/>
                <w:kern w:val="0"/>
                <w:sz w:val="20"/>
                <w:szCs w:val="21"/>
              </w:rPr>
              <w:t>工期要求</w:t>
            </w:r>
          </w:p>
        </w:tc>
        <w:tc>
          <w:tcPr>
            <w:tcW w:w="6526" w:type="dxa"/>
            <w:vAlign w:val="center"/>
          </w:tcPr>
          <w:p>
            <w:pPr>
              <w:rPr>
                <w:rFonts w:ascii="Arial" w:hAnsi="Arial" w:cs="Arial"/>
                <w:b/>
                <w:bCs/>
                <w:kern w:val="0"/>
                <w:sz w:val="20"/>
                <w:szCs w:val="21"/>
              </w:rPr>
            </w:pPr>
            <w:r>
              <w:rPr>
                <w:rFonts w:hint="eastAsia" w:ascii="Arial" w:hAnsi="Arial" w:cs="Arial"/>
                <w:b/>
                <w:bCs/>
                <w:kern w:val="0"/>
                <w:sz w:val="20"/>
                <w:szCs w:val="21"/>
              </w:rPr>
              <w:t>合同签订后</w:t>
            </w:r>
            <w:r>
              <w:rPr>
                <w:rFonts w:ascii="Arial" w:hAnsi="Arial" w:cs="Arial"/>
                <w:b/>
                <w:bCs/>
                <w:kern w:val="0"/>
                <w:sz w:val="20"/>
                <w:szCs w:val="21"/>
              </w:rPr>
              <w:t>30</w:t>
            </w:r>
            <w:r>
              <w:rPr>
                <w:rFonts w:hint="eastAsia" w:ascii="Arial" w:hAnsi="Arial" w:cs="Arial"/>
                <w:b/>
                <w:bCs/>
                <w:kern w:val="0"/>
                <w:sz w:val="20"/>
                <w:szCs w:val="21"/>
              </w:rPr>
              <w:t>个工作日</w:t>
            </w:r>
            <w:r>
              <w:rPr>
                <w:rFonts w:ascii="Arial" w:hAnsi="Arial" w:cs="Arial"/>
                <w:b/>
                <w:bCs/>
                <w:kern w:val="0"/>
                <w:sz w:val="20"/>
                <w:szCs w:val="21"/>
              </w:rPr>
              <w:t>内完成</w:t>
            </w:r>
            <w:r>
              <w:rPr>
                <w:rFonts w:hint="eastAsia" w:ascii="Arial" w:hAnsi="Arial" w:cs="Arial"/>
                <w:b/>
                <w:bCs/>
                <w:kern w:val="0"/>
                <w:sz w:val="20"/>
                <w:szCs w:val="21"/>
              </w:rPr>
              <w:t>接口改造工作并验收完成。</w:t>
            </w:r>
          </w:p>
        </w:tc>
        <w:tc>
          <w:tcPr>
            <w:tcW w:w="700" w:type="dxa"/>
            <w:vAlign w:val="center"/>
          </w:tcPr>
          <w:p>
            <w:pPr>
              <w:jc w:val="center"/>
              <w:rPr>
                <w:rFonts w:ascii="Arial" w:hAnsi="Arial" w:cs="Arial"/>
                <w:kern w:val="0"/>
                <w:sz w:val="20"/>
                <w:szCs w:val="21"/>
              </w:rPr>
            </w:pPr>
            <w:r>
              <w:rPr>
                <w:rFonts w:ascii="Arial" w:hAnsi="Arial" w:cs="Arial"/>
                <w:b/>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jc w:val="center"/>
              <w:rPr>
                <w:rFonts w:ascii="Arial" w:hAnsi="Arial" w:cs="Arial"/>
                <w:kern w:val="0"/>
                <w:sz w:val="20"/>
                <w:szCs w:val="21"/>
              </w:rPr>
            </w:pPr>
            <w:r>
              <w:rPr>
                <w:rFonts w:ascii="Arial" w:hAnsi="Arial" w:cs="Arial"/>
                <w:kern w:val="0"/>
                <w:sz w:val="20"/>
                <w:szCs w:val="21"/>
              </w:rPr>
              <w:t>2</w:t>
            </w:r>
          </w:p>
        </w:tc>
        <w:tc>
          <w:tcPr>
            <w:tcW w:w="1510" w:type="dxa"/>
            <w:vAlign w:val="center"/>
          </w:tcPr>
          <w:p>
            <w:pPr>
              <w:jc w:val="center"/>
              <w:rPr>
                <w:rFonts w:ascii="Arial" w:hAnsi="Arial" w:cs="Arial"/>
                <w:b/>
                <w:bCs/>
                <w:kern w:val="0"/>
                <w:sz w:val="20"/>
                <w:szCs w:val="21"/>
              </w:rPr>
            </w:pPr>
            <w:r>
              <w:rPr>
                <w:rFonts w:ascii="Arial" w:hAnsi="Arial" w:cs="Arial"/>
                <w:b/>
                <w:bCs/>
                <w:kern w:val="0"/>
                <w:sz w:val="20"/>
                <w:szCs w:val="21"/>
              </w:rPr>
              <w:t>质保</w:t>
            </w:r>
            <w:r>
              <w:rPr>
                <w:rFonts w:hint="eastAsia" w:ascii="Arial" w:hAnsi="Arial" w:cs="Arial"/>
                <w:b/>
                <w:bCs/>
                <w:kern w:val="0"/>
                <w:sz w:val="20"/>
                <w:szCs w:val="21"/>
              </w:rPr>
              <w:t>要求</w:t>
            </w:r>
          </w:p>
        </w:tc>
        <w:tc>
          <w:tcPr>
            <w:tcW w:w="6526" w:type="dxa"/>
            <w:vAlign w:val="center"/>
          </w:tcPr>
          <w:p>
            <w:pPr>
              <w:snapToGrid w:val="0"/>
              <w:spacing w:line="400" w:lineRule="exact"/>
              <w:rPr>
                <w:rFonts w:ascii="Arial" w:hAnsi="Arial" w:cs="Arial"/>
                <w:b/>
                <w:bCs/>
                <w:kern w:val="0"/>
                <w:sz w:val="20"/>
                <w:szCs w:val="21"/>
              </w:rPr>
            </w:pPr>
            <w:r>
              <w:rPr>
                <w:rFonts w:hint="eastAsia" w:ascii="Arial" w:hAnsi="Arial" w:cs="Arial"/>
                <w:b/>
                <w:bCs/>
                <w:kern w:val="0"/>
                <w:sz w:val="20"/>
                <w:szCs w:val="21"/>
              </w:rPr>
              <w:t>验收合格后，免费质保壹年。</w:t>
            </w:r>
          </w:p>
        </w:tc>
        <w:tc>
          <w:tcPr>
            <w:tcW w:w="700" w:type="dxa"/>
            <w:vAlign w:val="center"/>
          </w:tcPr>
          <w:p>
            <w:pPr>
              <w:jc w:val="center"/>
              <w:rPr>
                <w:rFonts w:ascii="Arial" w:hAnsi="Arial" w:cs="Arial"/>
                <w:kern w:val="0"/>
                <w:sz w:val="20"/>
                <w:szCs w:val="21"/>
              </w:rPr>
            </w:pPr>
            <w:r>
              <w:rPr>
                <w:rFonts w:ascii="Arial" w:hAnsi="Arial" w:cs="Arial"/>
                <w:b/>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ascii="Arial" w:hAnsi="Arial" w:cs="Arial"/>
                <w:kern w:val="0"/>
                <w:sz w:val="20"/>
                <w:szCs w:val="21"/>
              </w:rPr>
            </w:pPr>
            <w:r>
              <w:rPr>
                <w:rFonts w:ascii="Arial" w:hAnsi="Arial" w:cs="Arial"/>
                <w:kern w:val="0"/>
                <w:sz w:val="20"/>
                <w:szCs w:val="21"/>
              </w:rPr>
              <w:t>3</w:t>
            </w:r>
          </w:p>
        </w:tc>
        <w:tc>
          <w:tcPr>
            <w:tcW w:w="1510" w:type="dxa"/>
            <w:vAlign w:val="center"/>
          </w:tcPr>
          <w:p>
            <w:pPr>
              <w:jc w:val="center"/>
              <w:rPr>
                <w:rFonts w:ascii="Arial" w:hAnsi="Arial" w:cs="Arial"/>
                <w:b/>
                <w:bCs/>
                <w:kern w:val="0"/>
                <w:sz w:val="20"/>
                <w:szCs w:val="21"/>
              </w:rPr>
            </w:pPr>
            <w:r>
              <w:rPr>
                <w:rFonts w:ascii="Arial" w:hAnsi="Arial" w:cs="Arial"/>
                <w:b/>
                <w:bCs/>
                <w:kern w:val="0"/>
                <w:sz w:val="20"/>
                <w:szCs w:val="21"/>
              </w:rPr>
              <w:t>付款方法</w:t>
            </w:r>
          </w:p>
        </w:tc>
        <w:tc>
          <w:tcPr>
            <w:tcW w:w="6526" w:type="dxa"/>
            <w:vAlign w:val="center"/>
          </w:tcPr>
          <w:p>
            <w:pPr>
              <w:rPr>
                <w:rFonts w:ascii="Arial" w:hAnsi="Arial" w:cs="Arial"/>
                <w:b/>
                <w:bCs/>
                <w:kern w:val="0"/>
                <w:sz w:val="20"/>
                <w:szCs w:val="21"/>
              </w:rPr>
            </w:pPr>
            <w:r>
              <w:rPr>
                <w:rFonts w:hint="eastAsia" w:ascii="Arial" w:hAnsi="Arial" w:cs="Arial"/>
                <w:b/>
                <w:bCs/>
                <w:kern w:val="0"/>
                <w:sz w:val="20"/>
                <w:szCs w:val="21"/>
              </w:rPr>
              <w:t>合同签订后</w:t>
            </w:r>
            <w:r>
              <w:rPr>
                <w:rFonts w:ascii="Arial" w:hAnsi="Arial" w:cs="Arial"/>
                <w:b/>
                <w:bCs/>
                <w:kern w:val="0"/>
                <w:sz w:val="20"/>
                <w:szCs w:val="21"/>
              </w:rPr>
              <w:t>并经验收合格</w:t>
            </w:r>
            <w:r>
              <w:rPr>
                <w:rFonts w:hint="eastAsia" w:ascii="Arial" w:hAnsi="Arial" w:cs="Arial"/>
                <w:b/>
                <w:bCs/>
                <w:kern w:val="0"/>
                <w:sz w:val="20"/>
                <w:szCs w:val="21"/>
              </w:rPr>
              <w:t>后的30个日历日</w:t>
            </w:r>
            <w:r>
              <w:rPr>
                <w:rFonts w:ascii="Arial" w:hAnsi="Arial" w:cs="Arial"/>
                <w:b/>
                <w:bCs/>
                <w:kern w:val="0"/>
                <w:sz w:val="20"/>
                <w:szCs w:val="21"/>
              </w:rPr>
              <w:t>内付清。</w:t>
            </w:r>
          </w:p>
        </w:tc>
        <w:tc>
          <w:tcPr>
            <w:tcW w:w="700" w:type="dxa"/>
            <w:vAlign w:val="center"/>
          </w:tcPr>
          <w:p>
            <w:pPr>
              <w:jc w:val="center"/>
              <w:rPr>
                <w:rFonts w:ascii="Arial" w:hAnsi="Arial" w:cs="Arial"/>
                <w:kern w:val="0"/>
                <w:sz w:val="20"/>
                <w:szCs w:val="21"/>
              </w:rPr>
            </w:pPr>
            <w:r>
              <w:rPr>
                <w:rFonts w:ascii="Arial" w:hAnsi="Arial" w:cs="Arial"/>
                <w:b/>
                <w:bCs/>
                <w:kern w:val="0"/>
                <w:sz w:val="20"/>
                <w:szCs w:val="21"/>
              </w:rPr>
              <w:t>★</w:t>
            </w: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bookmarkStart w:id="24" w:name="_GoBack"/>
      <w:bookmarkEnd w:id="24"/>
    </w:p>
    <w:p>
      <w:pPr>
        <w:pStyle w:val="3"/>
        <w:spacing w:line="240" w:lineRule="auto"/>
        <w:jc w:val="center"/>
        <w:rPr>
          <w:rFonts w:ascii="宋体" w:hAnsi="宋体"/>
        </w:rPr>
      </w:pPr>
      <w:r>
        <w:rPr>
          <w:rFonts w:ascii="宋体" w:hAnsi="宋体"/>
        </w:rPr>
        <w:t>第四章  合同书</w:t>
      </w:r>
      <w:bookmarkEnd w:id="10"/>
    </w:p>
    <w:p>
      <w:pPr>
        <w:adjustRightInd w:val="0"/>
        <w:snapToGrid w:val="0"/>
        <w:spacing w:line="300" w:lineRule="auto"/>
        <w:rPr>
          <w:rFonts w:hint="eastAsia"/>
          <w:bCs/>
          <w:sz w:val="24"/>
        </w:rPr>
      </w:pPr>
    </w:p>
    <w:p>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pPr>
        <w:spacing w:line="440" w:lineRule="exact"/>
        <w:rPr>
          <w:rFonts w:ascii="仿宋" w:hAnsi="仿宋" w:eastAsia="仿宋"/>
          <w:sz w:val="28"/>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cs="宋体"/>
          <w:szCs w:val="21"/>
        </w:rPr>
      </w:pPr>
    </w:p>
    <w:p>
      <w:pPr>
        <w:pStyle w:val="3"/>
        <w:spacing w:line="240" w:lineRule="auto"/>
        <w:jc w:val="center"/>
        <w:rPr>
          <w:rFonts w:hint="eastAsia" w:ascii="宋体" w:hAnsi="宋体"/>
        </w:rPr>
      </w:pPr>
      <w:bookmarkStart w:id="17" w:name="_Toc112435681"/>
      <w:r>
        <w:rPr>
          <w:rFonts w:hint="eastAsia" w:ascii="宋体" w:hAnsi="宋体"/>
        </w:rPr>
        <w:t>第五章  响应文件格式</w:t>
      </w:r>
      <w:bookmarkEnd w:id="17"/>
    </w:p>
    <w:p>
      <w:pPr>
        <w:adjustRightInd w:val="0"/>
        <w:snapToGrid w:val="0"/>
        <w:outlineLvl w:val="0"/>
        <w:rPr>
          <w:rFonts w:hint="eastAsia"/>
          <w:sz w:val="28"/>
          <w:szCs w:val="28"/>
        </w:rPr>
      </w:pPr>
    </w:p>
    <w:p>
      <w:pPr>
        <w:tabs>
          <w:tab w:val="left" w:pos="1260"/>
        </w:tabs>
        <w:jc w:val="left"/>
        <w:rPr>
          <w:bCs/>
          <w:spacing w:val="100"/>
          <w:w w:val="110"/>
          <w:kern w:val="0"/>
          <w:sz w:val="28"/>
          <w:szCs w:val="28"/>
        </w:rPr>
      </w:pPr>
      <w:bookmarkStart w:id="18" w:name="_Toc499204520"/>
      <w:r>
        <w:rPr>
          <w:bCs/>
          <w:spacing w:val="100"/>
          <w:w w:val="110"/>
          <w:kern w:val="0"/>
          <w:sz w:val="28"/>
          <w:szCs w:val="28"/>
        </w:rPr>
        <w:t>封面：</w:t>
      </w:r>
      <w:bookmarkEnd w:id="18"/>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spacing w:line="360" w:lineRule="auto"/>
        <w:ind w:firstLine="1280" w:firstLineChars="400"/>
        <w:rPr>
          <w:rFonts w:hint="eastAsia"/>
          <w:sz w:val="32"/>
          <w:szCs w:val="32"/>
        </w:rPr>
      </w:pPr>
      <w:r>
        <w:rPr>
          <w:rFonts w:hint="eastAsia"/>
          <w:sz w:val="32"/>
          <w:szCs w:val="32"/>
        </w:rPr>
        <w:t xml:space="preserve">采购内容：          </w:t>
      </w:r>
    </w:p>
    <w:p>
      <w:pPr>
        <w:ind w:firstLine="1320" w:firstLineChars="300"/>
        <w:rPr>
          <w:sz w:val="44"/>
          <w:szCs w:val="21"/>
        </w:rPr>
      </w:pPr>
    </w:p>
    <w:p>
      <w:pPr>
        <w:rPr>
          <w:sz w:val="44"/>
          <w:szCs w:val="21"/>
        </w:rPr>
      </w:pPr>
    </w:p>
    <w:p>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pPr>
        <w:jc w:val="center"/>
        <w:rPr>
          <w:rFonts w:ascii="宋体" w:hAnsi="宋体"/>
          <w:sz w:val="32"/>
          <w:szCs w:val="32"/>
        </w:rPr>
      </w:pPr>
      <w:r>
        <w:rPr>
          <w:rFonts w:ascii="宋体" w:hAnsi="宋体"/>
          <w:sz w:val="32"/>
          <w:szCs w:val="32"/>
        </w:rPr>
        <w:t>年  月  日</w:t>
      </w:r>
    </w:p>
    <w:p>
      <w:pPr>
        <w:jc w:val="center"/>
        <w:rPr>
          <w:sz w:val="44"/>
          <w:szCs w:val="44"/>
        </w:rPr>
      </w:pPr>
      <w:r>
        <w:rPr>
          <w:sz w:val="28"/>
          <w:szCs w:val="21"/>
        </w:rPr>
        <w:br w:type="page"/>
      </w:r>
      <w:bookmarkStart w:id="19" w:name="_Toc499204521"/>
      <w:r>
        <w:rPr>
          <w:sz w:val="44"/>
          <w:szCs w:val="44"/>
        </w:rPr>
        <w:t>目</w:t>
      </w:r>
      <w:r>
        <w:rPr>
          <w:rFonts w:hint="eastAsia"/>
          <w:sz w:val="44"/>
          <w:szCs w:val="44"/>
        </w:rPr>
        <w:t xml:space="preserve">  </w:t>
      </w:r>
      <w:r>
        <w:rPr>
          <w:sz w:val="44"/>
          <w:szCs w:val="44"/>
        </w:rPr>
        <w:t>录</w:t>
      </w:r>
      <w:bookmarkEnd w:id="19"/>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sz w:val="24"/>
        </w:rPr>
      </w:pPr>
      <w:bookmarkStart w:id="20" w:name="_Hlk13851301"/>
      <w:r>
        <w:rPr>
          <w:rFonts w:hint="eastAsia"/>
          <w:sz w:val="24"/>
        </w:rPr>
        <w:t>附件6商务要求响应、偏离说明表</w:t>
      </w:r>
    </w:p>
    <w:bookmarkEnd w:id="20"/>
    <w:p>
      <w:pPr>
        <w:spacing w:line="480" w:lineRule="auto"/>
        <w:rPr>
          <w:sz w:val="24"/>
        </w:rPr>
      </w:pPr>
      <w:r>
        <w:br w:type="page"/>
      </w:r>
      <w:bookmarkStart w:id="21" w:name="_Toc499204522"/>
      <w:r>
        <w:rPr>
          <w:sz w:val="24"/>
        </w:rPr>
        <w:t>附件1</w:t>
      </w:r>
      <w:bookmarkEnd w:id="21"/>
    </w:p>
    <w:p>
      <w:pPr>
        <w:jc w:val="center"/>
        <w:rPr>
          <w:rFonts w:hint="eastAsia"/>
          <w:sz w:val="32"/>
          <w:szCs w:val="32"/>
        </w:rPr>
      </w:pPr>
      <w:r>
        <w:rPr>
          <w:rFonts w:hint="eastAsia"/>
          <w:sz w:val="32"/>
          <w:szCs w:val="32"/>
        </w:rPr>
        <w:t>报价函</w:t>
      </w:r>
    </w:p>
    <w:p>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pPr>
        <w:spacing w:line="400" w:lineRule="exact"/>
        <w:ind w:firstLine="480"/>
        <w:rPr>
          <w:rFonts w:hint="eastAsia"/>
          <w:sz w:val="24"/>
          <w:szCs w:val="21"/>
        </w:rPr>
      </w:pPr>
      <w:r>
        <w:rPr>
          <w:rFonts w:hint="eastAsia"/>
          <w:sz w:val="24"/>
          <w:szCs w:val="21"/>
        </w:rPr>
        <w:t>附件1报价函</w:t>
      </w:r>
    </w:p>
    <w:p>
      <w:pPr>
        <w:spacing w:line="400" w:lineRule="exact"/>
        <w:ind w:firstLine="480"/>
        <w:rPr>
          <w:sz w:val="24"/>
          <w:szCs w:val="21"/>
        </w:rPr>
      </w:pPr>
      <w:r>
        <w:rPr>
          <w:rFonts w:hint="eastAsia"/>
          <w:sz w:val="24"/>
          <w:szCs w:val="21"/>
        </w:rPr>
        <w:t>附件2报价表</w:t>
      </w:r>
    </w:p>
    <w:p>
      <w:pPr>
        <w:spacing w:line="400" w:lineRule="exact"/>
        <w:ind w:firstLine="480"/>
        <w:rPr>
          <w:rFonts w:hint="eastAsia"/>
          <w:sz w:val="24"/>
          <w:szCs w:val="21"/>
        </w:rPr>
      </w:pPr>
      <w:r>
        <w:rPr>
          <w:rFonts w:hint="eastAsia"/>
          <w:sz w:val="24"/>
          <w:szCs w:val="21"/>
        </w:rPr>
        <w:t>附件3法人代表授权书</w:t>
      </w:r>
    </w:p>
    <w:p>
      <w:pPr>
        <w:spacing w:line="400" w:lineRule="exact"/>
        <w:ind w:firstLine="480"/>
        <w:rPr>
          <w:rFonts w:hint="eastAsia"/>
          <w:sz w:val="24"/>
          <w:szCs w:val="21"/>
        </w:rPr>
      </w:pPr>
      <w:r>
        <w:rPr>
          <w:rFonts w:hint="eastAsia"/>
          <w:sz w:val="24"/>
          <w:szCs w:val="21"/>
        </w:rPr>
        <w:t>附件4资格证明文件</w:t>
      </w:r>
    </w:p>
    <w:p>
      <w:pPr>
        <w:spacing w:line="400" w:lineRule="exact"/>
        <w:ind w:firstLine="480"/>
        <w:rPr>
          <w:rFonts w:hint="eastAsia"/>
          <w:sz w:val="24"/>
          <w:szCs w:val="21"/>
        </w:rPr>
      </w:pPr>
      <w:r>
        <w:rPr>
          <w:rFonts w:hint="eastAsia"/>
          <w:sz w:val="24"/>
          <w:szCs w:val="21"/>
        </w:rPr>
        <w:t>附件5技术服务响应、偏离说明表</w:t>
      </w:r>
    </w:p>
    <w:p>
      <w:pPr>
        <w:spacing w:line="400" w:lineRule="exact"/>
        <w:ind w:firstLine="480"/>
        <w:rPr>
          <w:rFonts w:hint="eastAsia"/>
          <w:sz w:val="24"/>
          <w:szCs w:val="21"/>
        </w:rPr>
      </w:pPr>
      <w:r>
        <w:rPr>
          <w:rFonts w:hint="eastAsia"/>
          <w:sz w:val="24"/>
          <w:szCs w:val="21"/>
        </w:rPr>
        <w:t>附件6商务要求响应、偏离说明表</w:t>
      </w:r>
    </w:p>
    <w:p>
      <w:pPr>
        <w:spacing w:line="400" w:lineRule="exact"/>
        <w:ind w:firstLine="480" w:firstLineChars="200"/>
        <w:rPr>
          <w:sz w:val="24"/>
          <w:szCs w:val="21"/>
        </w:rPr>
      </w:pPr>
      <w:r>
        <w:rPr>
          <w:rFonts w:hint="eastAsia"/>
          <w:sz w:val="24"/>
          <w:szCs w:val="21"/>
        </w:rPr>
        <w:t>本文件要求和供应商认为需要提供的其他资料。</w:t>
      </w:r>
    </w:p>
    <w:p>
      <w:pPr>
        <w:spacing w:line="400" w:lineRule="exact"/>
        <w:rPr>
          <w:sz w:val="24"/>
          <w:szCs w:val="21"/>
        </w:rPr>
      </w:pPr>
      <w:r>
        <w:rPr>
          <w:sz w:val="24"/>
          <w:szCs w:val="21"/>
        </w:rPr>
        <w:t>在此，我方宣布同意</w:t>
      </w:r>
      <w:r>
        <w:rPr>
          <w:rFonts w:hint="eastAsia"/>
          <w:sz w:val="24"/>
          <w:szCs w:val="21"/>
        </w:rPr>
        <w:t>、声明</w:t>
      </w:r>
      <w:r>
        <w:rPr>
          <w:sz w:val="24"/>
          <w:szCs w:val="21"/>
        </w:rPr>
        <w:t>如下：</w:t>
      </w:r>
    </w:p>
    <w:p>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pPr>
        <w:spacing w:line="400" w:lineRule="exact"/>
        <w:ind w:firstLine="840"/>
        <w:rPr>
          <w:sz w:val="24"/>
          <w:szCs w:val="21"/>
          <w:u w:val="single"/>
        </w:rPr>
      </w:pPr>
      <w:r>
        <w:rPr>
          <w:sz w:val="24"/>
          <w:szCs w:val="21"/>
        </w:rPr>
        <w:t>地址：</w:t>
      </w:r>
    </w:p>
    <w:p>
      <w:pPr>
        <w:spacing w:line="400" w:lineRule="exact"/>
        <w:ind w:firstLine="840"/>
        <w:rPr>
          <w:sz w:val="24"/>
          <w:szCs w:val="21"/>
        </w:rPr>
      </w:pPr>
      <w:r>
        <w:rPr>
          <w:sz w:val="24"/>
          <w:szCs w:val="21"/>
        </w:rPr>
        <w:t>电话/传真：</w:t>
      </w:r>
    </w:p>
    <w:p>
      <w:pPr>
        <w:spacing w:line="400" w:lineRule="exact"/>
        <w:ind w:firstLine="840"/>
        <w:rPr>
          <w:sz w:val="24"/>
          <w:szCs w:val="21"/>
        </w:rPr>
      </w:pPr>
      <w:r>
        <w:rPr>
          <w:sz w:val="24"/>
          <w:szCs w:val="21"/>
        </w:rPr>
        <w:t>电子信箱：</w:t>
      </w:r>
    </w:p>
    <w:p>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pPr>
        <w:spacing w:line="400" w:lineRule="exact"/>
        <w:ind w:firstLine="840"/>
        <w:rPr>
          <w:sz w:val="24"/>
          <w:szCs w:val="21"/>
        </w:rPr>
      </w:pPr>
      <w:r>
        <w:rPr>
          <w:sz w:val="24"/>
          <w:szCs w:val="21"/>
        </w:rPr>
        <w:t>供应商名称（公章）：</w:t>
      </w:r>
    </w:p>
    <w:p>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lang w:val="en-US" w:eastAsia="zh-CN"/>
              </w:rPr>
              <w:t>服务期为合同签订之日起一年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售后服务</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rPr>
              <w:t>提供</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年免费维护服务。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pPr>
              <w:spacing w:line="360" w:lineRule="auto"/>
              <w:rPr>
                <w:rFonts w:hint="default" w:ascii="宋体" w:hAnsi="宋体" w:cs="宋体"/>
                <w:sz w:val="24"/>
                <w:lang w:val="en-US"/>
              </w:rPr>
            </w:pPr>
            <w:r>
              <w:rPr>
                <w:rFonts w:hint="eastAsia" w:ascii="宋体" w:hAnsi="宋体" w:cs="宋体"/>
                <w:sz w:val="24"/>
                <w:lang w:val="en-US" w:eastAsia="zh-CN"/>
              </w:rPr>
              <w:t>合同签订后</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lang w:val="en-US" w:eastAsia="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adjustRightInd w:val="0"/>
        <w:snapToGrid w:val="0"/>
        <w:spacing w:line="300" w:lineRule="auto"/>
        <w:jc w:val="center"/>
        <w:rPr>
          <w:sz w:val="32"/>
          <w:szCs w:val="32"/>
        </w:rPr>
      </w:pPr>
      <w:r>
        <w:rPr>
          <w:rFonts w:hint="eastAsia"/>
          <w:sz w:val="32"/>
          <w:szCs w:val="32"/>
        </w:rPr>
        <w:t>报价明细表</w:t>
      </w:r>
    </w:p>
    <w:p>
      <w:pPr>
        <w:adjustRightInd w:val="0"/>
        <w:snapToGrid w:val="0"/>
        <w:spacing w:line="300" w:lineRule="auto"/>
        <w:jc w:val="center"/>
        <w:rPr>
          <w:sz w:val="32"/>
          <w:szCs w:val="32"/>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482"/>
        <w:gridCol w:w="782"/>
        <w:gridCol w:w="1642"/>
        <w:gridCol w:w="128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482"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8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64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376" w:rightChars="-179"/>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pPr>
              <w:spacing w:line="240" w:lineRule="atLeast"/>
              <w:ind w:left="-48" w:leftChars="-23" w:right="-65" w:rightChars="-31"/>
              <w:jc w:val="left"/>
              <w:rPr>
                <w:rFonts w:ascii="宋体" w:hAnsi="宋体" w:cs="宋体"/>
                <w:kern w:val="0"/>
                <w:sz w:val="24"/>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pPr>
              <w:spacing w:line="240" w:lineRule="atLeast"/>
              <w:ind w:left="-48" w:leftChars="-23" w:right="-65" w:rightChars="-31"/>
              <w:jc w:val="left"/>
              <w:rPr>
                <w:rFonts w:ascii="宋体" w:hAnsi="宋体" w:cs="宋体"/>
                <w:kern w:val="0"/>
                <w:sz w:val="24"/>
              </w:rPr>
            </w:pPr>
          </w:p>
        </w:tc>
      </w:tr>
    </w:tbl>
    <w:p>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pPr>
        <w:adjustRightInd w:val="0"/>
        <w:snapToGrid w:val="0"/>
        <w:spacing w:line="300" w:lineRule="auto"/>
        <w:jc w:val="center"/>
        <w:rPr>
          <w:rFonts w:ascii="宋体" w:hAnsi="宋体" w:cs="宋体"/>
          <w:szCs w:val="21"/>
        </w:rPr>
      </w:pPr>
    </w:p>
    <w:p>
      <w:pPr>
        <w:adjustRightInd w:val="0"/>
        <w:snapToGrid w:val="0"/>
        <w:spacing w:line="300" w:lineRule="auto"/>
        <w:jc w:val="center"/>
        <w:rPr>
          <w:rFonts w:ascii="宋体" w:hAnsi="宋体" w:cs="宋体"/>
          <w:szCs w:val="21"/>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adjustRightInd w:val="0"/>
        <w:snapToGrid w:val="0"/>
        <w:spacing w:line="300" w:lineRule="auto"/>
        <w:jc w:val="center"/>
        <w:rPr>
          <w:rFonts w:hint="eastAsia" w:ascii="宋体" w:hAnsi="宋体" w:cs="宋体"/>
          <w:szCs w:val="21"/>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rPr>
          <w:rFonts w:hint="eastAsia"/>
          <w:sz w:val="32"/>
          <w:szCs w:val="32"/>
        </w:rPr>
      </w:pPr>
      <w:bookmarkStart w:id="22" w:name="_Toc511648600"/>
      <w:r>
        <w:rPr>
          <w:bCs/>
          <w:sz w:val="24"/>
        </w:rPr>
        <w:br w:type="page"/>
      </w:r>
      <w:r>
        <w:rPr>
          <w:bCs/>
          <w:sz w:val="24"/>
        </w:rPr>
        <w:t>附件</w:t>
      </w:r>
      <w:bookmarkEnd w:id="22"/>
      <w:bookmarkStart w:id="23" w:name="_Toc511648593"/>
      <w:r>
        <w:rPr>
          <w:rFonts w:hint="eastAsia"/>
          <w:bCs/>
          <w:sz w:val="24"/>
        </w:rPr>
        <w:t>5</w:t>
      </w:r>
    </w:p>
    <w:bookmarkEnd w:id="23"/>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pPr>
              <w:spacing w:line="300" w:lineRule="auto"/>
              <w:jc w:val="center"/>
              <w:rPr>
                <w:rFonts w:ascii="宋体" w:cs="宋体"/>
                <w:sz w:val="24"/>
              </w:rPr>
            </w:pPr>
          </w:p>
        </w:tc>
        <w:tc>
          <w:tcPr>
            <w:tcW w:w="2571"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559" w:type="dxa"/>
            <w:noWrap w:val="0"/>
            <w:vAlign w:val="top"/>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hint="eastAsia" w:ascii="黑体" w:hAnsi="宋体" w:eastAsia="黑体"/>
          <w:sz w:val="24"/>
          <w:szCs w:val="22"/>
        </w:rPr>
      </w:pPr>
    </w:p>
    <w:p>
      <w:pPr>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pPr>
              <w:spacing w:line="300" w:lineRule="auto"/>
              <w:jc w:val="center"/>
              <w:rPr>
                <w:rFonts w:ascii="宋体" w:cs="宋体"/>
                <w:sz w:val="24"/>
              </w:rPr>
            </w:pPr>
          </w:p>
        </w:tc>
        <w:tc>
          <w:tcPr>
            <w:tcW w:w="2429"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701" w:type="dxa"/>
            <w:noWrap w:val="0"/>
            <w:vAlign w:val="top"/>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ascii="黑体" w:hAnsi="宋体" w:eastAsia="黑体"/>
          <w:sz w:val="24"/>
          <w:szCs w:val="22"/>
        </w:rPr>
      </w:pPr>
      <w:r>
        <w:rPr>
          <w:sz w:val="24"/>
        </w:rPr>
        <w:t>时间：</w:t>
      </w:r>
    </w:p>
    <w:p>
      <w:pPr>
        <w:spacing w:before="156" w:beforeLines="50" w:after="312" w:afterLines="100" w:line="420" w:lineRule="exact"/>
        <w:rPr>
          <w:rFonts w:hint="eastAsia" w:ascii="黑体" w:hAnsi="宋体" w:eastAsia="黑体"/>
          <w:sz w:val="24"/>
          <w:szCs w:val="22"/>
        </w:rPr>
      </w:pPr>
    </w:p>
    <w:p>
      <w:pPr>
        <w:bidi w:val="0"/>
        <w:ind w:firstLine="388" w:firstLineChars="0"/>
        <w:jc w:val="left"/>
        <w:rPr>
          <w:rFonts w:hint="eastAsia"/>
          <w:lang w:val="en-US" w:eastAsia="zh-CN"/>
        </w:rPr>
      </w:pPr>
    </w:p>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WM0OGQ5ODYzOTAzNzFjMTVjZGZjNTQyOGRjY2EifQ=="/>
  </w:docVars>
  <w:rsids>
    <w:rsidRoot w:val="00000000"/>
    <w:rsid w:val="03E527AC"/>
    <w:rsid w:val="077859BE"/>
    <w:rsid w:val="086124E5"/>
    <w:rsid w:val="09582AD2"/>
    <w:rsid w:val="0AA03A6A"/>
    <w:rsid w:val="0B2C354F"/>
    <w:rsid w:val="0F2A22A3"/>
    <w:rsid w:val="13B71D15"/>
    <w:rsid w:val="13BD6FB9"/>
    <w:rsid w:val="17921210"/>
    <w:rsid w:val="1D09302C"/>
    <w:rsid w:val="1DFB2BE6"/>
    <w:rsid w:val="2063601A"/>
    <w:rsid w:val="212C63E1"/>
    <w:rsid w:val="22285CF5"/>
    <w:rsid w:val="22C059B2"/>
    <w:rsid w:val="28171563"/>
    <w:rsid w:val="2AB26908"/>
    <w:rsid w:val="37DB1B51"/>
    <w:rsid w:val="3B0A277A"/>
    <w:rsid w:val="3E8C1543"/>
    <w:rsid w:val="3E970704"/>
    <w:rsid w:val="4072722B"/>
    <w:rsid w:val="417142C2"/>
    <w:rsid w:val="43B01659"/>
    <w:rsid w:val="44C01D12"/>
    <w:rsid w:val="47094169"/>
    <w:rsid w:val="507A2E1F"/>
    <w:rsid w:val="52202C79"/>
    <w:rsid w:val="535758D9"/>
    <w:rsid w:val="56AE68C2"/>
    <w:rsid w:val="5A4F27BE"/>
    <w:rsid w:val="5B0E60D7"/>
    <w:rsid w:val="5B5F2E7B"/>
    <w:rsid w:val="5CE0575E"/>
    <w:rsid w:val="610E5FB8"/>
    <w:rsid w:val="62A20C20"/>
    <w:rsid w:val="646A047C"/>
    <w:rsid w:val="67124219"/>
    <w:rsid w:val="68624DBA"/>
    <w:rsid w:val="6960571B"/>
    <w:rsid w:val="6FCF2986"/>
    <w:rsid w:val="72DE42CF"/>
    <w:rsid w:val="74FC3A7E"/>
    <w:rsid w:val="75AC330E"/>
    <w:rsid w:val="77A54AEB"/>
    <w:rsid w:val="7EF8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Theme="majorHAnsi" w:hAnsiTheme="majorHAnsi" w:cstheme="majorBidi"/>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061"/>
      </w:tabs>
    </w:pPr>
    <w:rPr>
      <w:rFonts w:ascii="宋体" w:hAnsi="宋体" w:eastAsia="仿宋_GB2312"/>
      <w:b/>
      <w:sz w:val="32"/>
    </w:rPr>
  </w:style>
  <w:style w:type="paragraph" w:styleId="8">
    <w:name w:val="toc 2"/>
    <w:basedOn w:val="1"/>
    <w:next w:val="1"/>
    <w:qFormat/>
    <w:uiPriority w:val="39"/>
    <w:pPr>
      <w:widowControl/>
      <w:ind w:left="420" w:leftChars="200"/>
      <w:jc w:val="left"/>
    </w:pPr>
    <w:rPr>
      <w:kern w:val="0"/>
      <w:szCs w:val="22"/>
    </w:rPr>
  </w:style>
  <w:style w:type="character" w:styleId="11">
    <w:name w:val="page number"/>
    <w:unhideWhenUsed/>
    <w:qFormat/>
    <w:uiPriority w:val="0"/>
  </w:style>
  <w:style w:type="character" w:styleId="12">
    <w:name w:val="Hyperlink"/>
    <w:basedOn w:val="10"/>
    <w:qFormat/>
    <w:uiPriority w:val="99"/>
    <w:rPr>
      <w:color w:val="0000FF"/>
      <w:u w:val="single"/>
    </w:rPr>
  </w:style>
  <w:style w:type="paragraph" w:customStyle="1" w:styleId="13">
    <w:name w:val="Default"/>
    <w:qFormat/>
    <w:uiPriority w:val="6"/>
    <w:pPr>
      <w:widowControl w:val="0"/>
      <w:autoSpaceDE w:val="0"/>
      <w:autoSpaceDN w:val="0"/>
      <w:adjustRightInd w:val="0"/>
    </w:pPr>
    <w:rPr>
      <w:rFonts w:ascii="黑体" w:hAnsi="Times New Roman" w:eastAsia="黑体" w:cs="Times New Roman"/>
      <w:lang w:val="en-US" w:eastAsia="zh-CN" w:bidi="ar-SA"/>
    </w:rPr>
  </w:style>
  <w:style w:type="paragraph" w:styleId="14">
    <w:name w:val="List Paragraph"/>
    <w:basedOn w:val="1"/>
    <w:qFormat/>
    <w:uiPriority w:val="1"/>
    <w:rPr>
      <w:rFonts w:ascii="Calibri" w:hAnsi="Calibri"/>
      <w:szCs w:val="22"/>
    </w:rPr>
  </w:style>
  <w:style w:type="paragraph" w:customStyle="1" w:styleId="15">
    <w:name w:val="正文缩进1"/>
    <w:basedOn w:val="1"/>
    <w:qFormat/>
    <w:uiPriority w:val="0"/>
    <w:pPr>
      <w:ind w:firstLine="200" w:firstLineChars="200"/>
    </w:pPr>
  </w:style>
  <w:style w:type="table" w:customStyle="1" w:styleId="16">
    <w:name w:val="网格型浅色1"/>
    <w:basedOn w:val="9"/>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5564</Words>
  <Characters>5832</Characters>
  <Lines>0</Lines>
  <Paragraphs>0</Paragraphs>
  <TotalTime>0</TotalTime>
  <ScaleCrop>false</ScaleCrop>
  <LinksUpToDate>false</LinksUpToDate>
  <CharactersWithSpaces>6445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2023-10-16T09:26:58Z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152FC3A3258340C586E24D644BBB342F</vt:lpwstr>
  </property>
</Properties>
</file>