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 xml:space="preserve">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大冶市人民医院</w:t>
      </w:r>
      <w:r>
        <w:rPr>
          <w:rFonts w:hint="eastAsia" w:ascii="方正大标宋简体" w:hAnsi="方正大标宋简体" w:eastAsia="方正大标宋简体" w:cs="方正大标宋简体"/>
          <w:sz w:val="40"/>
          <w:szCs w:val="40"/>
          <w:lang w:val="en-US" w:eastAsia="zh-CN"/>
        </w:rPr>
        <w:t>东港公租房物资拆装搬运服务</w:t>
      </w:r>
      <w:r>
        <w:rPr>
          <w:rFonts w:hint="eastAsia" w:ascii="方正大标宋简体" w:hAnsi="方正大标宋简体" w:eastAsia="方正大标宋简体" w:cs="方正大标宋简体"/>
          <w:sz w:val="40"/>
          <w:szCs w:val="40"/>
          <w:lang w:eastAsia="zh-CN"/>
        </w:rPr>
        <w:t>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1205</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pPr>
        <w:spacing w:line="400" w:lineRule="exact"/>
        <w:jc w:val="center"/>
        <w:rPr>
          <w:rFonts w:hint="eastAsia" w:hAnsi="宋体" w:cs="宋体"/>
          <w:b/>
          <w:sz w:val="28"/>
          <w:szCs w:val="28"/>
        </w:rPr>
      </w:pP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w:t>
      </w:r>
      <w:r>
        <w:rPr>
          <w:rFonts w:hint="eastAsia" w:ascii="宋体" w:hAnsi="宋体" w:cs="宋体"/>
          <w:b w:val="0"/>
          <w:bCs w:val="0"/>
          <w:color w:val="000000"/>
          <w:sz w:val="24"/>
          <w:szCs w:val="24"/>
          <w:shd w:val="clear" w:color="auto" w:fill="FFFFFF"/>
          <w:lang w:val="en-US" w:eastAsia="zh-CN"/>
        </w:rPr>
        <w:t>工作安排</w:t>
      </w:r>
      <w:r>
        <w:rPr>
          <w:rFonts w:hint="eastAsia" w:ascii="宋体" w:hAnsi="宋体" w:eastAsia="宋体" w:cs="宋体"/>
          <w:b w:val="0"/>
          <w:bCs w:val="0"/>
          <w:color w:val="000000"/>
          <w:sz w:val="24"/>
          <w:szCs w:val="24"/>
          <w:shd w:val="clear" w:color="auto" w:fill="FFFFFF"/>
          <w:lang w:val="en-US" w:eastAsia="zh-CN"/>
        </w:rPr>
        <w:t>，大冶市人民医院拟对东港公租房物资拆装搬运服务项目进行询价采购，欢迎符合资质条件的供应商参加。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23-</w:t>
      </w:r>
      <w:r>
        <w:rPr>
          <w:rFonts w:hint="eastAsia" w:ascii="宋体" w:hAnsi="宋体" w:cs="宋体"/>
          <w:b w:val="0"/>
          <w:bCs w:val="0"/>
          <w:color w:val="000000"/>
          <w:sz w:val="24"/>
          <w:szCs w:val="24"/>
          <w:shd w:val="clear" w:color="auto" w:fill="FFFFFF"/>
          <w:lang w:val="en-US" w:eastAsia="zh-CN"/>
        </w:rPr>
        <w:t>1205</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项目名称：大冶市人民医院</w:t>
      </w:r>
      <w:r>
        <w:rPr>
          <w:rFonts w:hint="eastAsia" w:ascii="宋体" w:hAnsi="宋体" w:eastAsia="宋体" w:cs="宋体"/>
          <w:b w:val="0"/>
          <w:bCs w:val="0"/>
          <w:color w:val="000000"/>
          <w:sz w:val="24"/>
          <w:szCs w:val="24"/>
          <w:shd w:val="clear" w:color="auto" w:fill="FFFFFF"/>
          <w:lang w:val="en-US" w:eastAsia="zh-CN"/>
        </w:rPr>
        <w:t>东港公租房物资拆装搬运服务项目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97870.00元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东港公租房物资拆装搬运</w:t>
      </w:r>
      <w:r>
        <w:rPr>
          <w:rFonts w:hint="eastAsia" w:ascii="宋体" w:hAnsi="宋体" w:cs="宋体"/>
          <w:b w:val="0"/>
          <w:bCs w:val="0"/>
          <w:color w:val="000000"/>
          <w:sz w:val="24"/>
          <w:szCs w:val="24"/>
          <w:shd w:val="clear" w:color="auto" w:fill="FFFFFF"/>
          <w:lang w:val="en-US" w:eastAsia="zh-CN"/>
        </w:rPr>
        <w:t>服务</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w:t>
      </w:r>
      <w:r>
        <w:rPr>
          <w:rFonts w:hint="eastAsia" w:ascii="宋体" w:hAnsi="宋体" w:cs="宋体"/>
          <w:b w:val="0"/>
          <w:bCs w:val="0"/>
          <w:color w:val="000000"/>
          <w:sz w:val="24"/>
          <w:szCs w:val="24"/>
          <w:shd w:val="clear" w:color="auto" w:fill="FFFFFF"/>
          <w:lang w:val="en-US" w:eastAsia="zh-CN"/>
        </w:rPr>
        <w:t>0</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提供“信用中国”网站（www.creditchina.gov.cn）失信被执行人和中国政府采购网（www.ccgp.gov.cn）政府采购严重违法失信行为信息记录查询网络截图件并加盖供应商公章，以响应文件递交截止日查询的结果为准；</w:t>
      </w:r>
    </w:p>
    <w:p>
      <w:pPr>
        <w:pStyle w:val="16"/>
        <w:shd w:val="clear" w:color="auto" w:fill="FFFFFF"/>
        <w:spacing w:before="0" w:beforeAutospacing="0" w:after="0" w:afterAutospacing="0" w:line="480" w:lineRule="exact"/>
        <w:ind w:firstLine="480" w:firstLineChars="200"/>
        <w:rPr>
          <w:rFonts w:hint="eastAsia" w:ascii="宋体" w:hAnsi="宋体" w:eastAsia="宋体" w:cs="宋体"/>
          <w:b w:val="0"/>
          <w:bCs w:val="0"/>
          <w:color w:val="000000"/>
          <w:kern w:val="2"/>
          <w:sz w:val="24"/>
          <w:szCs w:val="24"/>
          <w:shd w:val="clear" w:color="auto" w:fill="FFFFFF"/>
          <w:lang w:val="en-US" w:eastAsia="zh-CN" w:bidi="ar-SA"/>
        </w:rPr>
      </w:pPr>
      <w:r>
        <w:rPr>
          <w:rFonts w:hint="eastAsia" w:ascii="宋体" w:hAnsi="宋体" w:eastAsia="宋体" w:cs="宋体"/>
          <w:b w:val="0"/>
          <w:bCs w:val="0"/>
          <w:color w:val="000000"/>
          <w:kern w:val="2"/>
          <w:sz w:val="24"/>
          <w:szCs w:val="24"/>
          <w:shd w:val="clear" w:color="auto" w:fill="FFFFFF"/>
          <w:lang w:val="en-US" w:eastAsia="zh-CN" w:bidi="ar-SA"/>
        </w:rPr>
        <w:t>4、投标人须具有行政管理部门注册的工商营业执照、税务登记证、组织机构代码证（三证合一或五证合一的营业执照</w:t>
      </w:r>
      <w:r>
        <w:rPr>
          <w:rFonts w:hint="eastAsia" w:cs="宋体"/>
          <w:b w:val="0"/>
          <w:bCs w:val="0"/>
          <w:color w:val="000000"/>
          <w:kern w:val="2"/>
          <w:sz w:val="24"/>
          <w:szCs w:val="24"/>
          <w:shd w:val="clear" w:color="auto" w:fill="FFFFFF"/>
          <w:lang w:val="en-US" w:eastAsia="zh-CN" w:bidi="ar-SA"/>
        </w:rPr>
        <w:t>）</w:t>
      </w:r>
      <w:r>
        <w:rPr>
          <w:rFonts w:hint="eastAsia" w:ascii="宋体" w:hAnsi="宋体" w:cs="宋体"/>
          <w:bCs/>
          <w:sz w:val="24"/>
          <w:shd w:val="clear" w:color="auto" w:fill="FFFFFF"/>
        </w:rPr>
        <w:t>，且经营范围能够满足本项目的采购需求</w:t>
      </w:r>
      <w:r>
        <w:rPr>
          <w:rFonts w:hint="eastAsia" w:ascii="宋体" w:hAnsi="宋体" w:eastAsia="宋体" w:cs="宋体"/>
          <w:b w:val="0"/>
          <w:bCs w:val="0"/>
          <w:color w:val="000000"/>
          <w:kern w:val="2"/>
          <w:sz w:val="24"/>
          <w:szCs w:val="24"/>
          <w:shd w:val="clear" w:color="auto" w:fill="FFFFFF"/>
          <w:lang w:val="en-US" w:eastAsia="zh-CN" w:bidi="ar-SA"/>
        </w:rPr>
        <w:t>。</w:t>
      </w:r>
    </w:p>
    <w:p>
      <w:pPr>
        <w:pStyle w:val="16"/>
        <w:shd w:val="clear" w:color="auto" w:fill="FFFFFF"/>
        <w:spacing w:before="0" w:beforeAutospacing="0" w:after="0" w:afterAutospacing="0" w:line="480" w:lineRule="exact"/>
        <w:ind w:firstLine="480" w:firstLineChars="200"/>
        <w:rPr>
          <w:rFonts w:hint="default" w:ascii="宋体" w:hAnsi="宋体" w:eastAsia="宋体" w:cs="宋体"/>
          <w:b w:val="0"/>
          <w:bCs w:val="0"/>
          <w:color w:val="000000"/>
          <w:kern w:val="2"/>
          <w:sz w:val="24"/>
          <w:szCs w:val="24"/>
          <w:shd w:val="clear" w:color="auto" w:fill="FFFFFF"/>
          <w:lang w:val="en-US" w:eastAsia="zh-CN" w:bidi="ar-SA"/>
        </w:rPr>
      </w:pPr>
      <w:r>
        <w:rPr>
          <w:rFonts w:hint="eastAsia" w:cs="宋体"/>
          <w:b w:val="0"/>
          <w:bCs w:val="0"/>
          <w:color w:val="000000"/>
          <w:kern w:val="2"/>
          <w:sz w:val="24"/>
          <w:szCs w:val="24"/>
          <w:shd w:val="clear" w:color="auto" w:fill="FFFFFF"/>
          <w:lang w:val="en-US" w:eastAsia="zh-CN" w:bidi="ar-SA"/>
        </w:rPr>
        <w:t>5、</w:t>
      </w:r>
      <w:r>
        <w:rPr>
          <w:rFonts w:hint="eastAsia" w:ascii="宋体" w:hAnsi="宋体" w:eastAsia="宋体" w:cs="宋体"/>
          <w:b w:val="0"/>
          <w:bCs w:val="0"/>
          <w:color w:val="000000"/>
          <w:sz w:val="24"/>
          <w:szCs w:val="24"/>
          <w:shd w:val="clear" w:color="auto" w:fill="FFFFFF"/>
          <w:lang w:val="en-US" w:eastAsia="zh-CN"/>
        </w:rPr>
        <w:t>本项目的特定资格要求：供应商应提供拟投入本项目空调拆装人员的特种作业许可证（高处作业），提供许可证复印件并加盖公章。</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19</w:t>
      </w:r>
      <w:r>
        <w:rPr>
          <w:rFonts w:hint="eastAsia" w:ascii="宋体" w:hAnsi="宋体" w:eastAsia="宋体" w:cs="宋体"/>
          <w:sz w:val="24"/>
        </w:rPr>
        <w:t>日至2023年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21</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1、文件递交时间：2023年</w:t>
      </w:r>
      <w:r>
        <w:rPr>
          <w:rFonts w:hint="eastAsia" w:ascii="宋体" w:hAnsi="宋体" w:cs="宋体"/>
          <w:b w:val="0"/>
          <w:bCs w:val="0"/>
          <w:color w:val="000000"/>
          <w:sz w:val="24"/>
          <w:szCs w:val="24"/>
          <w:shd w:val="clear" w:color="auto" w:fill="FFFFFF"/>
          <w:lang w:val="en-US" w:eastAsia="zh-CN"/>
        </w:rPr>
        <w:t>12</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22</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2023年</w:t>
      </w:r>
      <w:r>
        <w:rPr>
          <w:rFonts w:hint="eastAsia" w:ascii="宋体" w:hAnsi="宋体" w:cs="宋体"/>
          <w:b w:val="0"/>
          <w:bCs w:val="0"/>
          <w:color w:val="000000"/>
          <w:sz w:val="24"/>
          <w:szCs w:val="24"/>
          <w:highlight w:val="none"/>
          <w:shd w:val="clear" w:color="auto" w:fill="FFFFFF"/>
          <w:lang w:val="en-US" w:eastAsia="zh-CN"/>
        </w:rPr>
        <w:t>12</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22</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2023年</w:t>
      </w:r>
      <w:r>
        <w:rPr>
          <w:rFonts w:hint="eastAsia" w:ascii="宋体" w:hAnsi="宋体" w:cs="宋体"/>
          <w:b w:val="0"/>
          <w:bCs w:val="0"/>
          <w:color w:val="000000"/>
          <w:sz w:val="24"/>
          <w:szCs w:val="24"/>
          <w:shd w:val="clear" w:color="auto" w:fill="FFFFFF"/>
          <w:lang w:val="en-US" w:eastAsia="zh-CN"/>
        </w:rPr>
        <w:t>12月19</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pStyle w:val="7"/>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default" w:eastAsiaTheme="majorEastAsia"/>
          <w:b/>
          <w:bCs/>
          <w:lang w:val="en-US" w:eastAsia="zh-CN"/>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7、提供拟投入本项目空调拆装人员的特种作业许可证（高处作业），提供许可证复印件并加盖公章。</w:t>
      </w:r>
    </w:p>
    <w:p>
      <w:p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8</w:t>
      </w:r>
      <w:r>
        <w:rPr>
          <w:rFonts w:hint="eastAsia" w:ascii="宋体" w:hAnsi="宋体" w:eastAsia="宋体" w:cs="宋体"/>
          <w:b w:val="0"/>
          <w:bCs w:val="0"/>
          <w:color w:val="000000"/>
          <w:sz w:val="24"/>
          <w:szCs w:val="24"/>
          <w:shd w:val="clear" w:color="auto" w:fill="FFFFFF"/>
          <w:lang w:val="en-US" w:eastAsia="zh-CN"/>
        </w:rPr>
        <w:t>、供应商应提供给本项目空调拆装人员购买安全意外险的承诺函。</w:t>
      </w:r>
    </w:p>
    <w:p>
      <w:p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9、</w:t>
      </w:r>
      <w:r>
        <w:rPr>
          <w:rFonts w:hint="eastAsia" w:ascii="宋体" w:hAnsi="宋体" w:eastAsia="宋体" w:cs="宋体"/>
          <w:b w:val="0"/>
          <w:bCs w:val="0"/>
          <w:color w:val="000000"/>
          <w:sz w:val="24"/>
          <w:szCs w:val="24"/>
          <w:shd w:val="clear" w:color="auto" w:fill="FFFFFF"/>
          <w:lang w:val="en-US" w:eastAsia="zh-CN"/>
        </w:rPr>
        <w:t>为保障现场施工人员安全，供应商应提供给本项目施工人员配备必要的安全工具及安全防护措施的承诺函。</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10、</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sz w:val="40"/>
          <w:szCs w:val="40"/>
          <w:lang w:val="en-US"/>
        </w:rPr>
      </w:pPr>
      <w:r>
        <w:rPr>
          <w:rFonts w:hint="eastAsia" w:ascii="黑体" w:hAnsi="黑体" w:eastAsia="黑体" w:cs="黑体"/>
          <w:b w:val="0"/>
          <w:bCs w:val="0"/>
          <w:color w:val="000000"/>
          <w:sz w:val="40"/>
          <w:szCs w:val="40"/>
          <w:shd w:val="clear" w:color="auto" w:fill="FFFFFF"/>
          <w:lang w:val="en-US" w:eastAsia="zh-CN"/>
        </w:rPr>
        <w:t>采购需求</w:t>
      </w:r>
    </w:p>
    <w:p>
      <w:pPr>
        <w:adjustRightInd w:val="0"/>
        <w:snapToGrid w:val="0"/>
        <w:spacing w:line="48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一、</w:t>
      </w:r>
      <w:r>
        <w:rPr>
          <w:rFonts w:hint="eastAsia" w:ascii="宋体" w:hAnsi="宋体" w:cs="宋体"/>
          <w:b w:val="0"/>
          <w:bCs w:val="0"/>
          <w:color w:val="000000"/>
          <w:sz w:val="24"/>
          <w:szCs w:val="24"/>
          <w:shd w:val="clear" w:color="auto" w:fill="FFFFFF"/>
          <w:lang w:val="en-US" w:eastAsia="zh-CN"/>
        </w:rPr>
        <w:t>项目清单</w:t>
      </w:r>
    </w:p>
    <w:tbl>
      <w:tblPr>
        <w:tblStyle w:val="18"/>
        <w:tblW w:w="6990"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307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70" w:type="dxa"/>
          </w:tcPr>
          <w:p>
            <w:pPr>
              <w:jc w:val="center"/>
              <w:rPr>
                <w:rFonts w:asciiTheme="minorEastAsia" w:hAnsiTheme="minorEastAsia"/>
                <w:b/>
                <w:bCs/>
                <w:sz w:val="30"/>
                <w:szCs w:val="30"/>
              </w:rPr>
            </w:pPr>
            <w:r>
              <w:rPr>
                <w:rFonts w:hint="eastAsia" w:asciiTheme="minorEastAsia" w:hAnsiTheme="minorEastAsia"/>
                <w:b/>
                <w:bCs/>
                <w:sz w:val="30"/>
                <w:szCs w:val="30"/>
              </w:rPr>
              <w:t>序号</w:t>
            </w:r>
          </w:p>
        </w:tc>
        <w:tc>
          <w:tcPr>
            <w:tcW w:w="3075" w:type="dxa"/>
          </w:tcPr>
          <w:p>
            <w:pPr>
              <w:jc w:val="center"/>
              <w:rPr>
                <w:rFonts w:asciiTheme="minorEastAsia" w:hAnsiTheme="minorEastAsia"/>
                <w:b/>
                <w:bCs/>
                <w:sz w:val="30"/>
                <w:szCs w:val="30"/>
              </w:rPr>
            </w:pPr>
            <w:r>
              <w:rPr>
                <w:rFonts w:asciiTheme="minorEastAsia" w:hAnsiTheme="minorEastAsia"/>
                <w:b/>
                <w:bCs/>
                <w:sz w:val="30"/>
                <w:szCs w:val="30"/>
              </w:rPr>
              <w:t>项目名称</w:t>
            </w:r>
          </w:p>
        </w:tc>
        <w:tc>
          <w:tcPr>
            <w:tcW w:w="2445" w:type="dxa"/>
            <w:shd w:val="clear" w:color="auto" w:fill="auto"/>
          </w:tcPr>
          <w:p>
            <w:pPr>
              <w:widowControl/>
              <w:jc w:val="center"/>
              <w:rPr>
                <w:rFonts w:asciiTheme="minorEastAsia" w:hAnsiTheme="minorEastAsia"/>
                <w:b/>
                <w:bCs/>
                <w:sz w:val="30"/>
                <w:szCs w:val="30"/>
              </w:rPr>
            </w:pPr>
            <w:r>
              <w:rPr>
                <w:rFonts w:asciiTheme="minorEastAsia" w:hAnsiTheme="minorEastAsia"/>
                <w:b/>
                <w:bCs/>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70" w:type="dxa"/>
          </w:tcPr>
          <w:p>
            <w:pPr>
              <w:jc w:val="center"/>
              <w:rPr>
                <w:rFonts w:asciiTheme="minorEastAsia" w:hAnsiTheme="minorEastAsia"/>
                <w:sz w:val="28"/>
                <w:szCs w:val="28"/>
              </w:rPr>
            </w:pPr>
            <w:r>
              <w:rPr>
                <w:rFonts w:hint="eastAsia" w:asciiTheme="minorEastAsia" w:hAnsiTheme="minorEastAsia"/>
                <w:sz w:val="28"/>
                <w:szCs w:val="28"/>
              </w:rPr>
              <w:t>1</w:t>
            </w:r>
          </w:p>
        </w:tc>
        <w:tc>
          <w:tcPr>
            <w:tcW w:w="3075" w:type="dxa"/>
          </w:tcPr>
          <w:p>
            <w:pPr>
              <w:jc w:val="center"/>
              <w:rPr>
                <w:rFonts w:asciiTheme="minorEastAsia" w:hAnsiTheme="minorEastAsia"/>
                <w:sz w:val="28"/>
                <w:szCs w:val="28"/>
              </w:rPr>
            </w:pPr>
            <w:r>
              <w:rPr>
                <w:rFonts w:asciiTheme="minorEastAsia" w:hAnsiTheme="minorEastAsia"/>
                <w:sz w:val="28"/>
                <w:szCs w:val="28"/>
              </w:rPr>
              <w:t>空调</w:t>
            </w:r>
          </w:p>
        </w:tc>
        <w:tc>
          <w:tcPr>
            <w:tcW w:w="2445" w:type="dxa"/>
            <w:shd w:val="clear" w:color="auto" w:fill="auto"/>
          </w:tcPr>
          <w:p>
            <w:pPr>
              <w:widowControl/>
              <w:jc w:val="center"/>
              <w:rPr>
                <w:rFonts w:asciiTheme="minorEastAsia" w:hAnsiTheme="minorEastAsia"/>
                <w:sz w:val="28"/>
                <w:szCs w:val="28"/>
              </w:rPr>
            </w:pPr>
            <w:r>
              <w:rPr>
                <w:rFonts w:asciiTheme="minorEastAsia" w:hAnsiTheme="minorEastAsia"/>
                <w:sz w:val="28"/>
                <w:szCs w:val="28"/>
              </w:rPr>
              <w:t>298</w:t>
            </w:r>
            <w:r>
              <w:rPr>
                <w:rFonts w:hint="eastAsia" w:asciiTheme="minorEastAsia" w:hAnsiTheme="minorEastAsia"/>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70" w:type="dxa"/>
          </w:tcPr>
          <w:p>
            <w:pPr>
              <w:jc w:val="center"/>
              <w:rPr>
                <w:rFonts w:asciiTheme="minorEastAsia" w:hAnsiTheme="minorEastAsia"/>
                <w:sz w:val="28"/>
                <w:szCs w:val="28"/>
              </w:rPr>
            </w:pPr>
            <w:r>
              <w:rPr>
                <w:rFonts w:hint="eastAsia" w:asciiTheme="minorEastAsia" w:hAnsiTheme="minorEastAsia"/>
                <w:sz w:val="28"/>
                <w:szCs w:val="28"/>
              </w:rPr>
              <w:t>2</w:t>
            </w:r>
          </w:p>
        </w:tc>
        <w:tc>
          <w:tcPr>
            <w:tcW w:w="3075" w:type="dxa"/>
          </w:tcPr>
          <w:p>
            <w:pPr>
              <w:jc w:val="center"/>
              <w:rPr>
                <w:rFonts w:asciiTheme="minorEastAsia" w:hAnsiTheme="minorEastAsia"/>
                <w:sz w:val="28"/>
                <w:szCs w:val="28"/>
              </w:rPr>
            </w:pPr>
            <w:r>
              <w:rPr>
                <w:rFonts w:asciiTheme="minorEastAsia" w:hAnsiTheme="minorEastAsia"/>
                <w:sz w:val="28"/>
                <w:szCs w:val="28"/>
              </w:rPr>
              <w:t>热水器</w:t>
            </w:r>
          </w:p>
        </w:tc>
        <w:tc>
          <w:tcPr>
            <w:tcW w:w="2445" w:type="dxa"/>
            <w:shd w:val="clear" w:color="auto" w:fill="auto"/>
          </w:tcPr>
          <w:p>
            <w:pPr>
              <w:widowControl/>
              <w:jc w:val="center"/>
              <w:rPr>
                <w:rFonts w:asciiTheme="minorEastAsia" w:hAnsiTheme="minorEastAsia"/>
                <w:sz w:val="28"/>
                <w:szCs w:val="28"/>
              </w:rPr>
            </w:pPr>
            <w:r>
              <w:rPr>
                <w:rFonts w:asciiTheme="minorEastAsia" w:hAnsiTheme="minorEastAsia"/>
                <w:sz w:val="28"/>
                <w:szCs w:val="28"/>
              </w:rPr>
              <w:t>281</w:t>
            </w:r>
            <w:r>
              <w:rPr>
                <w:rFonts w:hint="eastAsia" w:asciiTheme="minorEastAsia" w:hAnsiTheme="minorEastAsia"/>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70" w:type="dxa"/>
          </w:tcPr>
          <w:p>
            <w:pPr>
              <w:jc w:val="center"/>
              <w:rPr>
                <w:rFonts w:asciiTheme="minorEastAsia" w:hAnsiTheme="minorEastAsia"/>
                <w:sz w:val="28"/>
                <w:szCs w:val="28"/>
              </w:rPr>
            </w:pPr>
            <w:r>
              <w:rPr>
                <w:rFonts w:hint="eastAsia" w:asciiTheme="minorEastAsia" w:hAnsiTheme="minorEastAsia"/>
                <w:sz w:val="28"/>
                <w:szCs w:val="28"/>
              </w:rPr>
              <w:t>3</w:t>
            </w:r>
          </w:p>
        </w:tc>
        <w:tc>
          <w:tcPr>
            <w:tcW w:w="3075" w:type="dxa"/>
          </w:tcPr>
          <w:p>
            <w:pPr>
              <w:jc w:val="center"/>
              <w:rPr>
                <w:rFonts w:asciiTheme="minorEastAsia" w:hAnsiTheme="minorEastAsia"/>
                <w:sz w:val="28"/>
                <w:szCs w:val="28"/>
              </w:rPr>
            </w:pPr>
            <w:r>
              <w:rPr>
                <w:rFonts w:hint="eastAsia" w:asciiTheme="minorEastAsia" w:hAnsiTheme="minorEastAsia"/>
                <w:sz w:val="28"/>
                <w:szCs w:val="28"/>
              </w:rPr>
              <w:t>实木床</w:t>
            </w:r>
          </w:p>
        </w:tc>
        <w:tc>
          <w:tcPr>
            <w:tcW w:w="2445" w:type="dxa"/>
            <w:shd w:val="clear" w:color="auto" w:fill="auto"/>
          </w:tcPr>
          <w:p>
            <w:pPr>
              <w:widowControl/>
              <w:jc w:val="center"/>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68</w:t>
            </w:r>
            <w:r>
              <w:rPr>
                <w:rFonts w:hint="eastAsia" w:asciiTheme="minorEastAsia" w:hAnsiTheme="minorEastAsia"/>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70" w:type="dxa"/>
          </w:tcPr>
          <w:p>
            <w:pPr>
              <w:jc w:val="center"/>
              <w:rPr>
                <w:rFonts w:asciiTheme="minorEastAsia" w:hAnsiTheme="minorEastAsia"/>
                <w:sz w:val="28"/>
                <w:szCs w:val="28"/>
              </w:rPr>
            </w:pPr>
            <w:r>
              <w:rPr>
                <w:rFonts w:hint="eastAsia" w:asciiTheme="minorEastAsia" w:hAnsiTheme="minorEastAsia"/>
                <w:sz w:val="28"/>
                <w:szCs w:val="28"/>
              </w:rPr>
              <w:t>4</w:t>
            </w:r>
          </w:p>
        </w:tc>
        <w:tc>
          <w:tcPr>
            <w:tcW w:w="3075" w:type="dxa"/>
          </w:tcPr>
          <w:p>
            <w:pPr>
              <w:jc w:val="center"/>
              <w:rPr>
                <w:rFonts w:asciiTheme="minorEastAsia" w:hAnsiTheme="minorEastAsia"/>
                <w:sz w:val="28"/>
                <w:szCs w:val="28"/>
              </w:rPr>
            </w:pPr>
            <w:r>
              <w:rPr>
                <w:rFonts w:asciiTheme="minorEastAsia" w:hAnsiTheme="minorEastAsia"/>
                <w:sz w:val="28"/>
                <w:szCs w:val="28"/>
              </w:rPr>
              <w:t>高低床</w:t>
            </w:r>
          </w:p>
        </w:tc>
        <w:tc>
          <w:tcPr>
            <w:tcW w:w="2445" w:type="dxa"/>
            <w:shd w:val="clear" w:color="auto" w:fill="auto"/>
          </w:tcPr>
          <w:p>
            <w:pPr>
              <w:widowControl/>
              <w:jc w:val="center"/>
              <w:rPr>
                <w:rFonts w:asciiTheme="minorEastAsia" w:hAnsiTheme="minorEastAsia"/>
                <w:sz w:val="28"/>
                <w:szCs w:val="28"/>
              </w:rPr>
            </w:pPr>
            <w:r>
              <w:rPr>
                <w:rFonts w:hint="eastAsia" w:asciiTheme="minorEastAsia" w:hAnsiTheme="minorEastAsia"/>
                <w:sz w:val="28"/>
                <w:szCs w:val="28"/>
              </w:rPr>
              <w:t>18张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5</w:t>
            </w:r>
          </w:p>
        </w:tc>
        <w:tc>
          <w:tcPr>
            <w:tcW w:w="3075" w:type="dxa"/>
            <w:shd w:val="clear" w:color="auto" w:fill="auto"/>
          </w:tcPr>
          <w:p>
            <w:pPr>
              <w:jc w:val="center"/>
              <w:rPr>
                <w:rFonts w:asciiTheme="minorEastAsia" w:hAnsiTheme="minorEastAsia"/>
                <w:sz w:val="28"/>
                <w:szCs w:val="28"/>
              </w:rPr>
            </w:pPr>
            <w:r>
              <w:rPr>
                <w:rFonts w:asciiTheme="minorEastAsia" w:hAnsiTheme="minorEastAsia"/>
                <w:sz w:val="28"/>
                <w:szCs w:val="28"/>
              </w:rPr>
              <w:t>文件柜</w:t>
            </w:r>
          </w:p>
        </w:tc>
        <w:tc>
          <w:tcPr>
            <w:tcW w:w="2445"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364个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70"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6</w:t>
            </w:r>
          </w:p>
        </w:tc>
        <w:tc>
          <w:tcPr>
            <w:tcW w:w="3075" w:type="dxa"/>
            <w:shd w:val="clear" w:color="auto" w:fill="auto"/>
          </w:tcPr>
          <w:p>
            <w:pPr>
              <w:jc w:val="center"/>
              <w:rPr>
                <w:rFonts w:asciiTheme="minorEastAsia" w:hAnsiTheme="minorEastAsia"/>
                <w:sz w:val="28"/>
                <w:szCs w:val="28"/>
              </w:rPr>
            </w:pPr>
            <w:r>
              <w:rPr>
                <w:rFonts w:asciiTheme="minorEastAsia" w:hAnsiTheme="minorEastAsia"/>
                <w:sz w:val="28"/>
                <w:szCs w:val="28"/>
              </w:rPr>
              <w:t>写字桌</w:t>
            </w:r>
          </w:p>
        </w:tc>
        <w:tc>
          <w:tcPr>
            <w:tcW w:w="2445"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378张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70"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7</w:t>
            </w:r>
          </w:p>
        </w:tc>
        <w:tc>
          <w:tcPr>
            <w:tcW w:w="3075" w:type="dxa"/>
            <w:shd w:val="clear" w:color="auto" w:fill="auto"/>
          </w:tcPr>
          <w:p>
            <w:pPr>
              <w:jc w:val="center"/>
              <w:rPr>
                <w:rFonts w:asciiTheme="minorEastAsia" w:hAnsiTheme="minorEastAsia"/>
                <w:sz w:val="28"/>
                <w:szCs w:val="28"/>
              </w:rPr>
            </w:pPr>
            <w:r>
              <w:rPr>
                <w:rFonts w:asciiTheme="minorEastAsia" w:hAnsiTheme="minorEastAsia"/>
                <w:sz w:val="28"/>
                <w:szCs w:val="28"/>
              </w:rPr>
              <w:t>办公桌</w:t>
            </w:r>
          </w:p>
        </w:tc>
        <w:tc>
          <w:tcPr>
            <w:tcW w:w="2445"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11张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0"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8</w:t>
            </w:r>
          </w:p>
        </w:tc>
        <w:tc>
          <w:tcPr>
            <w:tcW w:w="3075" w:type="dxa"/>
            <w:shd w:val="clear" w:color="auto" w:fill="auto"/>
          </w:tcPr>
          <w:p>
            <w:pPr>
              <w:jc w:val="center"/>
              <w:rPr>
                <w:rFonts w:asciiTheme="minorEastAsia" w:hAnsiTheme="minorEastAsia"/>
                <w:sz w:val="28"/>
                <w:szCs w:val="28"/>
              </w:rPr>
            </w:pPr>
            <w:r>
              <w:rPr>
                <w:rFonts w:asciiTheme="minorEastAsia" w:hAnsiTheme="minorEastAsia"/>
                <w:sz w:val="28"/>
                <w:szCs w:val="28"/>
              </w:rPr>
              <w:t>电视机</w:t>
            </w:r>
          </w:p>
        </w:tc>
        <w:tc>
          <w:tcPr>
            <w:tcW w:w="2445"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70"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9</w:t>
            </w:r>
          </w:p>
        </w:tc>
        <w:tc>
          <w:tcPr>
            <w:tcW w:w="3075" w:type="dxa"/>
            <w:shd w:val="clear" w:color="auto" w:fill="auto"/>
          </w:tcPr>
          <w:p>
            <w:pPr>
              <w:jc w:val="center"/>
              <w:rPr>
                <w:rFonts w:asciiTheme="minorEastAsia" w:hAnsiTheme="minorEastAsia"/>
                <w:sz w:val="28"/>
                <w:szCs w:val="28"/>
              </w:rPr>
            </w:pPr>
            <w:r>
              <w:rPr>
                <w:rFonts w:asciiTheme="minorEastAsia" w:hAnsiTheme="minorEastAsia"/>
                <w:sz w:val="28"/>
                <w:szCs w:val="28"/>
              </w:rPr>
              <w:t>交换机</w:t>
            </w:r>
          </w:p>
        </w:tc>
        <w:tc>
          <w:tcPr>
            <w:tcW w:w="2445"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70"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10</w:t>
            </w:r>
          </w:p>
        </w:tc>
        <w:tc>
          <w:tcPr>
            <w:tcW w:w="3075" w:type="dxa"/>
            <w:shd w:val="clear" w:color="auto" w:fill="auto"/>
          </w:tcPr>
          <w:p>
            <w:pPr>
              <w:jc w:val="center"/>
              <w:rPr>
                <w:rFonts w:asciiTheme="minorEastAsia" w:hAnsiTheme="minorEastAsia"/>
                <w:sz w:val="28"/>
                <w:szCs w:val="28"/>
              </w:rPr>
            </w:pPr>
            <w:r>
              <w:rPr>
                <w:rFonts w:asciiTheme="minorEastAsia" w:hAnsiTheme="minorEastAsia"/>
                <w:sz w:val="28"/>
                <w:szCs w:val="28"/>
              </w:rPr>
              <w:t>办公椅</w:t>
            </w:r>
          </w:p>
        </w:tc>
        <w:tc>
          <w:tcPr>
            <w:tcW w:w="2445" w:type="dxa"/>
            <w:shd w:val="clear" w:color="auto" w:fill="auto"/>
          </w:tcPr>
          <w:p>
            <w:pPr>
              <w:jc w:val="center"/>
              <w:rPr>
                <w:rFonts w:asciiTheme="minorEastAsia" w:hAnsiTheme="minorEastAsia"/>
                <w:sz w:val="28"/>
                <w:szCs w:val="28"/>
              </w:rPr>
            </w:pPr>
            <w:r>
              <w:rPr>
                <w:rFonts w:hint="eastAsia" w:asciiTheme="minorEastAsia" w:hAnsiTheme="minorEastAsia"/>
                <w:sz w:val="28"/>
                <w:szCs w:val="28"/>
              </w:rPr>
              <w:t>16把</w:t>
            </w:r>
          </w:p>
        </w:tc>
      </w:tr>
    </w:tbl>
    <w:p>
      <w:pPr>
        <w:widowControl/>
        <w:adjustRightInd w:val="0"/>
        <w:snapToGrid w:val="0"/>
        <w:spacing w:line="480" w:lineRule="exact"/>
        <w:ind w:firstLine="480" w:firstLineChars="200"/>
        <w:jc w:val="left"/>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w:t>
      </w:r>
      <w:r>
        <w:rPr>
          <w:rFonts w:hint="default" w:ascii="宋体" w:hAnsi="宋体" w:cs="宋体"/>
          <w:b w:val="0"/>
          <w:bCs w:val="0"/>
          <w:color w:val="000000"/>
          <w:sz w:val="24"/>
          <w:szCs w:val="24"/>
          <w:shd w:val="clear" w:color="auto" w:fill="FFFFFF"/>
          <w:lang w:val="en-US" w:eastAsia="zh-CN"/>
        </w:rPr>
        <w:t>报价要求：根据清单各分项自行报价（不得缺项漏项），不超过采购人预算价均为有效报价。</w:t>
      </w:r>
      <w:r>
        <w:rPr>
          <w:rFonts w:hint="eastAsia" w:ascii="宋体" w:hAnsi="宋体" w:cs="宋体"/>
          <w:b w:val="0"/>
          <w:bCs w:val="0"/>
          <w:color w:val="000000"/>
          <w:sz w:val="24"/>
          <w:szCs w:val="24"/>
          <w:shd w:val="clear" w:color="auto" w:fill="FFFFFF"/>
          <w:lang w:val="en-US" w:eastAsia="zh-CN"/>
        </w:rPr>
        <w:t>）</w:t>
      </w:r>
      <w:r>
        <w:rPr>
          <w:rFonts w:ascii="宋体" w:hAnsi="宋体" w:cs="宋体"/>
          <w:bCs/>
          <w:sz w:val="24"/>
          <w:shd w:val="clear" w:color="auto" w:fill="FFFFFF"/>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二、商务要求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工期：合同签订后1</w:t>
      </w:r>
      <w:r>
        <w:rPr>
          <w:rFonts w:hint="eastAsia" w:ascii="宋体" w:hAnsi="宋体" w:cs="宋体"/>
          <w:b w:val="0"/>
          <w:bCs w:val="0"/>
          <w:color w:val="000000"/>
          <w:sz w:val="24"/>
          <w:szCs w:val="24"/>
          <w:shd w:val="clear" w:color="auto" w:fill="FFFFFF"/>
          <w:lang w:val="en-US" w:eastAsia="zh-CN"/>
        </w:rPr>
        <w:t>0</w:t>
      </w:r>
      <w:r>
        <w:rPr>
          <w:rFonts w:hint="eastAsia" w:ascii="宋体" w:hAnsi="宋体" w:eastAsia="宋体" w:cs="宋体"/>
          <w:b w:val="0"/>
          <w:bCs w:val="0"/>
          <w:color w:val="000000"/>
          <w:sz w:val="24"/>
          <w:szCs w:val="24"/>
          <w:shd w:val="clear" w:color="auto" w:fill="FFFFFF"/>
          <w:lang w:val="en-US" w:eastAsia="zh-CN"/>
        </w:rPr>
        <w:t>个日历日内实施完毕。</w:t>
      </w:r>
    </w:p>
    <w:p>
      <w:pPr>
        <w:spacing w:line="480" w:lineRule="exact"/>
        <w:ind w:firstLine="477" w:firstLineChars="199"/>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2、付款方式：</w:t>
      </w:r>
      <w:r>
        <w:rPr>
          <w:rFonts w:hint="eastAsia" w:ascii="宋体" w:hAnsi="宋体" w:eastAsia="宋体" w:cs="宋体"/>
          <w:b w:val="0"/>
          <w:bCs w:val="0"/>
          <w:color w:val="000000"/>
          <w:sz w:val="24"/>
          <w:szCs w:val="24"/>
          <w:shd w:val="clear" w:color="auto" w:fill="FFFFFF"/>
          <w:lang w:val="en-US" w:eastAsia="zh-CN"/>
        </w:rPr>
        <w:t>项目完成验收后以实际拆装搬运数量据实结算。</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三、其他要求</w:t>
      </w:r>
    </w:p>
    <w:p>
      <w:pPr>
        <w:widowControl/>
        <w:adjustRightInd w:val="0"/>
        <w:snapToGrid w:val="0"/>
        <w:spacing w:line="480" w:lineRule="exact"/>
        <w:ind w:firstLine="480" w:firstLineChars="200"/>
        <w:jc w:val="left"/>
        <w:rPr>
          <w:rFonts w:ascii="宋体" w:hAnsi="宋体" w:cs="宋体"/>
          <w:bCs/>
          <w:sz w:val="24"/>
          <w:shd w:val="clear" w:color="auto" w:fill="FFFFFF"/>
        </w:rPr>
      </w:pPr>
      <w:r>
        <w:rPr>
          <w:rFonts w:ascii="宋体" w:hAnsi="宋体" w:cs="宋体"/>
          <w:bCs/>
          <w:sz w:val="24"/>
          <w:shd w:val="clear" w:color="auto" w:fill="FFFFFF"/>
        </w:rPr>
        <w:t>1</w:t>
      </w:r>
      <w:r>
        <w:rPr>
          <w:rFonts w:hint="eastAsia" w:ascii="宋体" w:hAnsi="宋体" w:cs="宋体"/>
          <w:bCs/>
          <w:sz w:val="24"/>
          <w:shd w:val="clear" w:color="auto" w:fill="FFFFFF"/>
        </w:rPr>
        <w:t>、供应商应提供拟投入本项目空调拆装人员的特种作业许可证（高处作业），提供许可证复印件并加盖公章。</w:t>
      </w:r>
    </w:p>
    <w:p>
      <w:pPr>
        <w:widowControl/>
        <w:adjustRightInd w:val="0"/>
        <w:snapToGrid w:val="0"/>
        <w:spacing w:line="480" w:lineRule="exact"/>
        <w:ind w:firstLine="480" w:firstLineChars="200"/>
        <w:jc w:val="left"/>
        <w:rPr>
          <w:rFonts w:ascii="宋体" w:hAnsi="宋体" w:cs="宋体"/>
          <w:bCs/>
          <w:sz w:val="24"/>
          <w:shd w:val="clear" w:color="auto" w:fill="FFFFFF"/>
        </w:rPr>
      </w:pPr>
      <w:r>
        <w:rPr>
          <w:rFonts w:ascii="宋体" w:hAnsi="宋体" w:cs="宋体"/>
          <w:bCs/>
          <w:sz w:val="24"/>
          <w:shd w:val="clear" w:color="auto" w:fill="FFFFFF"/>
        </w:rPr>
        <w:t>2</w:t>
      </w:r>
      <w:r>
        <w:rPr>
          <w:rFonts w:hint="eastAsia" w:ascii="宋体" w:hAnsi="宋体" w:cs="宋体"/>
          <w:bCs/>
          <w:sz w:val="24"/>
          <w:shd w:val="clear" w:color="auto" w:fill="FFFFFF"/>
        </w:rPr>
        <w:t>、供应商应提供给本项目空调拆装人员购买安全意外险的承诺函。</w:t>
      </w:r>
    </w:p>
    <w:p>
      <w:pPr>
        <w:widowControl/>
        <w:adjustRightInd w:val="0"/>
        <w:snapToGrid w:val="0"/>
        <w:spacing w:line="480" w:lineRule="exact"/>
        <w:ind w:firstLine="480" w:firstLineChars="200"/>
        <w:jc w:val="left"/>
        <w:rPr>
          <w:rFonts w:ascii="宋体" w:hAnsi="宋体" w:cs="宋体"/>
          <w:bCs/>
          <w:sz w:val="24"/>
          <w:shd w:val="clear" w:color="auto" w:fill="FFFFFF"/>
        </w:rPr>
      </w:pPr>
      <w:r>
        <w:rPr>
          <w:rFonts w:ascii="宋体" w:hAnsi="宋体" w:cs="宋体"/>
          <w:bCs/>
          <w:sz w:val="24"/>
          <w:shd w:val="clear" w:color="auto" w:fill="FFFFFF"/>
        </w:rPr>
        <w:t xml:space="preserve"> 3</w:t>
      </w:r>
      <w:r>
        <w:rPr>
          <w:rFonts w:hint="eastAsia" w:ascii="宋体" w:hAnsi="宋体" w:cs="宋体"/>
          <w:bCs/>
          <w:sz w:val="24"/>
          <w:shd w:val="clear" w:color="auto" w:fill="FFFFFF"/>
        </w:rPr>
        <w:t>、为保障现场施工人员安全，供应商应提供给本项目施工人员配备必要的安全工具及安全防护措施的承诺函。</w:t>
      </w:r>
    </w:p>
    <w:p>
      <w:pPr>
        <w:widowControl/>
        <w:adjustRightInd w:val="0"/>
        <w:snapToGrid w:val="0"/>
        <w:spacing w:line="480" w:lineRule="exact"/>
        <w:ind w:firstLine="480" w:firstLineChars="200"/>
        <w:jc w:val="left"/>
        <w:rPr>
          <w:rFonts w:hint="eastAsia" w:ascii="宋体" w:hAnsi="宋体" w:cs="宋体"/>
          <w:bCs/>
          <w:sz w:val="24"/>
          <w:shd w:val="clear" w:color="auto" w:fill="FFFFFF"/>
        </w:rPr>
      </w:pPr>
      <w:r>
        <w:rPr>
          <w:rFonts w:hint="eastAsia" w:ascii="宋体" w:hAnsi="宋体" w:cs="宋体"/>
          <w:bCs/>
          <w:sz w:val="24"/>
          <w:shd w:val="clear" w:color="auto" w:fill="FFFFFF"/>
        </w:rPr>
        <w:t>4、中标人提供空调拆装人员的特种作业许可证和安全意外险复印件在采购人处备案后，方可签订合同并进场施工。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bookmarkStart w:id="1" w:name="_GoBack"/>
      <w:bookmarkEnd w:id="1"/>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882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
        <w:gridCol w:w="998"/>
        <w:gridCol w:w="1840"/>
        <w:gridCol w:w="1840"/>
        <w:gridCol w:w="193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05" w:type="dxa"/>
            <w:gridSpan w:val="2"/>
          </w:tcPr>
          <w:p>
            <w:pPr>
              <w:jc w:val="center"/>
              <w:rPr>
                <w:rFonts w:asciiTheme="minorEastAsia" w:hAnsiTheme="minorEastAsia"/>
                <w:b/>
                <w:bCs/>
                <w:sz w:val="30"/>
                <w:szCs w:val="30"/>
              </w:rPr>
            </w:pPr>
            <w:r>
              <w:rPr>
                <w:rFonts w:hint="eastAsia" w:asciiTheme="minorEastAsia" w:hAnsiTheme="minorEastAsia"/>
                <w:b/>
                <w:bCs/>
                <w:sz w:val="30"/>
                <w:szCs w:val="30"/>
              </w:rPr>
              <w:t>序号</w:t>
            </w:r>
          </w:p>
        </w:tc>
        <w:tc>
          <w:tcPr>
            <w:tcW w:w="1840" w:type="dxa"/>
          </w:tcPr>
          <w:p>
            <w:pPr>
              <w:jc w:val="center"/>
              <w:rPr>
                <w:rFonts w:asciiTheme="minorEastAsia" w:hAnsiTheme="minorEastAsia"/>
                <w:b/>
                <w:bCs/>
                <w:sz w:val="30"/>
                <w:szCs w:val="30"/>
              </w:rPr>
            </w:pPr>
            <w:r>
              <w:rPr>
                <w:rFonts w:asciiTheme="minorEastAsia" w:hAnsiTheme="minorEastAsia"/>
                <w:b/>
                <w:bCs/>
                <w:sz w:val="30"/>
                <w:szCs w:val="30"/>
              </w:rPr>
              <w:t>项目名称</w:t>
            </w:r>
          </w:p>
        </w:tc>
        <w:tc>
          <w:tcPr>
            <w:tcW w:w="1840" w:type="dxa"/>
            <w:shd w:val="clear" w:color="auto" w:fill="auto"/>
          </w:tcPr>
          <w:p>
            <w:pPr>
              <w:widowControl/>
              <w:jc w:val="center"/>
              <w:rPr>
                <w:rFonts w:asciiTheme="minorEastAsia" w:hAnsiTheme="minorEastAsia"/>
                <w:b/>
                <w:bCs/>
                <w:sz w:val="30"/>
                <w:szCs w:val="30"/>
              </w:rPr>
            </w:pPr>
            <w:r>
              <w:rPr>
                <w:rFonts w:asciiTheme="minorEastAsia" w:hAnsiTheme="minorEastAsia"/>
                <w:b/>
                <w:bCs/>
                <w:sz w:val="30"/>
                <w:szCs w:val="30"/>
              </w:rPr>
              <w:t>数量</w:t>
            </w:r>
          </w:p>
        </w:tc>
        <w:tc>
          <w:tcPr>
            <w:tcW w:w="1932" w:type="dxa"/>
            <w:shd w:val="clear" w:color="auto" w:fill="auto"/>
          </w:tcPr>
          <w:p>
            <w:pPr>
              <w:widowControl/>
              <w:jc w:val="center"/>
              <w:rPr>
                <w:rFonts w:hint="eastAsia" w:eastAsia="宋体" w:asciiTheme="minorEastAsia" w:hAnsiTheme="minorEastAsia"/>
                <w:b/>
                <w:bCs/>
                <w:sz w:val="30"/>
                <w:szCs w:val="30"/>
                <w:lang w:eastAsia="zh-CN"/>
              </w:rPr>
            </w:pPr>
            <w:r>
              <w:rPr>
                <w:rFonts w:hint="eastAsia" w:asciiTheme="minorEastAsia" w:hAnsiTheme="minorEastAsia"/>
                <w:b/>
                <w:bCs/>
                <w:sz w:val="30"/>
                <w:szCs w:val="30"/>
                <w:lang w:val="en-US" w:eastAsia="zh-CN"/>
              </w:rPr>
              <w:t>单</w:t>
            </w:r>
            <w:r>
              <w:rPr>
                <w:rFonts w:hint="eastAsia" w:asciiTheme="minorEastAsia" w:hAnsiTheme="minorEastAsia"/>
                <w:b/>
                <w:bCs/>
                <w:sz w:val="30"/>
                <w:szCs w:val="30"/>
              </w:rPr>
              <w:t>价</w:t>
            </w:r>
            <w:r>
              <w:rPr>
                <w:rFonts w:hint="eastAsia" w:asciiTheme="minorEastAsia" w:hAnsiTheme="minorEastAsia"/>
                <w:b/>
                <w:bCs/>
                <w:sz w:val="30"/>
                <w:szCs w:val="30"/>
                <w:lang w:eastAsia="zh-CN"/>
              </w:rPr>
              <w:t>（</w:t>
            </w:r>
            <w:r>
              <w:rPr>
                <w:rFonts w:hint="eastAsia" w:asciiTheme="minorEastAsia" w:hAnsiTheme="minorEastAsia"/>
                <w:b/>
                <w:bCs/>
                <w:sz w:val="30"/>
                <w:szCs w:val="30"/>
                <w:lang w:val="en-US" w:eastAsia="zh-CN"/>
              </w:rPr>
              <w:t>元</w:t>
            </w:r>
            <w:r>
              <w:rPr>
                <w:rFonts w:hint="eastAsia" w:asciiTheme="minorEastAsia" w:hAnsiTheme="minorEastAsia"/>
                <w:b/>
                <w:bCs/>
                <w:sz w:val="30"/>
                <w:szCs w:val="30"/>
                <w:lang w:eastAsia="zh-CN"/>
              </w:rPr>
              <w:t>）</w:t>
            </w:r>
          </w:p>
        </w:tc>
        <w:tc>
          <w:tcPr>
            <w:tcW w:w="2212" w:type="dxa"/>
            <w:shd w:val="clear" w:color="auto" w:fill="auto"/>
          </w:tcPr>
          <w:p>
            <w:pPr>
              <w:widowControl/>
              <w:jc w:val="center"/>
              <w:rPr>
                <w:rFonts w:hint="eastAsia" w:eastAsia="宋体" w:asciiTheme="minorEastAsia" w:hAnsiTheme="minorEastAsia"/>
                <w:b/>
                <w:bCs/>
                <w:sz w:val="30"/>
                <w:szCs w:val="30"/>
                <w:lang w:val="en-US" w:eastAsia="zh-CN"/>
              </w:rPr>
            </w:pPr>
            <w:r>
              <w:rPr>
                <w:rFonts w:hint="eastAsia" w:asciiTheme="minorEastAsia" w:hAnsiTheme="minorEastAsia"/>
                <w:b/>
                <w:bCs/>
                <w:sz w:val="30"/>
                <w:szCs w:val="30"/>
                <w:lang w:val="en-US" w:eastAsia="zh-CN"/>
              </w:rPr>
              <w:t>分项合计（元）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840" w:type="dxa"/>
            <w:vAlign w:val="center"/>
          </w:tcPr>
          <w:p>
            <w:pPr>
              <w:jc w:val="center"/>
              <w:rPr>
                <w:rFonts w:asciiTheme="minorEastAsia" w:hAnsiTheme="minorEastAsia"/>
                <w:sz w:val="24"/>
                <w:szCs w:val="24"/>
              </w:rPr>
            </w:pPr>
            <w:r>
              <w:rPr>
                <w:rFonts w:asciiTheme="minorEastAsia" w:hAnsiTheme="minorEastAsia"/>
                <w:sz w:val="24"/>
                <w:szCs w:val="24"/>
              </w:rPr>
              <w:t>空调</w:t>
            </w:r>
          </w:p>
        </w:tc>
        <w:tc>
          <w:tcPr>
            <w:tcW w:w="1840" w:type="dxa"/>
            <w:shd w:val="clear" w:color="auto" w:fill="auto"/>
            <w:vAlign w:val="center"/>
          </w:tcPr>
          <w:p>
            <w:pPr>
              <w:widowControl/>
              <w:jc w:val="center"/>
              <w:rPr>
                <w:rFonts w:asciiTheme="minorEastAsia" w:hAnsiTheme="minorEastAsia"/>
                <w:sz w:val="24"/>
                <w:szCs w:val="24"/>
              </w:rPr>
            </w:pPr>
            <w:r>
              <w:rPr>
                <w:rFonts w:asciiTheme="minorEastAsia" w:hAnsiTheme="minorEastAsia"/>
                <w:sz w:val="24"/>
                <w:szCs w:val="24"/>
              </w:rPr>
              <w:t>298</w:t>
            </w:r>
            <w:r>
              <w:rPr>
                <w:rFonts w:hint="eastAsia" w:asciiTheme="minorEastAsia" w:hAnsiTheme="minorEastAsia"/>
                <w:sz w:val="24"/>
                <w:szCs w:val="24"/>
              </w:rPr>
              <w:t>台</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840" w:type="dxa"/>
            <w:vAlign w:val="center"/>
          </w:tcPr>
          <w:p>
            <w:pPr>
              <w:jc w:val="center"/>
              <w:rPr>
                <w:rFonts w:asciiTheme="minorEastAsia" w:hAnsiTheme="minorEastAsia"/>
                <w:sz w:val="24"/>
                <w:szCs w:val="24"/>
              </w:rPr>
            </w:pPr>
            <w:r>
              <w:rPr>
                <w:rFonts w:asciiTheme="minorEastAsia" w:hAnsiTheme="minorEastAsia"/>
                <w:sz w:val="24"/>
                <w:szCs w:val="24"/>
              </w:rPr>
              <w:t>热水器</w:t>
            </w:r>
          </w:p>
        </w:tc>
        <w:tc>
          <w:tcPr>
            <w:tcW w:w="1840" w:type="dxa"/>
            <w:shd w:val="clear" w:color="auto" w:fill="auto"/>
            <w:vAlign w:val="center"/>
          </w:tcPr>
          <w:p>
            <w:pPr>
              <w:widowControl/>
              <w:jc w:val="center"/>
              <w:rPr>
                <w:rFonts w:asciiTheme="minorEastAsia" w:hAnsiTheme="minorEastAsia"/>
                <w:sz w:val="24"/>
                <w:szCs w:val="24"/>
              </w:rPr>
            </w:pPr>
            <w:r>
              <w:rPr>
                <w:rFonts w:asciiTheme="minorEastAsia" w:hAnsiTheme="minorEastAsia"/>
                <w:sz w:val="24"/>
                <w:szCs w:val="24"/>
              </w:rPr>
              <w:t>281</w:t>
            </w:r>
            <w:r>
              <w:rPr>
                <w:rFonts w:hint="eastAsia" w:asciiTheme="minorEastAsia" w:hAnsiTheme="minorEastAsia"/>
                <w:sz w:val="24"/>
                <w:szCs w:val="24"/>
              </w:rPr>
              <w:t>台</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0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840" w:type="dxa"/>
            <w:vAlign w:val="center"/>
          </w:tcPr>
          <w:p>
            <w:pPr>
              <w:jc w:val="center"/>
              <w:rPr>
                <w:rFonts w:asciiTheme="minorEastAsia" w:hAnsiTheme="minorEastAsia"/>
                <w:sz w:val="24"/>
                <w:szCs w:val="24"/>
              </w:rPr>
            </w:pPr>
            <w:r>
              <w:rPr>
                <w:rFonts w:hint="eastAsia" w:asciiTheme="minorEastAsia" w:hAnsiTheme="minorEastAsia"/>
                <w:sz w:val="24"/>
                <w:szCs w:val="24"/>
              </w:rPr>
              <w:t>实木床</w:t>
            </w:r>
          </w:p>
        </w:tc>
        <w:tc>
          <w:tcPr>
            <w:tcW w:w="1840" w:type="dxa"/>
            <w:shd w:val="clear" w:color="auto" w:fill="auto"/>
            <w:vAlign w:val="center"/>
          </w:tcPr>
          <w:p>
            <w:pPr>
              <w:widowControl/>
              <w:jc w:val="cente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68</w:t>
            </w:r>
            <w:r>
              <w:rPr>
                <w:rFonts w:hint="eastAsia" w:asciiTheme="minorEastAsia" w:hAnsiTheme="minorEastAsia"/>
                <w:sz w:val="24"/>
                <w:szCs w:val="24"/>
              </w:rPr>
              <w:t>张</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0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840" w:type="dxa"/>
            <w:vAlign w:val="center"/>
          </w:tcPr>
          <w:p>
            <w:pPr>
              <w:jc w:val="center"/>
              <w:rPr>
                <w:rFonts w:asciiTheme="minorEastAsia" w:hAnsiTheme="minorEastAsia"/>
                <w:sz w:val="24"/>
                <w:szCs w:val="24"/>
              </w:rPr>
            </w:pPr>
            <w:r>
              <w:rPr>
                <w:rFonts w:asciiTheme="minorEastAsia" w:hAnsiTheme="minorEastAsia"/>
                <w:sz w:val="24"/>
                <w:szCs w:val="24"/>
              </w:rPr>
              <w:t>高低床</w:t>
            </w:r>
          </w:p>
        </w:tc>
        <w:tc>
          <w:tcPr>
            <w:tcW w:w="1840" w:type="dxa"/>
            <w:shd w:val="clear" w:color="auto" w:fill="auto"/>
            <w:vAlign w:val="center"/>
          </w:tcPr>
          <w:p>
            <w:pPr>
              <w:widowControl/>
              <w:jc w:val="center"/>
              <w:rPr>
                <w:rFonts w:asciiTheme="minorEastAsia" w:hAnsiTheme="minorEastAsia"/>
                <w:sz w:val="24"/>
                <w:szCs w:val="24"/>
              </w:rPr>
            </w:pPr>
            <w:r>
              <w:rPr>
                <w:rFonts w:hint="eastAsia" w:asciiTheme="minorEastAsia" w:hAnsiTheme="minorEastAsia"/>
                <w:sz w:val="24"/>
                <w:szCs w:val="24"/>
              </w:rPr>
              <w:t>18张</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75" w:hRule="atLeast"/>
        </w:trPr>
        <w:tc>
          <w:tcPr>
            <w:tcW w:w="998"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1840" w:type="dxa"/>
            <w:shd w:val="clear" w:color="auto" w:fill="auto"/>
            <w:vAlign w:val="center"/>
          </w:tcPr>
          <w:p>
            <w:pPr>
              <w:jc w:val="center"/>
              <w:rPr>
                <w:rFonts w:asciiTheme="minorEastAsia" w:hAnsiTheme="minorEastAsia"/>
                <w:sz w:val="24"/>
                <w:szCs w:val="24"/>
              </w:rPr>
            </w:pPr>
            <w:r>
              <w:rPr>
                <w:rFonts w:asciiTheme="minorEastAsia" w:hAnsiTheme="minorEastAsia"/>
                <w:sz w:val="24"/>
                <w:szCs w:val="24"/>
              </w:rPr>
              <w:t>文件柜</w:t>
            </w:r>
          </w:p>
        </w:tc>
        <w:tc>
          <w:tcPr>
            <w:tcW w:w="1840"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364个</w:t>
            </w:r>
          </w:p>
        </w:tc>
        <w:tc>
          <w:tcPr>
            <w:tcW w:w="1932" w:type="dxa"/>
            <w:tcBorders>
              <w:top w:val="nil"/>
            </w:tcBorders>
            <w:shd w:val="clear" w:color="auto" w:fill="auto"/>
            <w:vAlign w:val="center"/>
          </w:tcPr>
          <w:p>
            <w:pPr>
              <w:widowControl/>
              <w:jc w:val="center"/>
              <w:rPr>
                <w:rFonts w:asciiTheme="minorEastAsia" w:hAnsiTheme="minorEastAsia"/>
                <w:sz w:val="24"/>
                <w:szCs w:val="24"/>
              </w:rPr>
            </w:pPr>
          </w:p>
        </w:tc>
        <w:tc>
          <w:tcPr>
            <w:tcW w:w="2212" w:type="dxa"/>
            <w:tcBorders>
              <w:top w:val="nil"/>
            </w:tcBorders>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45" w:hRule="atLeast"/>
        </w:trPr>
        <w:tc>
          <w:tcPr>
            <w:tcW w:w="998"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1840" w:type="dxa"/>
            <w:shd w:val="clear" w:color="auto" w:fill="auto"/>
            <w:vAlign w:val="center"/>
          </w:tcPr>
          <w:p>
            <w:pPr>
              <w:jc w:val="center"/>
              <w:rPr>
                <w:rFonts w:asciiTheme="minorEastAsia" w:hAnsiTheme="minorEastAsia"/>
                <w:sz w:val="24"/>
                <w:szCs w:val="24"/>
              </w:rPr>
            </w:pPr>
            <w:r>
              <w:rPr>
                <w:rFonts w:asciiTheme="minorEastAsia" w:hAnsiTheme="minorEastAsia"/>
                <w:sz w:val="24"/>
                <w:szCs w:val="24"/>
              </w:rPr>
              <w:t>写字桌</w:t>
            </w:r>
          </w:p>
        </w:tc>
        <w:tc>
          <w:tcPr>
            <w:tcW w:w="1840"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378张</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45" w:hRule="atLeast"/>
        </w:trPr>
        <w:tc>
          <w:tcPr>
            <w:tcW w:w="998"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1840" w:type="dxa"/>
            <w:shd w:val="clear" w:color="auto" w:fill="auto"/>
            <w:vAlign w:val="center"/>
          </w:tcPr>
          <w:p>
            <w:pPr>
              <w:jc w:val="center"/>
              <w:rPr>
                <w:rFonts w:asciiTheme="minorEastAsia" w:hAnsiTheme="minorEastAsia"/>
                <w:sz w:val="24"/>
                <w:szCs w:val="24"/>
              </w:rPr>
            </w:pPr>
            <w:r>
              <w:rPr>
                <w:rFonts w:asciiTheme="minorEastAsia" w:hAnsiTheme="minorEastAsia"/>
                <w:sz w:val="24"/>
                <w:szCs w:val="24"/>
              </w:rPr>
              <w:t>办公桌</w:t>
            </w:r>
          </w:p>
        </w:tc>
        <w:tc>
          <w:tcPr>
            <w:tcW w:w="1840"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11张</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82" w:hRule="atLeast"/>
        </w:trPr>
        <w:tc>
          <w:tcPr>
            <w:tcW w:w="998"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1840" w:type="dxa"/>
            <w:shd w:val="clear" w:color="auto" w:fill="auto"/>
            <w:vAlign w:val="center"/>
          </w:tcPr>
          <w:p>
            <w:pPr>
              <w:jc w:val="center"/>
              <w:rPr>
                <w:rFonts w:asciiTheme="minorEastAsia" w:hAnsiTheme="minorEastAsia"/>
                <w:sz w:val="24"/>
                <w:szCs w:val="24"/>
              </w:rPr>
            </w:pPr>
            <w:r>
              <w:rPr>
                <w:rFonts w:asciiTheme="minorEastAsia" w:hAnsiTheme="minorEastAsia"/>
                <w:sz w:val="24"/>
                <w:szCs w:val="24"/>
              </w:rPr>
              <w:t>电视机</w:t>
            </w:r>
          </w:p>
        </w:tc>
        <w:tc>
          <w:tcPr>
            <w:tcW w:w="1840"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2台</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26" w:hRule="atLeast"/>
        </w:trPr>
        <w:tc>
          <w:tcPr>
            <w:tcW w:w="998"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9</w:t>
            </w:r>
          </w:p>
        </w:tc>
        <w:tc>
          <w:tcPr>
            <w:tcW w:w="1840" w:type="dxa"/>
            <w:shd w:val="clear" w:color="auto" w:fill="auto"/>
            <w:vAlign w:val="center"/>
          </w:tcPr>
          <w:p>
            <w:pPr>
              <w:jc w:val="center"/>
              <w:rPr>
                <w:rFonts w:asciiTheme="minorEastAsia" w:hAnsiTheme="minorEastAsia"/>
                <w:sz w:val="24"/>
                <w:szCs w:val="24"/>
              </w:rPr>
            </w:pPr>
            <w:r>
              <w:rPr>
                <w:rFonts w:asciiTheme="minorEastAsia" w:hAnsiTheme="minorEastAsia"/>
                <w:sz w:val="24"/>
                <w:szCs w:val="24"/>
              </w:rPr>
              <w:t>交换机</w:t>
            </w:r>
          </w:p>
        </w:tc>
        <w:tc>
          <w:tcPr>
            <w:tcW w:w="1840"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1台</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26" w:hRule="atLeast"/>
        </w:trPr>
        <w:tc>
          <w:tcPr>
            <w:tcW w:w="998"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10</w:t>
            </w:r>
          </w:p>
        </w:tc>
        <w:tc>
          <w:tcPr>
            <w:tcW w:w="1840" w:type="dxa"/>
            <w:shd w:val="clear" w:color="auto" w:fill="auto"/>
            <w:vAlign w:val="center"/>
          </w:tcPr>
          <w:p>
            <w:pPr>
              <w:jc w:val="center"/>
              <w:rPr>
                <w:rFonts w:asciiTheme="minorEastAsia" w:hAnsiTheme="minorEastAsia"/>
                <w:sz w:val="24"/>
                <w:szCs w:val="24"/>
              </w:rPr>
            </w:pPr>
            <w:r>
              <w:rPr>
                <w:rFonts w:asciiTheme="minorEastAsia" w:hAnsiTheme="minorEastAsia"/>
                <w:sz w:val="24"/>
                <w:szCs w:val="24"/>
              </w:rPr>
              <w:t>办公椅</w:t>
            </w:r>
          </w:p>
        </w:tc>
        <w:tc>
          <w:tcPr>
            <w:tcW w:w="1840"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16把</w:t>
            </w:r>
          </w:p>
        </w:tc>
        <w:tc>
          <w:tcPr>
            <w:tcW w:w="1932" w:type="dxa"/>
            <w:shd w:val="clear" w:color="auto" w:fill="auto"/>
            <w:vAlign w:val="center"/>
          </w:tcPr>
          <w:p>
            <w:pPr>
              <w:widowControl/>
              <w:jc w:val="center"/>
              <w:rPr>
                <w:rFonts w:asciiTheme="minorEastAsia" w:hAnsiTheme="minorEastAsia"/>
                <w:sz w:val="24"/>
                <w:szCs w:val="24"/>
              </w:rPr>
            </w:pPr>
          </w:p>
        </w:tc>
        <w:tc>
          <w:tcPr>
            <w:tcW w:w="2212" w:type="dxa"/>
            <w:shd w:val="clear" w:color="auto" w:fill="auto"/>
            <w:vAlign w:val="center"/>
          </w:tcPr>
          <w:p>
            <w:pPr>
              <w:widowControl/>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22" w:hRule="atLeast"/>
        </w:trPr>
        <w:tc>
          <w:tcPr>
            <w:tcW w:w="2838" w:type="dxa"/>
            <w:gridSpan w:val="2"/>
            <w:shd w:val="clear" w:color="auto" w:fill="auto"/>
            <w:vAlign w:val="center"/>
          </w:tcPr>
          <w:p>
            <w:pPr>
              <w:jc w:val="center"/>
              <w:rPr>
                <w:rFonts w:asciiTheme="minorEastAsia" w:hAnsiTheme="minorEastAsia"/>
                <w:sz w:val="28"/>
                <w:szCs w:val="28"/>
              </w:rPr>
            </w:pPr>
            <w:r>
              <w:rPr>
                <w:rFonts w:hint="eastAsia" w:asciiTheme="minorEastAsia" w:hAnsiTheme="minorEastAsia"/>
                <w:sz w:val="28"/>
                <w:szCs w:val="28"/>
                <w:lang w:val="en-US" w:eastAsia="zh-CN"/>
              </w:rPr>
              <w:t>总报价</w:t>
            </w:r>
          </w:p>
        </w:tc>
        <w:tc>
          <w:tcPr>
            <w:tcW w:w="5984" w:type="dxa"/>
            <w:gridSpan w:val="3"/>
            <w:shd w:val="clear" w:color="auto" w:fill="auto"/>
            <w:vAlign w:val="center"/>
          </w:tcPr>
          <w:p>
            <w:pPr>
              <w:widowControl/>
              <w:jc w:val="center"/>
              <w:rPr>
                <w:rFonts w:asciiTheme="minorEastAsia" w:hAnsiTheme="minorEastAsia"/>
                <w:sz w:val="28"/>
                <w:szCs w:val="28"/>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22" w:hRule="atLeast"/>
        </w:trPr>
        <w:tc>
          <w:tcPr>
            <w:tcW w:w="2838" w:type="dxa"/>
            <w:gridSpan w:val="2"/>
            <w:shd w:val="clear" w:color="auto" w:fill="auto"/>
            <w:vAlign w:val="center"/>
          </w:tcPr>
          <w:p>
            <w:pPr>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备注</w:t>
            </w:r>
          </w:p>
        </w:tc>
        <w:tc>
          <w:tcPr>
            <w:tcW w:w="5984" w:type="dxa"/>
            <w:gridSpan w:val="3"/>
            <w:shd w:val="clear" w:color="auto" w:fill="auto"/>
            <w:vAlign w:val="center"/>
          </w:tcPr>
          <w:p>
            <w:pPr>
              <w:widowControl/>
              <w:jc w:val="center"/>
              <w:rPr>
                <w:rFonts w:hint="eastAsia" w:ascii="宋体" w:hAnsi="宋体"/>
                <w:szCs w:val="21"/>
              </w:rPr>
            </w:pPr>
          </w:p>
        </w:tc>
      </w:tr>
    </w:tbl>
    <w:p>
      <w:pPr>
        <w:spacing w:line="360" w:lineRule="auto"/>
        <w:rPr>
          <w:rFonts w:hint="eastAsia" w:ascii="宋体" w:hAnsi="宋体"/>
          <w:szCs w:val="21"/>
        </w:rPr>
      </w:pPr>
    </w:p>
    <w:p>
      <w:pPr>
        <w:pStyle w:val="10"/>
        <w:rPr>
          <w:rFonts w:hint="eastAsia" w:hAnsi="宋体"/>
        </w:rPr>
      </w:pPr>
      <w:r>
        <w:rPr>
          <w:rFonts w:hint="eastAsia" w:hAnsi="宋体"/>
        </w:rPr>
        <w:t xml:space="preserve">  </w:t>
      </w: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8B95EDC"/>
    <w:rsid w:val="09B11BD0"/>
    <w:rsid w:val="0A5245FD"/>
    <w:rsid w:val="0AF433A7"/>
    <w:rsid w:val="0B445948"/>
    <w:rsid w:val="0C171213"/>
    <w:rsid w:val="0E610FD3"/>
    <w:rsid w:val="11C10E95"/>
    <w:rsid w:val="11D37F1D"/>
    <w:rsid w:val="12546E9D"/>
    <w:rsid w:val="128D3C48"/>
    <w:rsid w:val="13437430"/>
    <w:rsid w:val="137614CD"/>
    <w:rsid w:val="14654672"/>
    <w:rsid w:val="14740FF3"/>
    <w:rsid w:val="14897FC0"/>
    <w:rsid w:val="14960D5A"/>
    <w:rsid w:val="18C73DD7"/>
    <w:rsid w:val="195256C3"/>
    <w:rsid w:val="1E5C3D26"/>
    <w:rsid w:val="1F5833BF"/>
    <w:rsid w:val="20386EF1"/>
    <w:rsid w:val="20F969F4"/>
    <w:rsid w:val="21031AB8"/>
    <w:rsid w:val="219A6490"/>
    <w:rsid w:val="221553C9"/>
    <w:rsid w:val="224247EC"/>
    <w:rsid w:val="22E814E5"/>
    <w:rsid w:val="22ED6B55"/>
    <w:rsid w:val="22F70263"/>
    <w:rsid w:val="23046C3A"/>
    <w:rsid w:val="24A7424B"/>
    <w:rsid w:val="25DA366B"/>
    <w:rsid w:val="268E5CDF"/>
    <w:rsid w:val="26CC0F70"/>
    <w:rsid w:val="26EE21A6"/>
    <w:rsid w:val="27AC09E6"/>
    <w:rsid w:val="28AB2803"/>
    <w:rsid w:val="28AF149B"/>
    <w:rsid w:val="294A756A"/>
    <w:rsid w:val="29CF0399"/>
    <w:rsid w:val="2A2551B1"/>
    <w:rsid w:val="2B25133F"/>
    <w:rsid w:val="2CC14209"/>
    <w:rsid w:val="2DCB58AF"/>
    <w:rsid w:val="306C1618"/>
    <w:rsid w:val="317545FB"/>
    <w:rsid w:val="3272279B"/>
    <w:rsid w:val="3368312B"/>
    <w:rsid w:val="33CA1DDC"/>
    <w:rsid w:val="33DD0304"/>
    <w:rsid w:val="34286128"/>
    <w:rsid w:val="346124DB"/>
    <w:rsid w:val="347B450B"/>
    <w:rsid w:val="35413B9E"/>
    <w:rsid w:val="354B7320"/>
    <w:rsid w:val="35BA0E81"/>
    <w:rsid w:val="364221DA"/>
    <w:rsid w:val="36432DC9"/>
    <w:rsid w:val="37EF38D5"/>
    <w:rsid w:val="39C6121B"/>
    <w:rsid w:val="3AE55345"/>
    <w:rsid w:val="3B1B5B49"/>
    <w:rsid w:val="3B3A41ED"/>
    <w:rsid w:val="3E8645B5"/>
    <w:rsid w:val="3EA93436"/>
    <w:rsid w:val="3FB75F4A"/>
    <w:rsid w:val="3FEA3CCA"/>
    <w:rsid w:val="404A3F9F"/>
    <w:rsid w:val="41736AFC"/>
    <w:rsid w:val="44584716"/>
    <w:rsid w:val="4459141A"/>
    <w:rsid w:val="449578B8"/>
    <w:rsid w:val="46F04E55"/>
    <w:rsid w:val="4700132A"/>
    <w:rsid w:val="47414588"/>
    <w:rsid w:val="49331163"/>
    <w:rsid w:val="495E5BE4"/>
    <w:rsid w:val="4B6420FE"/>
    <w:rsid w:val="4B83273C"/>
    <w:rsid w:val="4C225669"/>
    <w:rsid w:val="4CB00A21"/>
    <w:rsid w:val="4DC2756D"/>
    <w:rsid w:val="4DF34AF9"/>
    <w:rsid w:val="4E6B7340"/>
    <w:rsid w:val="4E9F2D0D"/>
    <w:rsid w:val="51282D4E"/>
    <w:rsid w:val="517A2DF4"/>
    <w:rsid w:val="519D6EB4"/>
    <w:rsid w:val="52B571E7"/>
    <w:rsid w:val="5371089E"/>
    <w:rsid w:val="540A0260"/>
    <w:rsid w:val="548259D4"/>
    <w:rsid w:val="556241AD"/>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5544A9C"/>
    <w:rsid w:val="67794BEA"/>
    <w:rsid w:val="67D64A4A"/>
    <w:rsid w:val="67FA2E96"/>
    <w:rsid w:val="688127C4"/>
    <w:rsid w:val="68A02ECD"/>
    <w:rsid w:val="6B8C3949"/>
    <w:rsid w:val="6C7B73E8"/>
    <w:rsid w:val="6CAA2790"/>
    <w:rsid w:val="6D254FA9"/>
    <w:rsid w:val="715A50F2"/>
    <w:rsid w:val="71D870BE"/>
    <w:rsid w:val="766666C9"/>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sz w:val="28"/>
      <w:szCs w:val="24"/>
    </w:rPr>
  </w:style>
  <w:style w:type="paragraph" w:styleId="6">
    <w:name w:val="Normal Indent"/>
    <w:basedOn w:val="1"/>
    <w:unhideWhenUsed/>
    <w:qFormat/>
    <w:uiPriority w:val="0"/>
    <w:pPr>
      <w:ind w:firstLine="420"/>
    </w:pPr>
    <w:rPr>
      <w:szCs w:val="20"/>
    </w:rPr>
  </w:style>
  <w:style w:type="paragraph" w:styleId="7">
    <w:name w:val="toa heading"/>
    <w:basedOn w:val="1"/>
    <w:next w:val="1"/>
    <w:unhideWhenUsed/>
    <w:qFormat/>
    <w:uiPriority w:val="99"/>
    <w:pPr>
      <w:spacing w:before="120"/>
    </w:pPr>
    <w:rPr>
      <w:rFonts w:asciiTheme="majorHAnsi" w:hAnsiTheme="majorHAnsi" w:cstheme="majorBidi"/>
      <w:sz w:val="24"/>
      <w:szCs w:val="24"/>
    </w:rPr>
  </w:style>
  <w:style w:type="paragraph" w:styleId="8">
    <w:name w:val="annotation text"/>
    <w:basedOn w:val="1"/>
    <w:unhideWhenUsed/>
    <w:qFormat/>
    <w:uiPriority w:val="99"/>
    <w:pPr>
      <w:jc w:val="left"/>
    </w:pPr>
  </w:style>
  <w:style w:type="paragraph" w:styleId="9">
    <w:name w:val="Body Text"/>
    <w:basedOn w:val="1"/>
    <w:next w:val="5"/>
    <w:unhideWhenUsed/>
    <w:qFormat/>
    <w:uiPriority w:val="99"/>
    <w:rPr>
      <w:sz w:val="24"/>
    </w:rPr>
  </w:style>
  <w:style w:type="paragraph" w:styleId="10">
    <w:name w:val="Plain Text"/>
    <w:basedOn w:val="1"/>
    <w:qFormat/>
    <w:uiPriority w:val="0"/>
    <w:rPr>
      <w:rFonts w:ascii="宋体" w:hAnsi="Courier New" w:cs="Courier New"/>
      <w:szCs w:val="21"/>
    </w:rPr>
  </w:style>
  <w:style w:type="paragraph" w:styleId="11">
    <w:name w:val="Balloon Text"/>
    <w:basedOn w:val="1"/>
    <w:link w:val="35"/>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qFormat/>
    <w:uiPriority w:val="0"/>
    <w:pPr>
      <w:ind w:firstLine="420" w:firstLineChars="1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2 Char"/>
    <w:basedOn w:val="20"/>
    <w:link w:val="3"/>
    <w:qFormat/>
    <w:uiPriority w:val="0"/>
    <w:rPr>
      <w:rFonts w:ascii="Arial" w:hAnsi="Arial" w:eastAsia="黑体" w:cs="Times New Roman"/>
      <w:b/>
      <w:bCs/>
      <w:sz w:val="32"/>
      <w:szCs w:val="32"/>
    </w:rPr>
  </w:style>
  <w:style w:type="paragraph" w:customStyle="1"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qFormat/>
    <w:uiPriority w:val="34"/>
    <w:pPr>
      <w:ind w:firstLine="420" w:firstLineChars="200"/>
    </w:pPr>
  </w:style>
  <w:style w:type="paragraph" w:customStyle="1" w:styleId="31">
    <w:name w:val="p0"/>
    <w:basedOn w:val="1"/>
    <w:qFormat/>
    <w:uiPriority w:val="0"/>
    <w:pPr>
      <w:widowControl/>
    </w:pPr>
    <w:rPr>
      <w:szCs w:val="21"/>
    </w:rPr>
  </w:style>
  <w:style w:type="character" w:customStyle="1" w:styleId="32">
    <w:name w:val="font51"/>
    <w:basedOn w:val="20"/>
    <w:qFormat/>
    <w:uiPriority w:val="0"/>
    <w:rPr>
      <w:rFonts w:hint="eastAsia" w:ascii="宋体" w:hAnsi="宋体" w:eastAsia="宋体" w:cs="宋体"/>
      <w:b/>
      <w:color w:val="000000"/>
      <w:sz w:val="22"/>
      <w:szCs w:val="22"/>
      <w:u w:val="none"/>
    </w:rPr>
  </w:style>
  <w:style w:type="character" w:customStyle="1" w:styleId="33">
    <w:name w:val="font41"/>
    <w:basedOn w:val="20"/>
    <w:qFormat/>
    <w:uiPriority w:val="0"/>
    <w:rPr>
      <w:rFonts w:hint="default" w:ascii="Calibri" w:hAnsi="Calibri" w:cs="Calibri"/>
      <w:b/>
      <w:color w:val="000000"/>
      <w:sz w:val="21"/>
      <w:szCs w:val="21"/>
      <w:u w:val="none"/>
    </w:rPr>
  </w:style>
  <w:style w:type="character" w:customStyle="1" w:styleId="34">
    <w:name w:val="font21"/>
    <w:basedOn w:val="20"/>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semiHidden/>
    <w:qFormat/>
    <w:uiPriority w:val="99"/>
    <w:rPr>
      <w:kern w:val="2"/>
      <w:sz w:val="18"/>
      <w:szCs w:val="18"/>
    </w:rPr>
  </w:style>
  <w:style w:type="character" w:customStyle="1" w:styleId="36">
    <w:name w:val="NormalCharacter"/>
    <w:semiHidden/>
    <w:qFormat/>
    <w:uiPriority w:val="0"/>
  </w:style>
  <w:style w:type="paragraph" w:customStyle="1" w:styleId="37">
    <w:name w:val="BodyText1I2"/>
    <w:basedOn w:val="38"/>
    <w:qFormat/>
    <w:uiPriority w:val="0"/>
    <w:pPr>
      <w:ind w:firstLine="420" w:firstLineChars="200"/>
    </w:pPr>
  </w:style>
  <w:style w:type="paragraph" w:customStyle="1" w:styleId="38">
    <w:name w:val="BodyTextIndent"/>
    <w:basedOn w:val="1"/>
    <w:next w:val="39"/>
    <w:qFormat/>
    <w:uiPriority w:val="0"/>
    <w:pPr>
      <w:ind w:firstLine="830" w:firstLineChars="352"/>
    </w:pPr>
    <w:rPr>
      <w:rFonts w:ascii="仿宋_GB2312" w:eastAsia="仿宋_GB2312"/>
      <w:sz w:val="32"/>
      <w:szCs w:val="20"/>
    </w:rPr>
  </w:style>
  <w:style w:type="paragraph" w:customStyle="1" w:styleId="3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0</TotalTime>
  <ScaleCrop>false</ScaleCrop>
  <LinksUpToDate>false</LinksUpToDate>
  <CharactersWithSpaces>2045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2023-12-21T09:05:01Z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A79B90EBABA9458D96B9F69C9E757A8A</vt:lpwstr>
  </property>
</Properties>
</file>