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hint="eastAsia" w:ascii="方正大标宋简体" w:hAnsi="方正大标宋简体" w:eastAsia="方正大标宋简体" w:cs="方正大标宋简体"/>
          <w:sz w:val="40"/>
          <w:szCs w:val="40"/>
          <w:lang w:eastAsia="zh-CN"/>
        </w:rPr>
      </w:pPr>
    </w:p>
    <w:p>
      <w:pPr>
        <w:adjustRightInd w:val="0"/>
        <w:snapToGrid w:val="0"/>
        <w:spacing w:line="400" w:lineRule="exact"/>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lang w:eastAsia="zh-CN"/>
        </w:rPr>
        <w:t>大冶市人民医院</w:t>
      </w:r>
      <w:r>
        <w:rPr>
          <w:rFonts w:hint="eastAsia" w:ascii="方正大标宋简体" w:hAnsi="方正大标宋简体" w:eastAsia="方正大标宋简体" w:cs="方正大标宋简体"/>
          <w:sz w:val="40"/>
          <w:szCs w:val="40"/>
        </w:rPr>
        <w:t>中心院区地下停车场挡水板制作</w:t>
      </w:r>
    </w:p>
    <w:p>
      <w:pPr>
        <w:adjustRightInd w:val="0"/>
        <w:snapToGrid w:val="0"/>
        <w:spacing w:line="400" w:lineRule="exact"/>
        <w:jc w:val="center"/>
        <w:rPr>
          <w:rFonts w:hint="default" w:ascii="方正大标宋简体" w:hAnsi="方正大标宋简体" w:eastAsia="宋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4-0307</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三</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adjustRightInd w:val="0"/>
        <w:snapToGrid w:val="0"/>
        <w:spacing w:line="400" w:lineRule="exact"/>
        <w:ind w:firstLine="6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根据医院工作安排，大冶市人民医院拟对中心院区地下停车场挡水板制作进行询价采购，欢迎符合资质条件的供应商参加。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307</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2、项目名称：大冶市人民医院中心院区地下停车场挡水板制作项目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kern w:val="2"/>
          <w:sz w:val="24"/>
          <w:szCs w:val="24"/>
          <w:shd w:val="clear" w:color="auto" w:fill="FFFFFF"/>
          <w:lang w:val="en-US" w:eastAsia="zh-CN" w:bidi="ar-SA"/>
        </w:rPr>
        <w:t>17100.00元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中心院区地下停车场挡水板制作</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15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2、投标人须具有行政管理部门注册的工商营业执照、税务登记证、组织机构代码证（三证合一或五证合一的营业执照）</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4、本项目特定资格：</w:t>
      </w:r>
      <w:r>
        <w:rPr>
          <w:rFonts w:hint="eastAsia" w:ascii="宋体" w:hAnsi="宋体" w:eastAsia="宋体" w:cs="宋体"/>
          <w:b w:val="0"/>
          <w:bCs w:val="0"/>
          <w:color w:val="FF0000"/>
          <w:sz w:val="24"/>
          <w:szCs w:val="24"/>
          <w:shd w:val="clear" w:color="auto" w:fill="FFFFFF"/>
          <w:lang w:val="en-US" w:eastAsia="zh-CN"/>
        </w:rPr>
        <w:t>投标供应商经营范围必须包含金属结构销售或钢结构制作安装</w:t>
      </w:r>
      <w:bookmarkStart w:id="1" w:name="_GoBack"/>
      <w:bookmarkEnd w:id="1"/>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29</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3</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29</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w:t>
      </w:r>
      <w:r>
        <w:rPr>
          <w:rFonts w:hint="eastAsia" w:ascii="宋体" w:hAnsi="宋体" w:cs="宋体"/>
          <w:b w:val="0"/>
          <w:bCs w:val="0"/>
          <w:color w:val="000000"/>
          <w:sz w:val="24"/>
          <w:szCs w:val="24"/>
          <w:shd w:val="clear" w:color="auto" w:fill="FFFFFF"/>
          <w:lang w:val="en-US" w:eastAsia="zh-CN"/>
        </w:rPr>
        <w:t>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3月26</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、提供严格按照国家及行业有关规定，合法合规施工的承诺书。内容至少应包括：现场动火作业需提前报备；高空作业人员需持证等。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numPr>
          <w:ilvl w:val="0"/>
          <w:numId w:val="1"/>
        </w:numPr>
        <w:adjustRightInd w:val="0"/>
        <w:snapToGrid w:val="0"/>
        <w:spacing w:line="400" w:lineRule="exact"/>
        <w:ind w:leftChars="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需求清单</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2693"/>
        <w:gridCol w:w="777"/>
        <w:gridCol w:w="765"/>
        <w:gridCol w:w="1010"/>
        <w:gridCol w:w="7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adjustRightInd w:val="0"/>
              <w:snapToGrid w:val="0"/>
              <w:spacing w:line="400" w:lineRule="exact"/>
              <w:rPr>
                <w:rFonts w:ascii="宋体" w:hAnsi="宋体"/>
                <w:sz w:val="24"/>
              </w:rPr>
            </w:pPr>
            <w:r>
              <w:rPr>
                <w:rFonts w:hint="eastAsia" w:ascii="宋体" w:hAnsi="宋体"/>
                <w:sz w:val="24"/>
              </w:rPr>
              <w:t>序号</w:t>
            </w:r>
          </w:p>
        </w:tc>
        <w:tc>
          <w:tcPr>
            <w:tcW w:w="1843" w:type="dxa"/>
          </w:tcPr>
          <w:p>
            <w:pPr>
              <w:adjustRightInd w:val="0"/>
              <w:snapToGrid w:val="0"/>
              <w:spacing w:line="400" w:lineRule="exact"/>
              <w:rPr>
                <w:rFonts w:ascii="宋体" w:hAnsi="宋体"/>
                <w:sz w:val="24"/>
              </w:rPr>
            </w:pPr>
            <w:r>
              <w:rPr>
                <w:rFonts w:hint="eastAsia" w:ascii="宋体" w:hAnsi="宋体"/>
                <w:sz w:val="24"/>
              </w:rPr>
              <w:t>项目名称</w:t>
            </w:r>
          </w:p>
        </w:tc>
        <w:tc>
          <w:tcPr>
            <w:tcW w:w="2693" w:type="dxa"/>
          </w:tcPr>
          <w:p>
            <w:pPr>
              <w:adjustRightInd w:val="0"/>
              <w:snapToGrid w:val="0"/>
              <w:spacing w:line="400" w:lineRule="exact"/>
              <w:rPr>
                <w:rFonts w:ascii="宋体" w:hAnsi="宋体"/>
                <w:sz w:val="24"/>
              </w:rPr>
            </w:pPr>
            <w:r>
              <w:rPr>
                <w:rFonts w:hint="eastAsia"/>
                <w:b w:val="0"/>
                <w:bCs/>
                <w:sz w:val="24"/>
              </w:rPr>
              <w:t>规格型号</w:t>
            </w:r>
          </w:p>
        </w:tc>
        <w:tc>
          <w:tcPr>
            <w:tcW w:w="777" w:type="dxa"/>
          </w:tcPr>
          <w:p>
            <w:pPr>
              <w:adjustRightInd w:val="0"/>
              <w:snapToGrid w:val="0"/>
              <w:spacing w:line="400" w:lineRule="exact"/>
              <w:rPr>
                <w:rFonts w:ascii="宋体" w:hAnsi="宋体"/>
                <w:sz w:val="24"/>
              </w:rPr>
            </w:pPr>
            <w:r>
              <w:rPr>
                <w:rFonts w:hint="eastAsia" w:ascii="宋体" w:hAnsi="宋体"/>
                <w:sz w:val="24"/>
              </w:rPr>
              <w:t>单位</w:t>
            </w:r>
          </w:p>
        </w:tc>
        <w:tc>
          <w:tcPr>
            <w:tcW w:w="765" w:type="dxa"/>
            <w:tcBorders>
              <w:right w:val="single" w:color="auto" w:sz="4" w:space="0"/>
            </w:tcBorders>
          </w:tcPr>
          <w:p>
            <w:pPr>
              <w:adjustRightInd w:val="0"/>
              <w:snapToGrid w:val="0"/>
              <w:spacing w:line="400" w:lineRule="exact"/>
              <w:rPr>
                <w:rFonts w:ascii="宋体" w:hAnsi="宋体"/>
                <w:sz w:val="24"/>
              </w:rPr>
            </w:pPr>
            <w:r>
              <w:rPr>
                <w:rFonts w:hint="eastAsia" w:ascii="宋体" w:hAnsi="宋体"/>
                <w:sz w:val="24"/>
              </w:rPr>
              <w:t>数量</w:t>
            </w:r>
          </w:p>
        </w:tc>
        <w:tc>
          <w:tcPr>
            <w:tcW w:w="1010" w:type="dxa"/>
            <w:tcBorders>
              <w:left w:val="single" w:color="auto" w:sz="4" w:space="0"/>
            </w:tcBorders>
          </w:tcPr>
          <w:p>
            <w:pPr>
              <w:adjustRightInd w:val="0"/>
              <w:snapToGrid w:val="0"/>
              <w:spacing w:line="400" w:lineRule="exact"/>
              <w:rPr>
                <w:rFonts w:ascii="宋体" w:hAnsi="宋体"/>
                <w:sz w:val="24"/>
              </w:rPr>
            </w:pPr>
            <w:r>
              <w:rPr>
                <w:rFonts w:hint="eastAsia" w:ascii="宋体" w:hAnsi="宋体"/>
                <w:sz w:val="24"/>
              </w:rPr>
              <w:t>单价</w:t>
            </w:r>
          </w:p>
        </w:tc>
        <w:tc>
          <w:tcPr>
            <w:tcW w:w="791" w:type="dxa"/>
          </w:tcPr>
          <w:p>
            <w:pPr>
              <w:adjustRightInd w:val="0"/>
              <w:snapToGrid w:val="0"/>
              <w:spacing w:line="400" w:lineRule="exact"/>
              <w:rPr>
                <w:rFonts w:ascii="宋体" w:hAnsi="宋体"/>
                <w:sz w:val="24"/>
              </w:rPr>
            </w:pPr>
            <w:r>
              <w:rPr>
                <w:rFonts w:hint="eastAsia" w:ascii="宋体" w:hAnsi="宋体"/>
                <w:sz w:val="24"/>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adjustRightInd w:val="0"/>
              <w:snapToGrid w:val="0"/>
              <w:spacing w:line="400" w:lineRule="exact"/>
              <w:rPr>
                <w:rFonts w:ascii="宋体" w:hAnsi="宋体"/>
                <w:sz w:val="24"/>
              </w:rPr>
            </w:pPr>
            <w:r>
              <w:rPr>
                <w:rFonts w:hint="eastAsia" w:ascii="宋体" w:hAnsi="宋体"/>
                <w:sz w:val="24"/>
              </w:rPr>
              <w:t>1</w:t>
            </w:r>
          </w:p>
        </w:tc>
        <w:tc>
          <w:tcPr>
            <w:tcW w:w="1843" w:type="dxa"/>
          </w:tcPr>
          <w:p>
            <w:pPr>
              <w:adjustRightInd w:val="0"/>
              <w:snapToGrid w:val="0"/>
              <w:spacing w:line="400" w:lineRule="exact"/>
              <w:rPr>
                <w:rFonts w:ascii="宋体" w:hAnsi="宋体"/>
                <w:sz w:val="24"/>
              </w:rPr>
            </w:pPr>
            <w:r>
              <w:rPr>
                <w:rFonts w:hint="eastAsia" w:ascii="宋体" w:hAnsi="宋体"/>
                <w:sz w:val="24"/>
              </w:rPr>
              <w:t>防洪挡水板制作安装</w:t>
            </w:r>
          </w:p>
        </w:tc>
        <w:tc>
          <w:tcPr>
            <w:tcW w:w="2693" w:type="dxa"/>
          </w:tcPr>
          <w:p>
            <w:pPr>
              <w:numPr>
                <w:ilvl w:val="0"/>
                <w:numId w:val="2"/>
              </w:numPr>
              <w:rPr>
                <w:rFonts w:hint="eastAsia" w:asciiTheme="minorEastAsia" w:hAnsiTheme="minorEastAsia"/>
                <w:szCs w:val="21"/>
              </w:rPr>
            </w:pPr>
            <w:r>
              <w:rPr>
                <w:rFonts w:hint="eastAsia" w:asciiTheme="minorEastAsia" w:hAnsiTheme="minorEastAsia"/>
                <w:szCs w:val="21"/>
              </w:rPr>
              <w:t>长度7200mm*高度600mm；</w:t>
            </w:r>
          </w:p>
          <w:p>
            <w:pPr>
              <w:numPr>
                <w:ilvl w:val="0"/>
                <w:numId w:val="2"/>
              </w:numPr>
              <w:rPr>
                <w:rFonts w:cs="宋体" w:asciiTheme="minorEastAsia" w:hAnsiTheme="minorEastAsia"/>
                <w:szCs w:val="21"/>
              </w:rPr>
            </w:pPr>
            <w:r>
              <w:rPr>
                <w:rFonts w:hint="eastAsia" w:asciiTheme="minorEastAsia" w:hAnsiTheme="minorEastAsia"/>
                <w:szCs w:val="21"/>
              </w:rPr>
              <w:t>304不锈钢制作、成品运输、现场安装；</w:t>
            </w:r>
          </w:p>
        </w:tc>
        <w:tc>
          <w:tcPr>
            <w:tcW w:w="777" w:type="dxa"/>
          </w:tcPr>
          <w:p>
            <w:pPr>
              <w:adjustRightInd w:val="0"/>
              <w:snapToGrid w:val="0"/>
              <w:spacing w:line="400" w:lineRule="exact"/>
              <w:rPr>
                <w:rFonts w:ascii="宋体" w:hAnsi="宋体"/>
                <w:sz w:val="24"/>
              </w:rPr>
            </w:pPr>
            <w:r>
              <w:rPr>
                <w:rFonts w:hint="eastAsia" w:ascii="宋体" w:hAnsi="宋体"/>
                <w:sz w:val="24"/>
              </w:rPr>
              <w:t>套</w:t>
            </w:r>
          </w:p>
        </w:tc>
        <w:tc>
          <w:tcPr>
            <w:tcW w:w="765" w:type="dxa"/>
            <w:tcBorders>
              <w:right w:val="single" w:color="auto" w:sz="4" w:space="0"/>
            </w:tcBorders>
          </w:tcPr>
          <w:p>
            <w:pPr>
              <w:adjustRightInd w:val="0"/>
              <w:snapToGrid w:val="0"/>
              <w:spacing w:line="400" w:lineRule="exact"/>
              <w:rPr>
                <w:rFonts w:ascii="宋体" w:hAnsi="宋体"/>
                <w:sz w:val="24"/>
              </w:rPr>
            </w:pPr>
            <w:r>
              <w:rPr>
                <w:rFonts w:hint="eastAsia" w:ascii="宋体" w:hAnsi="宋体"/>
                <w:sz w:val="24"/>
              </w:rPr>
              <w:t>4</w:t>
            </w:r>
          </w:p>
        </w:tc>
        <w:tc>
          <w:tcPr>
            <w:tcW w:w="1010" w:type="dxa"/>
            <w:tcBorders>
              <w:left w:val="single" w:color="auto" w:sz="4" w:space="0"/>
            </w:tcBorders>
          </w:tcPr>
          <w:p>
            <w:pPr>
              <w:adjustRightInd w:val="0"/>
              <w:snapToGrid w:val="0"/>
              <w:spacing w:line="400" w:lineRule="exact"/>
              <w:rPr>
                <w:rFonts w:ascii="宋体" w:hAnsi="宋体"/>
                <w:sz w:val="24"/>
              </w:rPr>
            </w:pPr>
          </w:p>
        </w:tc>
        <w:tc>
          <w:tcPr>
            <w:tcW w:w="791" w:type="dxa"/>
          </w:tcPr>
          <w:p>
            <w:pPr>
              <w:adjustRightInd w:val="0"/>
              <w:snapToGrid w:val="0"/>
              <w:spacing w:line="400" w:lineRule="exact"/>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adjustRightInd w:val="0"/>
              <w:snapToGrid w:val="0"/>
              <w:spacing w:line="400" w:lineRule="exact"/>
              <w:rPr>
                <w:rFonts w:ascii="宋体" w:hAnsi="宋体"/>
                <w:sz w:val="24"/>
              </w:rPr>
            </w:pPr>
            <w:r>
              <w:rPr>
                <w:rFonts w:hint="eastAsia" w:ascii="宋体" w:hAnsi="宋体"/>
                <w:sz w:val="24"/>
              </w:rPr>
              <w:t>2</w:t>
            </w:r>
          </w:p>
        </w:tc>
        <w:tc>
          <w:tcPr>
            <w:tcW w:w="1843" w:type="dxa"/>
          </w:tcPr>
          <w:p>
            <w:pPr>
              <w:adjustRightInd w:val="0"/>
              <w:snapToGrid w:val="0"/>
              <w:spacing w:line="400" w:lineRule="exact"/>
              <w:rPr>
                <w:rFonts w:ascii="宋体" w:hAnsi="宋体"/>
                <w:sz w:val="24"/>
              </w:rPr>
            </w:pPr>
            <w:r>
              <w:rPr>
                <w:rFonts w:hint="eastAsia" w:ascii="宋体" w:hAnsi="宋体"/>
                <w:sz w:val="24"/>
              </w:rPr>
              <w:t>防洪挡水板制作安装</w:t>
            </w:r>
          </w:p>
        </w:tc>
        <w:tc>
          <w:tcPr>
            <w:tcW w:w="2693" w:type="dxa"/>
          </w:tcPr>
          <w:p>
            <w:pPr>
              <w:numPr>
                <w:ilvl w:val="0"/>
                <w:numId w:val="0"/>
              </w:numPr>
              <w:adjustRightInd w:val="0"/>
              <w:snapToGrid w:val="0"/>
              <w:spacing w:line="400" w:lineRule="exact"/>
              <w:jc w:val="both"/>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长度3600mm*高度600mm；</w:t>
            </w:r>
          </w:p>
          <w:p>
            <w:pPr>
              <w:numPr>
                <w:ilvl w:val="0"/>
                <w:numId w:val="0"/>
              </w:numPr>
              <w:adjustRightInd w:val="0"/>
              <w:snapToGrid w:val="0"/>
              <w:spacing w:line="400" w:lineRule="exact"/>
              <w:jc w:val="both"/>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304不锈钢制作、成品运输、现场安装；</w:t>
            </w:r>
          </w:p>
        </w:tc>
        <w:tc>
          <w:tcPr>
            <w:tcW w:w="777" w:type="dxa"/>
          </w:tcPr>
          <w:p>
            <w:pPr>
              <w:adjustRightInd w:val="0"/>
              <w:snapToGrid w:val="0"/>
              <w:spacing w:line="400" w:lineRule="exact"/>
              <w:rPr>
                <w:rFonts w:ascii="宋体" w:hAnsi="宋体"/>
                <w:sz w:val="24"/>
              </w:rPr>
            </w:pPr>
            <w:r>
              <w:rPr>
                <w:rFonts w:hint="eastAsia" w:ascii="宋体" w:hAnsi="宋体"/>
                <w:sz w:val="24"/>
              </w:rPr>
              <w:t>套</w:t>
            </w:r>
          </w:p>
        </w:tc>
        <w:tc>
          <w:tcPr>
            <w:tcW w:w="765" w:type="dxa"/>
            <w:tcBorders>
              <w:right w:val="single" w:color="auto" w:sz="4" w:space="0"/>
            </w:tcBorders>
          </w:tcPr>
          <w:p>
            <w:pPr>
              <w:adjustRightInd w:val="0"/>
              <w:snapToGrid w:val="0"/>
              <w:spacing w:line="400" w:lineRule="exact"/>
              <w:rPr>
                <w:rFonts w:ascii="宋体" w:hAnsi="宋体"/>
                <w:sz w:val="24"/>
              </w:rPr>
            </w:pPr>
            <w:r>
              <w:rPr>
                <w:rFonts w:hint="eastAsia" w:ascii="宋体" w:hAnsi="宋体"/>
                <w:sz w:val="24"/>
              </w:rPr>
              <w:t>1</w:t>
            </w:r>
          </w:p>
        </w:tc>
        <w:tc>
          <w:tcPr>
            <w:tcW w:w="1010" w:type="dxa"/>
            <w:tcBorders>
              <w:left w:val="single" w:color="auto" w:sz="4" w:space="0"/>
            </w:tcBorders>
          </w:tcPr>
          <w:p>
            <w:pPr>
              <w:adjustRightInd w:val="0"/>
              <w:snapToGrid w:val="0"/>
              <w:spacing w:line="400" w:lineRule="exact"/>
              <w:rPr>
                <w:rFonts w:ascii="宋体" w:hAnsi="宋体"/>
                <w:sz w:val="24"/>
              </w:rPr>
            </w:pPr>
          </w:p>
        </w:tc>
        <w:tc>
          <w:tcPr>
            <w:tcW w:w="791" w:type="dxa"/>
          </w:tcPr>
          <w:p>
            <w:pPr>
              <w:adjustRightInd w:val="0"/>
              <w:snapToGrid w:val="0"/>
              <w:spacing w:line="400" w:lineRule="exact"/>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817" w:type="dxa"/>
          </w:tcPr>
          <w:p>
            <w:pPr>
              <w:adjustRightInd w:val="0"/>
              <w:snapToGrid w:val="0"/>
              <w:spacing w:line="400" w:lineRule="exact"/>
              <w:rPr>
                <w:rFonts w:ascii="宋体" w:hAnsi="宋体"/>
                <w:sz w:val="24"/>
              </w:rPr>
            </w:pPr>
          </w:p>
        </w:tc>
        <w:tc>
          <w:tcPr>
            <w:tcW w:w="1843" w:type="dxa"/>
          </w:tcPr>
          <w:p>
            <w:pPr>
              <w:adjustRightInd w:val="0"/>
              <w:snapToGrid w:val="0"/>
              <w:spacing w:line="400" w:lineRule="exact"/>
              <w:rPr>
                <w:rFonts w:ascii="宋体" w:hAnsi="宋体"/>
                <w:sz w:val="24"/>
              </w:rPr>
            </w:pPr>
            <w:r>
              <w:rPr>
                <w:rFonts w:hint="eastAsia" w:ascii="宋体" w:hAnsi="宋体"/>
                <w:sz w:val="24"/>
              </w:rPr>
              <w:t>合计</w:t>
            </w:r>
          </w:p>
        </w:tc>
        <w:tc>
          <w:tcPr>
            <w:tcW w:w="6036" w:type="dxa"/>
            <w:gridSpan w:val="5"/>
          </w:tcPr>
          <w:p>
            <w:pPr>
              <w:adjustRightInd w:val="0"/>
              <w:snapToGrid w:val="0"/>
              <w:spacing w:line="400" w:lineRule="exact"/>
              <w:jc w:val="right"/>
              <w:rPr>
                <w:rFonts w:hint="eastAsia" w:ascii="宋体" w:hAnsi="宋体" w:eastAsia="宋体"/>
                <w:sz w:val="24"/>
                <w:lang w:val="en-US" w:eastAsia="zh-CN"/>
              </w:rPr>
            </w:pPr>
            <w:r>
              <w:rPr>
                <w:rFonts w:hint="eastAsia" w:ascii="宋体" w:hAnsi="宋体"/>
                <w:sz w:val="24"/>
                <w:lang w:val="en-US" w:eastAsia="zh-CN"/>
              </w:rPr>
              <w:t>元</w:t>
            </w:r>
          </w:p>
        </w:tc>
      </w:tr>
    </w:tbl>
    <w:p>
      <w:pPr>
        <w:widowControl/>
        <w:adjustRightInd w:val="0"/>
        <w:snapToGrid w:val="0"/>
        <w:spacing w:line="440" w:lineRule="exact"/>
        <w:ind w:firstLine="600" w:firstLineChars="250"/>
        <w:jc w:val="left"/>
        <w:rPr>
          <w:rFonts w:ascii="黑体" w:hAnsi="黑体" w:eastAsia="黑体" w:cs="宋体"/>
          <w:sz w:val="24"/>
        </w:rPr>
      </w:pPr>
    </w:p>
    <w:p>
      <w:pPr>
        <w:pStyle w:val="27"/>
        <w:numPr>
          <w:ilvl w:val="0"/>
          <w:numId w:val="0"/>
        </w:numPr>
        <w:adjustRightInd w:val="0"/>
        <w:snapToGrid w:val="0"/>
        <w:spacing w:line="400" w:lineRule="exact"/>
        <w:ind w:leftChars="0"/>
        <w:rPr>
          <w:rFonts w:ascii="宋体" w:hAnsi="宋体"/>
          <w:b/>
          <w:sz w:val="30"/>
          <w:szCs w:val="30"/>
        </w:rPr>
      </w:pPr>
      <w:r>
        <w:rPr>
          <w:rFonts w:hint="eastAsia" w:ascii="宋体" w:hAnsi="宋体" w:cs="宋体"/>
          <w:b w:val="0"/>
          <w:bCs w:val="0"/>
          <w:color w:val="000000"/>
          <w:sz w:val="24"/>
          <w:szCs w:val="24"/>
          <w:shd w:val="clear" w:color="auto" w:fill="FFFFFF"/>
          <w:lang w:val="en-US" w:eastAsia="zh-CN"/>
        </w:rPr>
        <w:t>二、</w:t>
      </w:r>
      <w:r>
        <w:rPr>
          <w:rFonts w:hint="eastAsia" w:ascii="宋体" w:hAnsi="宋体"/>
          <w:b w:val="0"/>
          <w:bCs/>
          <w:sz w:val="24"/>
          <w:szCs w:val="24"/>
        </w:rPr>
        <w:t>其他要求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1、投标人提交投标文件即视为对现场实际情况认可，对存在的各类风险及施工难度有充分的认识。</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2、采购人不组织现场踏勘，投标人自行踏勘的风险由投标人自行承担。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3、投标人需提供严格按照国家及行业有关规定，合法合规施工的承诺书。内容至少应包括：现场动火作业需提前报备；高空作业人员需持证等。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3、为保障现场施工人员安全，供应商应提供给本项目施工人员配备必要的安全工具及安全防护措施的承诺函。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4、施工作业中不得对采购人正常的经营造成影响；对施工中导致的自身或第三方人身伤害和经济损失，由中标供应商承担全部责任。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5、采购需求清单未列明，但属于项目实施必须的内容，应一并包含在投标报价中，除确有必要的签证外，采购人不另行支付费用。投标报价应包含总价及各分项报价，分项报价缺报漏报的视为无效。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widowControl/>
        <w:adjustRightInd w:val="0"/>
        <w:snapToGrid w:val="0"/>
        <w:spacing w:line="440" w:lineRule="exact"/>
        <w:ind w:firstLine="600" w:firstLineChars="250"/>
        <w:jc w:val="left"/>
        <w:rPr>
          <w:rFonts w:hint="eastAsia" w:ascii="宋体" w:hAnsi="宋体" w:cs="宋体"/>
          <w:sz w:val="24"/>
          <w:lang w:val="en-US" w:eastAsia="zh-CN"/>
        </w:rPr>
      </w:pPr>
      <w:r>
        <w:rPr>
          <w:rFonts w:hint="eastAsia" w:ascii="宋体" w:hAnsi="宋体" w:cs="宋体"/>
          <w:sz w:val="24"/>
          <w:lang w:val="en-US" w:eastAsia="zh-CN"/>
        </w:rPr>
        <w:t>1、工期：合同签订后15个日历日内实施完毕。</w:t>
      </w:r>
    </w:p>
    <w:p>
      <w:pPr>
        <w:widowControl/>
        <w:adjustRightInd w:val="0"/>
        <w:snapToGrid w:val="0"/>
        <w:spacing w:line="440" w:lineRule="exact"/>
        <w:ind w:firstLine="600" w:firstLineChars="250"/>
        <w:jc w:val="left"/>
        <w:rPr>
          <w:rFonts w:hint="eastAsia" w:ascii="宋体" w:hAnsi="宋体" w:cs="宋体"/>
          <w:sz w:val="24"/>
        </w:rPr>
      </w:pPr>
      <w:r>
        <w:rPr>
          <w:rFonts w:hint="eastAsia" w:ascii="宋体" w:hAnsi="宋体" w:cs="宋体"/>
          <w:sz w:val="24"/>
          <w:lang w:val="en-US" w:eastAsia="zh-CN"/>
        </w:rPr>
        <w:t>2、质保期：</w:t>
      </w:r>
      <w:r>
        <w:rPr>
          <w:rFonts w:hint="eastAsia" w:ascii="宋体" w:hAnsi="宋体" w:cs="宋体"/>
          <w:sz w:val="24"/>
        </w:rPr>
        <w:t>一年。</w:t>
      </w:r>
    </w:p>
    <w:p>
      <w:pPr>
        <w:widowControl/>
        <w:adjustRightInd w:val="0"/>
        <w:snapToGrid w:val="0"/>
        <w:spacing w:line="440" w:lineRule="exact"/>
        <w:ind w:firstLine="600" w:firstLineChars="250"/>
        <w:jc w:val="left"/>
        <w:rPr>
          <w:rFonts w:hint="eastAsia" w:ascii="宋体" w:hAnsi="宋体" w:cs="宋体"/>
          <w:sz w:val="24"/>
          <w:lang w:val="en-US" w:eastAsia="zh-CN"/>
        </w:rPr>
      </w:pPr>
      <w:r>
        <w:rPr>
          <w:rFonts w:hint="eastAsia" w:ascii="宋体" w:hAnsi="宋体" w:cs="宋体"/>
          <w:sz w:val="24"/>
          <w:lang w:val="en-US" w:eastAsia="zh-CN"/>
        </w:rPr>
        <w:t>3、付款方式：项目完成验收后一次性支付工程款。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180" w:type="dxa"/>
        <w:tblInd w:w="32" w:type="dxa"/>
        <w:tblLayout w:type="fixed"/>
        <w:tblCellMar>
          <w:top w:w="0" w:type="dxa"/>
          <w:left w:w="108" w:type="dxa"/>
          <w:bottom w:w="0" w:type="dxa"/>
          <w:right w:w="108" w:type="dxa"/>
        </w:tblCellMar>
      </w:tblPr>
      <w:tblGrid>
        <w:gridCol w:w="975"/>
        <w:gridCol w:w="2145"/>
        <w:gridCol w:w="1470"/>
        <w:gridCol w:w="1035"/>
        <w:gridCol w:w="1275"/>
        <w:gridCol w:w="1140"/>
        <w:gridCol w:w="1140"/>
      </w:tblGrid>
      <w:tr>
        <w:tblPrEx>
          <w:tblCellMar>
            <w:top w:w="0" w:type="dxa"/>
            <w:left w:w="108" w:type="dxa"/>
            <w:bottom w:w="0" w:type="dxa"/>
            <w:right w:w="108" w:type="dxa"/>
          </w:tblCellMar>
        </w:tblPrEx>
        <w:trPr>
          <w:trHeight w:val="84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32"/>
                <w:szCs w:val="32"/>
              </w:rPr>
            </w:pPr>
            <w:r>
              <w:rPr>
                <w:rFonts w:hint="eastAsia"/>
                <w:b/>
                <w:sz w:val="24"/>
              </w:rPr>
              <w:t>序号</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32"/>
                <w:szCs w:val="32"/>
              </w:rPr>
            </w:pPr>
            <w:r>
              <w:rPr>
                <w:rFonts w:hint="eastAsia"/>
                <w:b/>
                <w:sz w:val="24"/>
                <w:lang w:val="en-US" w:eastAsia="zh-CN"/>
              </w:rPr>
              <w:t>项目</w:t>
            </w:r>
            <w:r>
              <w:rPr>
                <w:rFonts w:hint="eastAsia"/>
                <w:b/>
                <w:sz w:val="24"/>
              </w:rPr>
              <w:t>名称</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32"/>
                <w:szCs w:val="32"/>
              </w:rPr>
            </w:pPr>
            <w:r>
              <w:rPr>
                <w:rFonts w:hint="eastAsia"/>
                <w:b/>
                <w:sz w:val="24"/>
              </w:rPr>
              <w:t>规格型号</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单位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eastAsia="zh-CN"/>
              </w:rPr>
            </w:pPr>
            <w:r>
              <w:rPr>
                <w:rFonts w:hint="eastAsia"/>
                <w:b/>
                <w:sz w:val="24"/>
                <w:lang w:val="en-US" w:eastAsia="zh-CN"/>
              </w:rPr>
              <w:t>数量</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eastAsia="zh-CN"/>
              </w:rPr>
            </w:pPr>
            <w:r>
              <w:rPr>
                <w:rFonts w:hint="eastAsia"/>
                <w:b/>
                <w:sz w:val="24"/>
                <w:lang w:val="en-US" w:eastAsia="zh-CN"/>
              </w:rPr>
              <w:t>单价</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kern w:val="0"/>
                <w:sz w:val="32"/>
                <w:szCs w:val="32"/>
                <w:lang w:val="en-US" w:eastAsia="zh-CN"/>
              </w:rPr>
            </w:pPr>
            <w:r>
              <w:rPr>
                <w:rFonts w:hint="eastAsia"/>
                <w:b/>
                <w:sz w:val="24"/>
                <w:lang w:val="en-US" w:eastAsia="zh-CN"/>
              </w:rPr>
              <w:t>小计</w:t>
            </w:r>
          </w:p>
        </w:tc>
      </w:tr>
      <w:tr>
        <w:tblPrEx>
          <w:tblCellMar>
            <w:top w:w="0" w:type="dxa"/>
            <w:left w:w="108" w:type="dxa"/>
            <w:bottom w:w="0" w:type="dxa"/>
            <w:right w:w="108" w:type="dxa"/>
          </w:tblCellMar>
        </w:tblPrEx>
        <w:trPr>
          <w:trHeight w:val="485"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635"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560"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555" w:hRule="atLeast"/>
        </w:trPr>
        <w:tc>
          <w:tcPr>
            <w:tcW w:w="3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lang w:val="en-US" w:eastAsia="zh-CN"/>
              </w:rPr>
            </w:pPr>
            <w:r>
              <w:rPr>
                <w:rFonts w:hint="eastAsia" w:ascii="宋体" w:hAnsi="宋体" w:eastAsia="宋体" w:cs="宋体"/>
                <w:color w:val="000000"/>
                <w:kern w:val="0"/>
                <w:szCs w:val="21"/>
              </w:rPr>
              <w:t>合计</w:t>
            </w:r>
          </w:p>
        </w:tc>
        <w:tc>
          <w:tcPr>
            <w:tcW w:w="60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color w:val="000000"/>
                <w:kern w:val="0"/>
                <w:sz w:val="32"/>
                <w:szCs w:val="32"/>
                <w:lang w:val="en-US" w:eastAsia="zh-CN"/>
              </w:rPr>
            </w:pPr>
            <w:r>
              <w:rPr>
                <w:rFonts w:hint="eastAsia" w:ascii="宋体" w:hAnsi="宋体" w:cs="宋体"/>
                <w:color w:val="000000"/>
                <w:kern w:val="0"/>
                <w:szCs w:val="21"/>
                <w:lang w:eastAsia="zh-CN"/>
              </w:rPr>
              <w:t>元</w:t>
            </w: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3"/>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3"/>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601C4"/>
    <w:multiLevelType w:val="singleLevel"/>
    <w:tmpl w:val="F27601C4"/>
    <w:lvl w:ilvl="0" w:tentative="0">
      <w:start w:val="1"/>
      <w:numFmt w:val="decimal"/>
      <w:suff w:val="nothing"/>
      <w:lvlText w:val="%1、"/>
      <w:lvlJc w:val="left"/>
    </w:lvl>
  </w:abstractNum>
  <w:abstractNum w:abstractNumId="1">
    <w:nsid w:val="00B5DB0D"/>
    <w:multiLevelType w:val="singleLevel"/>
    <w:tmpl w:val="00B5DB0D"/>
    <w:lvl w:ilvl="0" w:tentative="0">
      <w:start w:val="1"/>
      <w:numFmt w:val="chineseCounting"/>
      <w:suff w:val="nothing"/>
      <w:lvlText w:val="%1、"/>
      <w:lvlJc w:val="left"/>
      <w:rPr>
        <w:rFonts w:hint="eastAsia"/>
      </w:rPr>
    </w:lvl>
  </w:abstractNum>
  <w:abstractNum w:abstractNumId="2">
    <w:nsid w:val="72902167"/>
    <w:multiLevelType w:val="singleLevel"/>
    <w:tmpl w:val="7290216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00BE"/>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CCB589A"/>
    <w:rsid w:val="0CDA7F8E"/>
    <w:rsid w:val="0E610FD3"/>
    <w:rsid w:val="11C10E95"/>
    <w:rsid w:val="11D37F1D"/>
    <w:rsid w:val="12546E9D"/>
    <w:rsid w:val="12671B44"/>
    <w:rsid w:val="128D3C48"/>
    <w:rsid w:val="13375C4F"/>
    <w:rsid w:val="13437430"/>
    <w:rsid w:val="137614CD"/>
    <w:rsid w:val="14654672"/>
    <w:rsid w:val="14740FF3"/>
    <w:rsid w:val="14897FC0"/>
    <w:rsid w:val="14960D5A"/>
    <w:rsid w:val="18C73DD7"/>
    <w:rsid w:val="195256C3"/>
    <w:rsid w:val="1B3B6AB4"/>
    <w:rsid w:val="1BA8281C"/>
    <w:rsid w:val="1E5C3D26"/>
    <w:rsid w:val="1F441668"/>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DCB58AF"/>
    <w:rsid w:val="2DDA304F"/>
    <w:rsid w:val="2EB21E3A"/>
    <w:rsid w:val="2F4F1437"/>
    <w:rsid w:val="2F8720E0"/>
    <w:rsid w:val="306C1618"/>
    <w:rsid w:val="317545FB"/>
    <w:rsid w:val="3272279B"/>
    <w:rsid w:val="3368312B"/>
    <w:rsid w:val="33CA1DDC"/>
    <w:rsid w:val="33DD0304"/>
    <w:rsid w:val="34286128"/>
    <w:rsid w:val="346124DB"/>
    <w:rsid w:val="347B450B"/>
    <w:rsid w:val="34FC2AF6"/>
    <w:rsid w:val="35413B9E"/>
    <w:rsid w:val="354B7320"/>
    <w:rsid w:val="35BA0E81"/>
    <w:rsid w:val="364221DA"/>
    <w:rsid w:val="36432DC9"/>
    <w:rsid w:val="367E499B"/>
    <w:rsid w:val="36C87D12"/>
    <w:rsid w:val="37A1637D"/>
    <w:rsid w:val="37EF38D5"/>
    <w:rsid w:val="39C6121B"/>
    <w:rsid w:val="3AE55345"/>
    <w:rsid w:val="3B0426A2"/>
    <w:rsid w:val="3B1278BD"/>
    <w:rsid w:val="3B1B5B49"/>
    <w:rsid w:val="3B3A41ED"/>
    <w:rsid w:val="3CB87ECA"/>
    <w:rsid w:val="3E8645B5"/>
    <w:rsid w:val="3EA93436"/>
    <w:rsid w:val="3EE86C10"/>
    <w:rsid w:val="3FB75F4A"/>
    <w:rsid w:val="3FEA3CCA"/>
    <w:rsid w:val="404A3F9F"/>
    <w:rsid w:val="41736AFC"/>
    <w:rsid w:val="43A22E61"/>
    <w:rsid w:val="44584716"/>
    <w:rsid w:val="4459141A"/>
    <w:rsid w:val="449578B8"/>
    <w:rsid w:val="4544590F"/>
    <w:rsid w:val="46C27B52"/>
    <w:rsid w:val="46F04E55"/>
    <w:rsid w:val="4700132A"/>
    <w:rsid w:val="47414588"/>
    <w:rsid w:val="49331163"/>
    <w:rsid w:val="495E5BE4"/>
    <w:rsid w:val="4AC5411A"/>
    <w:rsid w:val="4B6420FE"/>
    <w:rsid w:val="4B83273C"/>
    <w:rsid w:val="4C225669"/>
    <w:rsid w:val="4CB00A21"/>
    <w:rsid w:val="4DC2756D"/>
    <w:rsid w:val="4DF34AF9"/>
    <w:rsid w:val="4E6B7340"/>
    <w:rsid w:val="4E9F2D0D"/>
    <w:rsid w:val="501B2EA1"/>
    <w:rsid w:val="50346CE4"/>
    <w:rsid w:val="51282D4E"/>
    <w:rsid w:val="517100CF"/>
    <w:rsid w:val="517A2DF4"/>
    <w:rsid w:val="519D6EB4"/>
    <w:rsid w:val="52496C45"/>
    <w:rsid w:val="52B571E7"/>
    <w:rsid w:val="5371089E"/>
    <w:rsid w:val="540A0260"/>
    <w:rsid w:val="547C1DBD"/>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A6C34A3"/>
    <w:rsid w:val="6B8C3949"/>
    <w:rsid w:val="6C7B73E8"/>
    <w:rsid w:val="6CAA2790"/>
    <w:rsid w:val="6D254FA9"/>
    <w:rsid w:val="715A50F2"/>
    <w:rsid w:val="71A46F28"/>
    <w:rsid w:val="71D870BE"/>
    <w:rsid w:val="766666C9"/>
    <w:rsid w:val="769234BA"/>
    <w:rsid w:val="76C16B22"/>
    <w:rsid w:val="79E35D78"/>
    <w:rsid w:val="7AAD44A8"/>
    <w:rsid w:val="7AE71E72"/>
    <w:rsid w:val="7AFC4BB0"/>
    <w:rsid w:val="7D56674D"/>
    <w:rsid w:val="7ED04FFF"/>
    <w:rsid w:val="7ED06A1C"/>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2024-03-26T07:40:03Z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A79B90EBABA9458D96B9F69C9E757A8A</vt:lpwstr>
  </property>
</Properties>
</file>