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宋体" w:eastAsia="黑体"/>
          <w:b/>
          <w:spacing w:val="40"/>
          <w:sz w:val="72"/>
          <w:szCs w:val="72"/>
        </w:rPr>
      </w:pPr>
      <w:r>
        <w:rPr>
          <w:rFonts w:hint="eastAsia" w:ascii="方正大标宋简体" w:hAnsi="方正大标宋简体" w:eastAsia="方正大标宋简体" w:cs="方正大标宋简体"/>
          <w:sz w:val="40"/>
          <w:szCs w:val="40"/>
          <w:lang w:eastAsia="zh-CN"/>
        </w:rPr>
        <w:t>大</w:t>
      </w:r>
      <w:r>
        <w:rPr>
          <w:rFonts w:hint="eastAsia" w:ascii="方正大标宋简体" w:hAnsi="方正大标宋简体" w:eastAsia="方正大标宋简体" w:cs="方正大标宋简体"/>
          <w:sz w:val="40"/>
          <w:szCs w:val="40"/>
        </w:rPr>
        <w:t>冶市</w:t>
      </w:r>
      <w:r>
        <w:rPr>
          <w:rFonts w:hint="eastAsia" w:ascii="方正大标宋简体" w:hAnsi="方正大标宋简体" w:eastAsia="方正大标宋简体" w:cs="方正大标宋简体"/>
          <w:sz w:val="40"/>
          <w:szCs w:val="40"/>
          <w:lang w:val="en-US" w:eastAsia="zh-CN"/>
        </w:rPr>
        <w:t>人民</w:t>
      </w:r>
      <w:r>
        <w:rPr>
          <w:rFonts w:hint="eastAsia" w:ascii="方正大标宋简体" w:hAnsi="方正大标宋简体" w:eastAsia="方正大标宋简体" w:cs="方正大标宋简体"/>
          <w:sz w:val="40"/>
          <w:szCs w:val="40"/>
          <w:lang w:eastAsia="zh-CN"/>
        </w:rPr>
        <w:t>医院</w:t>
      </w:r>
      <w:r>
        <w:rPr>
          <w:rFonts w:hint="eastAsia" w:ascii="方正大标宋简体" w:hAnsi="方正大标宋简体" w:eastAsia="方正大标宋简体" w:cs="方正大标宋简体"/>
          <w:sz w:val="40"/>
          <w:szCs w:val="40"/>
          <w:lang w:val="en-US" w:eastAsia="zh-CN"/>
        </w:rPr>
        <w:t>单孔胸腔镜手术器械</w:t>
      </w:r>
      <w:r>
        <w:rPr>
          <w:rFonts w:hint="eastAsia" w:ascii="方正大标宋简体" w:hAnsi="方正大标宋简体" w:eastAsia="方正大标宋简体" w:cs="方正大标宋简体"/>
          <w:sz w:val="40"/>
          <w:szCs w:val="40"/>
          <w:lang w:eastAsia="zh-CN"/>
        </w:rPr>
        <w:t>采</w:t>
      </w:r>
      <w:r>
        <w:rPr>
          <w:rFonts w:hint="eastAsia" w:ascii="方正大标宋简体" w:hAnsi="方正大标宋简体" w:eastAsia="方正大标宋简体" w:cs="方正大标宋简体"/>
          <w:sz w:val="40"/>
          <w:szCs w:val="40"/>
        </w:rPr>
        <w:t>购项目</w:t>
      </w:r>
    </w:p>
    <w:p>
      <w:pPr>
        <w:spacing w:line="900" w:lineRule="exact"/>
        <w:ind w:firstLine="3693" w:firstLineChars="400"/>
        <w:rPr>
          <w:rFonts w:ascii="黑体" w:hAnsi="宋体" w:eastAsia="黑体"/>
          <w:b/>
          <w:spacing w:val="40"/>
          <w:sz w:val="84"/>
          <w:szCs w:val="84"/>
        </w:rPr>
      </w:pPr>
    </w:p>
    <w:p>
      <w:pPr>
        <w:spacing w:line="900" w:lineRule="exact"/>
        <w:jc w:val="center"/>
        <w:rPr>
          <w:rFonts w:ascii="黑体" w:hAnsi="宋体" w:eastAsia="黑体"/>
          <w:b/>
          <w:spacing w:val="40"/>
          <w:sz w:val="84"/>
          <w:szCs w:val="84"/>
        </w:rPr>
      </w:pPr>
      <w:r>
        <w:rPr>
          <w:rFonts w:hint="eastAsia" w:ascii="黑体" w:hAnsi="宋体" w:eastAsia="黑体"/>
          <w:b/>
          <w:spacing w:val="40"/>
          <w:sz w:val="84"/>
          <w:szCs w:val="84"/>
        </w:rPr>
        <w:t>询</w:t>
      </w:r>
    </w:p>
    <w:p>
      <w:pPr>
        <w:spacing w:line="900" w:lineRule="exact"/>
        <w:jc w:val="center"/>
        <w:rPr>
          <w:rFonts w:ascii="黑体" w:hAnsi="宋体" w:eastAsia="黑体"/>
          <w:b/>
          <w:spacing w:val="40"/>
          <w:sz w:val="84"/>
          <w:szCs w:val="84"/>
        </w:rPr>
      </w:pPr>
    </w:p>
    <w:p>
      <w:pPr>
        <w:spacing w:line="900" w:lineRule="exact"/>
        <w:jc w:val="center"/>
        <w:rPr>
          <w:rFonts w:ascii="黑体" w:hAnsi="宋体" w:eastAsia="黑体"/>
          <w:b/>
          <w:spacing w:val="40"/>
          <w:sz w:val="84"/>
          <w:szCs w:val="84"/>
        </w:rPr>
      </w:pPr>
      <w:r>
        <w:rPr>
          <w:rFonts w:hint="eastAsia" w:ascii="黑体" w:hAnsi="宋体" w:eastAsia="黑体"/>
          <w:b/>
          <w:spacing w:val="40"/>
          <w:sz w:val="84"/>
          <w:szCs w:val="84"/>
        </w:rPr>
        <w:t>价</w:t>
      </w:r>
    </w:p>
    <w:p>
      <w:pPr>
        <w:spacing w:line="900" w:lineRule="exact"/>
        <w:jc w:val="center"/>
        <w:rPr>
          <w:rFonts w:ascii="黑体" w:hAnsi="宋体" w:eastAsia="黑体"/>
          <w:b/>
          <w:spacing w:val="40"/>
          <w:sz w:val="84"/>
          <w:szCs w:val="84"/>
        </w:rPr>
      </w:pPr>
    </w:p>
    <w:p>
      <w:pPr>
        <w:spacing w:line="900" w:lineRule="exact"/>
        <w:jc w:val="center"/>
        <w:rPr>
          <w:rFonts w:ascii="黑体" w:hAnsi="宋体" w:eastAsia="黑体"/>
          <w:b/>
          <w:spacing w:val="40"/>
          <w:sz w:val="84"/>
          <w:szCs w:val="84"/>
        </w:rPr>
      </w:pPr>
      <w:r>
        <w:rPr>
          <w:rFonts w:hint="eastAsia" w:ascii="黑体" w:hAnsi="宋体" w:eastAsia="黑体"/>
          <w:b/>
          <w:spacing w:val="40"/>
          <w:sz w:val="84"/>
          <w:szCs w:val="84"/>
        </w:rPr>
        <w:t>文</w:t>
      </w:r>
    </w:p>
    <w:p>
      <w:pPr>
        <w:spacing w:line="900" w:lineRule="exact"/>
        <w:jc w:val="center"/>
        <w:rPr>
          <w:rFonts w:ascii="黑体" w:hAnsi="宋体" w:eastAsia="黑体"/>
          <w:b/>
          <w:spacing w:val="40"/>
          <w:sz w:val="84"/>
          <w:szCs w:val="84"/>
        </w:rPr>
      </w:pPr>
    </w:p>
    <w:p>
      <w:pPr>
        <w:spacing w:line="900" w:lineRule="exact"/>
        <w:jc w:val="center"/>
        <w:rPr>
          <w:rFonts w:ascii="黑体" w:hAnsi="宋体" w:eastAsia="黑体"/>
          <w:b/>
          <w:spacing w:val="40"/>
          <w:sz w:val="84"/>
          <w:szCs w:val="84"/>
        </w:rPr>
      </w:pPr>
      <w:r>
        <w:rPr>
          <w:rFonts w:hint="eastAsia" w:ascii="黑体" w:hAnsi="宋体" w:eastAsia="黑体"/>
          <w:b/>
          <w:spacing w:val="40"/>
          <w:sz w:val="84"/>
          <w:szCs w:val="84"/>
        </w:rPr>
        <w:t>件</w:t>
      </w:r>
    </w:p>
    <w:p>
      <w:pPr>
        <w:spacing w:line="240" w:lineRule="exact"/>
        <w:rPr>
          <w:rFonts w:ascii="黑体" w:hAnsi="宋体" w:eastAsia="黑体"/>
          <w:b/>
          <w:spacing w:val="40"/>
          <w:sz w:val="84"/>
          <w:szCs w:val="84"/>
        </w:rPr>
      </w:pPr>
    </w:p>
    <w:p>
      <w:pPr>
        <w:spacing w:line="240" w:lineRule="exact"/>
        <w:rPr>
          <w:rFonts w:ascii="黑体" w:hAnsi="宋体" w:eastAsia="黑体"/>
          <w:b/>
          <w:spacing w:val="40"/>
          <w:sz w:val="84"/>
          <w:szCs w:val="84"/>
        </w:rPr>
      </w:pPr>
    </w:p>
    <w:p>
      <w:pPr>
        <w:spacing w:line="240" w:lineRule="exact"/>
        <w:rPr>
          <w:rFonts w:ascii="黑体" w:hAnsi="宋体" w:eastAsia="黑体"/>
          <w:b/>
          <w:spacing w:val="40"/>
          <w:sz w:val="84"/>
          <w:szCs w:val="84"/>
        </w:rPr>
      </w:pPr>
    </w:p>
    <w:p>
      <w:pPr>
        <w:spacing w:line="240" w:lineRule="exact"/>
        <w:rPr>
          <w:rFonts w:ascii="黑体" w:hAnsi="宋体" w:eastAsia="黑体"/>
          <w:b/>
          <w:spacing w:val="40"/>
          <w:sz w:val="84"/>
          <w:szCs w:val="84"/>
        </w:rPr>
      </w:pPr>
    </w:p>
    <w:p>
      <w:pPr>
        <w:spacing w:line="240" w:lineRule="exact"/>
        <w:rPr>
          <w:rFonts w:ascii="黑体" w:hAnsi="宋体" w:eastAsia="黑体"/>
          <w:b/>
          <w:spacing w:val="40"/>
          <w:sz w:val="84"/>
          <w:szCs w:val="84"/>
        </w:rPr>
      </w:pPr>
    </w:p>
    <w:p>
      <w:pPr>
        <w:spacing w:line="240" w:lineRule="exact"/>
        <w:rPr>
          <w:rFonts w:ascii="黑体" w:hAnsi="宋体" w:eastAsia="黑体"/>
          <w:b/>
          <w:spacing w:val="40"/>
          <w:sz w:val="84"/>
          <w:szCs w:val="84"/>
        </w:rPr>
      </w:pPr>
    </w:p>
    <w:p>
      <w:pPr>
        <w:spacing w:line="240" w:lineRule="exact"/>
        <w:rPr>
          <w:rFonts w:ascii="黑体" w:hAnsi="宋体" w:eastAsia="黑体"/>
          <w:b/>
          <w:spacing w:val="40"/>
          <w:sz w:val="84"/>
          <w:szCs w:val="84"/>
        </w:rPr>
      </w:pPr>
    </w:p>
    <w:p>
      <w:pPr>
        <w:spacing w:line="400" w:lineRule="exact"/>
        <w:rPr>
          <w:rFonts w:ascii="黑体" w:hAnsi="宋体" w:eastAsia="黑体"/>
          <w:b/>
          <w:spacing w:val="40"/>
          <w:sz w:val="84"/>
          <w:szCs w:val="84"/>
        </w:rPr>
      </w:pPr>
    </w:p>
    <w:p>
      <w:pPr>
        <w:pStyle w:val="28"/>
        <w:spacing w:line="400" w:lineRule="exact"/>
        <w:ind w:firstLine="0"/>
        <w:jc w:val="center"/>
        <w:rPr>
          <w:rFonts w:ascii="宋体" w:hAnsi="宋体" w:eastAsia="宋体" w:cs="宋体"/>
          <w:b/>
          <w:kern w:val="2"/>
          <w:szCs w:val="28"/>
          <w:lang w:eastAsia="zh-CN" w:bidi="ar-SA"/>
        </w:rPr>
      </w:pPr>
      <w:r>
        <w:rPr>
          <w:rFonts w:hint="eastAsia" w:ascii="宋体" w:hAnsi="宋体" w:eastAsia="宋体" w:cs="宋体"/>
          <w:b/>
          <w:kern w:val="2"/>
          <w:szCs w:val="28"/>
          <w:lang w:eastAsia="zh-CN" w:bidi="ar-SA"/>
        </w:rPr>
        <w:t>采购项目编号：</w:t>
      </w:r>
      <w:r>
        <w:rPr>
          <w:rFonts w:hint="eastAsia" w:ascii="宋体" w:hAnsi="宋体" w:eastAsia="宋体" w:cs="宋体"/>
          <w:b/>
          <w:kern w:val="2"/>
          <w:szCs w:val="28"/>
          <w:lang w:val="en-US" w:eastAsia="zh-CN" w:bidi="ar-SA"/>
        </w:rPr>
        <w:t>YECG</w:t>
      </w:r>
      <w:r>
        <w:rPr>
          <w:rFonts w:hint="eastAsia" w:ascii="宋体" w:hAnsi="宋体" w:eastAsia="宋体" w:cs="宋体"/>
          <w:b/>
          <w:kern w:val="2"/>
          <w:szCs w:val="28"/>
          <w:lang w:eastAsia="zh-CN" w:bidi="ar-SA"/>
        </w:rPr>
        <w:t>202</w:t>
      </w:r>
      <w:r>
        <w:rPr>
          <w:rFonts w:hint="eastAsia" w:ascii="宋体" w:hAnsi="宋体" w:eastAsia="宋体" w:cs="宋体"/>
          <w:b/>
          <w:kern w:val="2"/>
          <w:szCs w:val="28"/>
          <w:lang w:val="en-US" w:eastAsia="zh-CN" w:bidi="ar-SA"/>
        </w:rPr>
        <w:t>4-0504</w:t>
      </w:r>
      <w:r>
        <w:rPr>
          <w:rFonts w:hint="eastAsia" w:ascii="宋体" w:hAnsi="宋体" w:eastAsia="宋体" w:cs="宋体"/>
          <w:b/>
          <w:kern w:val="2"/>
          <w:szCs w:val="28"/>
          <w:lang w:eastAsia="zh-CN" w:bidi="ar-SA"/>
        </w:rPr>
        <w:t>号</w:t>
      </w:r>
    </w:p>
    <w:p>
      <w:pPr>
        <w:pStyle w:val="9"/>
        <w:spacing w:line="400" w:lineRule="exact"/>
        <w:jc w:val="center"/>
        <w:rPr>
          <w:rFonts w:hAnsi="宋体" w:cs="宋体"/>
          <w:b/>
          <w:color w:val="000000"/>
          <w:sz w:val="28"/>
          <w:szCs w:val="28"/>
        </w:rPr>
      </w:pPr>
      <w:r>
        <w:rPr>
          <w:rFonts w:hint="eastAsia" w:hAnsi="宋体" w:cs="宋体"/>
          <w:b/>
          <w:color w:val="000000"/>
          <w:sz w:val="28"/>
          <w:szCs w:val="28"/>
        </w:rPr>
        <w:t>采   购   人：大冶市</w:t>
      </w:r>
      <w:r>
        <w:rPr>
          <w:rFonts w:hint="eastAsia" w:hAnsi="宋体" w:cs="宋体"/>
          <w:b/>
          <w:color w:val="000000"/>
          <w:sz w:val="28"/>
          <w:szCs w:val="28"/>
          <w:lang w:val="en-US" w:eastAsia="zh-CN"/>
        </w:rPr>
        <w:t>人民</w:t>
      </w:r>
      <w:r>
        <w:rPr>
          <w:rFonts w:hint="eastAsia" w:hAnsi="宋体" w:cs="宋体"/>
          <w:b/>
          <w:color w:val="000000"/>
          <w:sz w:val="28"/>
          <w:szCs w:val="28"/>
        </w:rPr>
        <w:t>医院</w:t>
      </w:r>
    </w:p>
    <w:p>
      <w:pPr>
        <w:spacing w:line="400" w:lineRule="exact"/>
        <w:jc w:val="center"/>
        <w:rPr>
          <w:rFonts w:hAnsi="宋体" w:cs="宋体"/>
          <w:b/>
          <w:sz w:val="28"/>
          <w:szCs w:val="28"/>
        </w:rPr>
      </w:pPr>
    </w:p>
    <w:p>
      <w:pPr>
        <w:spacing w:line="400" w:lineRule="exact"/>
        <w:jc w:val="center"/>
        <w:rPr>
          <w:rFonts w:hAnsi="宋体" w:cs="宋体"/>
          <w:b/>
          <w:sz w:val="28"/>
          <w:szCs w:val="28"/>
        </w:rPr>
      </w:pPr>
      <w:r>
        <w:rPr>
          <w:rFonts w:hint="eastAsia" w:hAnsi="宋体" w:cs="宋体"/>
          <w:b/>
          <w:sz w:val="28"/>
          <w:szCs w:val="28"/>
        </w:rPr>
        <w:t>二○二</w:t>
      </w:r>
      <w:r>
        <w:rPr>
          <w:rFonts w:hint="eastAsia" w:hAnsi="宋体" w:cs="宋体"/>
          <w:b/>
          <w:sz w:val="28"/>
          <w:szCs w:val="28"/>
          <w:lang w:val="en-US" w:eastAsia="zh-CN"/>
        </w:rPr>
        <w:t>四</w:t>
      </w:r>
      <w:r>
        <w:rPr>
          <w:rFonts w:hint="eastAsia" w:hAnsi="宋体" w:cs="宋体"/>
          <w:b/>
          <w:sz w:val="28"/>
          <w:szCs w:val="28"/>
        </w:rPr>
        <w:t>年</w:t>
      </w:r>
      <w:r>
        <w:rPr>
          <w:rFonts w:hint="eastAsia" w:hAnsi="宋体" w:cs="宋体"/>
          <w:b/>
          <w:sz w:val="28"/>
          <w:szCs w:val="28"/>
          <w:lang w:val="en-US" w:eastAsia="zh-CN"/>
        </w:rPr>
        <w:t>五</w:t>
      </w:r>
      <w:r>
        <w:rPr>
          <w:rFonts w:hint="eastAsia" w:hAnsi="宋体" w:cs="宋体"/>
          <w:b/>
          <w:sz w:val="28"/>
          <w:szCs w:val="28"/>
        </w:rPr>
        <w:t>月</w:t>
      </w:r>
    </w:p>
    <w:p>
      <w:pPr>
        <w:spacing w:line="400" w:lineRule="exact"/>
        <w:rPr>
          <w:rFonts w:ascii="宋体" w:hAnsi="宋体"/>
          <w:b/>
          <w:sz w:val="44"/>
          <w:szCs w:val="44"/>
        </w:rPr>
      </w:pPr>
    </w:p>
    <w:p>
      <w:pPr>
        <w:spacing w:line="400" w:lineRule="exact"/>
        <w:jc w:val="center"/>
        <w:rPr>
          <w:rFonts w:ascii="宋体" w:hAnsi="宋体"/>
          <w:b/>
          <w:sz w:val="44"/>
          <w:szCs w:val="44"/>
        </w:rPr>
        <w:sectPr>
          <w:footerReference r:id="rId7" w:type="first"/>
          <w:headerReference r:id="rId3" w:type="default"/>
          <w:footerReference r:id="rId5" w:type="default"/>
          <w:headerReference r:id="rId4" w:type="even"/>
          <w:footerReference r:id="rId6" w:type="even"/>
          <w:pgSz w:w="11906" w:h="16838"/>
          <w:pgMar w:top="1984" w:right="1417" w:bottom="1984" w:left="1417" w:header="851" w:footer="992" w:gutter="0"/>
          <w:pgNumType w:fmt="decimal" w:start="1"/>
          <w:cols w:space="0" w:num="1"/>
          <w:titlePg/>
          <w:docGrid w:linePitch="312" w:charSpace="0"/>
        </w:sectPr>
      </w:pPr>
    </w:p>
    <w:p>
      <w:pPr>
        <w:spacing w:line="400" w:lineRule="exact"/>
        <w:ind w:firstLine="3092" w:firstLineChars="700"/>
        <w:jc w:val="both"/>
        <w:rPr>
          <w:rFonts w:ascii="宋体" w:hAnsi="宋体"/>
          <w:b/>
          <w:sz w:val="44"/>
          <w:szCs w:val="44"/>
        </w:rPr>
      </w:pPr>
      <w:r>
        <w:rPr>
          <w:rFonts w:hint="eastAsia" w:ascii="宋体" w:hAnsi="宋体"/>
          <w:b/>
          <w:sz w:val="44"/>
          <w:szCs w:val="44"/>
        </w:rPr>
        <w:t>目     录</w:t>
      </w:r>
    </w:p>
    <w:p>
      <w:pPr>
        <w:spacing w:line="400" w:lineRule="exact"/>
        <w:jc w:val="center"/>
        <w:rPr>
          <w:rFonts w:ascii="宋体" w:hAnsi="宋体"/>
          <w:sz w:val="28"/>
          <w:szCs w:val="28"/>
        </w:rPr>
      </w:pPr>
    </w:p>
    <w:p>
      <w:pPr>
        <w:pStyle w:val="13"/>
        <w:rPr>
          <w:rFonts w:ascii="Calibri" w:hAnsi="Calibri" w:eastAsia="宋体"/>
          <w:b w:val="0"/>
          <w:sz w:val="21"/>
        </w:rPr>
      </w:pPr>
      <w:r>
        <w:rPr>
          <w:szCs w:val="21"/>
        </w:rPr>
        <w:fldChar w:fldCharType="begin"/>
      </w:r>
      <w:r>
        <w:rPr>
          <w:rFonts w:hint="eastAsia"/>
          <w:szCs w:val="21"/>
        </w:rPr>
        <w:instrText xml:space="preserve">TOC \o "1-1" \h \z \u</w:instrText>
      </w:r>
      <w:r>
        <w:rPr>
          <w:szCs w:val="21"/>
        </w:rPr>
        <w:fldChar w:fldCharType="separate"/>
      </w:r>
      <w:r>
        <w:fldChar w:fldCharType="begin"/>
      </w:r>
      <w:r>
        <w:instrText xml:space="preserve"> HYPERLINK \l "_Toc489450564" </w:instrText>
      </w:r>
      <w:r>
        <w:fldChar w:fldCharType="separate"/>
      </w:r>
      <w:r>
        <w:rPr>
          <w:rStyle w:val="21"/>
          <w:rFonts w:hint="eastAsia"/>
        </w:rPr>
        <w:t>第一章询价</w:t>
      </w:r>
      <w:r>
        <w:rPr>
          <w:rStyle w:val="21"/>
          <w:rFonts w:hint="eastAsia"/>
          <w:lang w:val="en-US" w:eastAsia="zh-CN"/>
        </w:rPr>
        <w:t>公告</w:t>
      </w:r>
      <w:r>
        <w:tab/>
      </w:r>
      <w:r>
        <w:rPr>
          <w:rFonts w:hint="eastAsia"/>
          <w:lang w:val="en-US" w:eastAsia="zh-CN"/>
        </w:rPr>
        <w:t>1</w:t>
      </w:r>
      <w:r>
        <w:rPr>
          <w:rFonts w:hint="eastAsia"/>
        </w:rPr>
        <w:fldChar w:fldCharType="end"/>
      </w:r>
    </w:p>
    <w:p>
      <w:pPr>
        <w:pStyle w:val="13"/>
        <w:rPr>
          <w:rFonts w:ascii="Calibri" w:hAnsi="Calibri" w:eastAsia="宋体"/>
          <w:b w:val="0"/>
          <w:sz w:val="21"/>
        </w:rPr>
      </w:pPr>
      <w:r>
        <w:fldChar w:fldCharType="begin"/>
      </w:r>
      <w:r>
        <w:instrText xml:space="preserve"> HYPERLINK \l "_Toc489450565" </w:instrText>
      </w:r>
      <w:r>
        <w:fldChar w:fldCharType="separate"/>
      </w:r>
      <w:r>
        <w:rPr>
          <w:rStyle w:val="21"/>
          <w:rFonts w:hint="eastAsia"/>
        </w:rPr>
        <w:t>第二章询价须知</w:t>
      </w:r>
      <w:r>
        <w:tab/>
      </w:r>
      <w:r>
        <w:rPr>
          <w:rFonts w:hint="eastAsia"/>
          <w:lang w:val="en-US" w:eastAsia="zh-CN"/>
        </w:rPr>
        <w:t>3</w:t>
      </w:r>
      <w:r>
        <w:fldChar w:fldCharType="end"/>
      </w:r>
    </w:p>
    <w:p>
      <w:pPr>
        <w:pStyle w:val="13"/>
        <w:rPr>
          <w:rFonts w:hint="eastAsia"/>
        </w:rPr>
      </w:pPr>
      <w:r>
        <w:fldChar w:fldCharType="begin"/>
      </w:r>
      <w:r>
        <w:instrText xml:space="preserve"> HYPERLINK \l "_Toc489450566" </w:instrText>
      </w:r>
      <w:r>
        <w:fldChar w:fldCharType="separate"/>
      </w:r>
      <w:r>
        <w:rPr>
          <w:rStyle w:val="21"/>
          <w:rFonts w:hint="eastAsia"/>
        </w:rPr>
        <w:t>第三章采购项目技术规格、参数及要求</w:t>
      </w:r>
      <w:r>
        <w:tab/>
      </w:r>
      <w:r>
        <w:rPr>
          <w:rFonts w:hint="eastAsia"/>
          <w:lang w:val="en-US" w:eastAsia="zh-CN"/>
        </w:rPr>
        <w:t>8</w:t>
      </w:r>
      <w:r>
        <w:rPr>
          <w:rFonts w:hint="eastAsia"/>
        </w:rPr>
        <w:fldChar w:fldCharType="end"/>
      </w:r>
    </w:p>
    <w:p>
      <w:pPr>
        <w:pStyle w:val="13"/>
        <w:tabs>
          <w:tab w:val="left" w:pos="0"/>
          <w:tab w:val="right" w:leader="dot" w:pos="8715"/>
          <w:tab w:val="clear" w:pos="9061"/>
        </w:tabs>
        <w:rPr>
          <w:rFonts w:hint="default" w:ascii="宋体" w:hAnsi="宋体" w:eastAsia="仿宋_GB2312"/>
          <w:szCs w:val="21"/>
          <w:lang w:val="en-US" w:eastAsia="zh-CN"/>
        </w:rPr>
      </w:pPr>
      <w:r>
        <w:fldChar w:fldCharType="begin"/>
      </w:r>
      <w:r>
        <w:instrText xml:space="preserve"> HYPERLINK \l "_Toc489450566" </w:instrText>
      </w:r>
      <w:r>
        <w:fldChar w:fldCharType="separate"/>
      </w:r>
      <w:r>
        <w:rPr>
          <w:rStyle w:val="21"/>
          <w:rFonts w:hint="eastAsia"/>
        </w:rPr>
        <w:t>第</w:t>
      </w:r>
      <w:r>
        <w:rPr>
          <w:rStyle w:val="21"/>
          <w:rFonts w:hint="eastAsia"/>
          <w:lang w:val="en-US" w:eastAsia="zh-CN"/>
        </w:rPr>
        <w:t>四</w:t>
      </w:r>
      <w:r>
        <w:rPr>
          <w:rStyle w:val="21"/>
          <w:rFonts w:hint="eastAsia"/>
        </w:rPr>
        <w:t>章</w:t>
      </w:r>
      <w:r>
        <w:rPr>
          <w:rStyle w:val="21"/>
          <w:rFonts w:hint="eastAsia"/>
          <w:lang w:val="en-US" w:eastAsia="zh-CN"/>
        </w:rPr>
        <w:t>附件（报价文件格式）</w:t>
      </w:r>
      <w:r>
        <w:tab/>
      </w:r>
      <w:r>
        <w:rPr>
          <w:rFonts w:hint="eastAsia"/>
        </w:rPr>
        <w:fldChar w:fldCharType="end"/>
      </w:r>
      <w:r>
        <w:rPr>
          <w:rFonts w:ascii="宋体" w:hAnsi="宋体"/>
          <w:szCs w:val="21"/>
        </w:rPr>
        <w:fldChar w:fldCharType="end"/>
      </w:r>
      <w:r>
        <w:tab/>
      </w:r>
      <w:r>
        <w:rPr>
          <w:rFonts w:hint="eastAsia"/>
          <w:szCs w:val="21"/>
          <w:lang w:val="en-US" w:eastAsia="zh-CN"/>
        </w:rPr>
        <w:t>10</w:t>
      </w:r>
    </w:p>
    <w:p>
      <w:pPr>
        <w:spacing w:line="300" w:lineRule="auto"/>
        <w:ind w:left="315"/>
        <w:rPr>
          <w:rFonts w:ascii="宋体" w:hAnsi="宋体"/>
          <w:szCs w:val="21"/>
        </w:rPr>
      </w:pPr>
    </w:p>
    <w:p>
      <w:pPr>
        <w:spacing w:line="300" w:lineRule="auto"/>
        <w:ind w:firstLine="315" w:firstLineChars="150"/>
        <w:rPr>
          <w:rFonts w:ascii="宋体" w:hAnsi="宋体"/>
          <w:szCs w:val="21"/>
        </w:rPr>
      </w:pPr>
    </w:p>
    <w:p>
      <w:pPr>
        <w:spacing w:line="300" w:lineRule="auto"/>
        <w:ind w:firstLine="315" w:firstLineChars="150"/>
        <w:rPr>
          <w:rFonts w:ascii="宋体" w:hAnsi="宋体"/>
          <w:szCs w:val="21"/>
        </w:rPr>
      </w:pPr>
    </w:p>
    <w:p>
      <w:pPr>
        <w:spacing w:line="300" w:lineRule="auto"/>
        <w:ind w:firstLine="315" w:firstLineChars="150"/>
        <w:rPr>
          <w:rFonts w:ascii="宋体" w:hAnsi="宋体"/>
          <w:szCs w:val="21"/>
        </w:rPr>
      </w:pPr>
    </w:p>
    <w:p>
      <w:pPr>
        <w:spacing w:line="300" w:lineRule="auto"/>
        <w:ind w:firstLine="315" w:firstLineChars="150"/>
        <w:rPr>
          <w:rFonts w:ascii="宋体" w:hAnsi="宋体"/>
          <w:szCs w:val="21"/>
        </w:rPr>
      </w:pPr>
    </w:p>
    <w:p>
      <w:pPr>
        <w:spacing w:line="300" w:lineRule="auto"/>
        <w:ind w:firstLine="315" w:firstLineChars="150"/>
        <w:rPr>
          <w:rFonts w:ascii="宋体" w:hAnsi="宋体"/>
          <w:szCs w:val="21"/>
        </w:rPr>
      </w:pPr>
    </w:p>
    <w:p>
      <w:pPr>
        <w:spacing w:line="300" w:lineRule="auto"/>
        <w:ind w:firstLine="315" w:firstLineChars="150"/>
        <w:rPr>
          <w:rFonts w:ascii="宋体" w:hAnsi="宋体"/>
          <w:szCs w:val="21"/>
        </w:rPr>
      </w:pPr>
    </w:p>
    <w:p>
      <w:pPr>
        <w:spacing w:line="300" w:lineRule="auto"/>
        <w:ind w:firstLine="315" w:firstLineChars="150"/>
        <w:rPr>
          <w:rFonts w:ascii="宋体" w:hAnsi="宋体"/>
          <w:szCs w:val="21"/>
        </w:rPr>
      </w:pPr>
    </w:p>
    <w:p>
      <w:pPr>
        <w:spacing w:line="300" w:lineRule="auto"/>
        <w:ind w:firstLine="315" w:firstLineChars="150"/>
        <w:rPr>
          <w:rFonts w:ascii="宋体" w:hAnsi="宋体"/>
          <w:szCs w:val="21"/>
        </w:rPr>
      </w:pPr>
    </w:p>
    <w:p>
      <w:pPr>
        <w:spacing w:line="300" w:lineRule="auto"/>
        <w:ind w:firstLine="315" w:firstLineChars="150"/>
        <w:rPr>
          <w:rFonts w:ascii="宋体" w:hAnsi="宋体"/>
          <w:szCs w:val="21"/>
        </w:rPr>
      </w:pPr>
    </w:p>
    <w:p>
      <w:pPr>
        <w:spacing w:line="300" w:lineRule="auto"/>
        <w:ind w:firstLine="315" w:firstLineChars="150"/>
        <w:rPr>
          <w:rFonts w:ascii="宋体" w:hAnsi="宋体"/>
          <w:szCs w:val="21"/>
        </w:rPr>
      </w:pPr>
    </w:p>
    <w:p>
      <w:pPr>
        <w:spacing w:line="300" w:lineRule="auto"/>
        <w:ind w:firstLine="315" w:firstLineChars="150"/>
        <w:rPr>
          <w:rFonts w:ascii="宋体" w:hAnsi="宋体"/>
          <w:szCs w:val="21"/>
        </w:rPr>
      </w:pPr>
    </w:p>
    <w:p>
      <w:pPr>
        <w:spacing w:line="300" w:lineRule="auto"/>
        <w:ind w:firstLine="315" w:firstLineChars="150"/>
        <w:rPr>
          <w:rFonts w:ascii="宋体" w:hAnsi="宋体"/>
          <w:szCs w:val="21"/>
        </w:rPr>
      </w:pPr>
    </w:p>
    <w:p>
      <w:pPr>
        <w:spacing w:line="300" w:lineRule="auto"/>
        <w:ind w:firstLine="315" w:firstLineChars="150"/>
        <w:rPr>
          <w:rFonts w:ascii="宋体" w:hAnsi="宋体"/>
          <w:szCs w:val="21"/>
        </w:rPr>
      </w:pPr>
    </w:p>
    <w:p>
      <w:pPr>
        <w:spacing w:line="300" w:lineRule="auto"/>
        <w:ind w:firstLine="315" w:firstLineChars="150"/>
        <w:rPr>
          <w:rFonts w:ascii="宋体" w:hAnsi="宋体"/>
          <w:szCs w:val="21"/>
        </w:rPr>
      </w:pPr>
    </w:p>
    <w:p>
      <w:pPr>
        <w:spacing w:line="400" w:lineRule="exact"/>
        <w:rPr>
          <w:rFonts w:ascii="宋体" w:hAnsi="宋体"/>
          <w:b/>
          <w:bCs/>
          <w:sz w:val="32"/>
          <w:szCs w:val="21"/>
        </w:rPr>
      </w:pPr>
    </w:p>
    <w:p>
      <w:pPr>
        <w:spacing w:line="400" w:lineRule="exact"/>
        <w:ind w:firstLine="2731" w:firstLineChars="850"/>
        <w:rPr>
          <w:rFonts w:ascii="宋体" w:hAnsi="宋体"/>
          <w:b/>
          <w:bCs/>
          <w:sz w:val="32"/>
          <w:szCs w:val="21"/>
        </w:rPr>
      </w:pPr>
    </w:p>
    <w:p>
      <w:pPr>
        <w:pStyle w:val="2"/>
      </w:pPr>
      <w:bookmarkStart w:id="0" w:name="_Toc489450564"/>
    </w:p>
    <w:p>
      <w:pPr>
        <w:pStyle w:val="2"/>
        <w:jc w:val="both"/>
      </w:pPr>
    </w:p>
    <w:p/>
    <w:p>
      <w:pPr>
        <w:pStyle w:val="2"/>
      </w:pPr>
    </w:p>
    <w:p>
      <w:pPr>
        <w:pStyle w:val="2"/>
      </w:pPr>
    </w:p>
    <w:p>
      <w:pPr>
        <w:pStyle w:val="2"/>
        <w:jc w:val="both"/>
        <w:rPr>
          <w:u w:val="single"/>
        </w:rPr>
      </w:pPr>
    </w:p>
    <w:p>
      <w:pPr>
        <w:pStyle w:val="2"/>
        <w:jc w:val="both"/>
      </w:pPr>
    </w:p>
    <w:p/>
    <w:p/>
    <w:p>
      <w:pPr>
        <w:pStyle w:val="2"/>
        <w:ind w:firstLine="643" w:firstLineChars="200"/>
        <w:jc w:val="both"/>
      </w:pPr>
    </w:p>
    <w:p>
      <w:pPr>
        <w:pStyle w:val="22"/>
        <w:ind w:left="0" w:leftChars="0" w:firstLine="0" w:firstLineChars="0"/>
        <w:rPr>
          <w:rFonts w:hint="eastAsia"/>
          <w:lang w:eastAsia="zh-CN"/>
        </w:rPr>
      </w:pPr>
      <w:r>
        <w:rPr>
          <w:rFonts w:hint="eastAsia"/>
          <w:lang w:eastAsia="zh-CN"/>
        </w:rPr>
        <w:t>、</w:t>
      </w:r>
    </w:p>
    <w:p>
      <w:pPr>
        <w:pStyle w:val="22"/>
        <w:ind w:left="0" w:leftChars="0" w:firstLine="0" w:firstLineChars="0"/>
        <w:rPr>
          <w:rFonts w:hint="eastAsia"/>
          <w:lang w:eastAsia="zh-CN"/>
        </w:rPr>
      </w:pPr>
    </w:p>
    <w:p>
      <w:pPr>
        <w:pStyle w:val="22"/>
      </w:pPr>
    </w:p>
    <w:p>
      <w:pPr>
        <w:pStyle w:val="22"/>
      </w:pPr>
    </w:p>
    <w:bookmarkEnd w:id="0"/>
    <w:p>
      <w:pPr>
        <w:spacing w:line="450" w:lineRule="exact"/>
        <w:ind w:firstLine="321" w:firstLineChars="100"/>
        <w:jc w:val="center"/>
        <w:rPr>
          <w:rStyle w:val="35"/>
          <w:rFonts w:hint="eastAsia" w:ascii="宋体" w:hAnsi="宋体" w:eastAsia="宋体" w:cs="宋体"/>
          <w:b/>
          <w:bCs/>
          <w:sz w:val="32"/>
          <w:szCs w:val="21"/>
        </w:rPr>
        <w:sectPr>
          <w:footerReference r:id="rId10" w:type="first"/>
          <w:headerReference r:id="rId8" w:type="default"/>
          <w:footerReference r:id="rId9" w:type="default"/>
          <w:pgSz w:w="11906" w:h="16838"/>
          <w:pgMar w:top="1440" w:right="1797" w:bottom="1440" w:left="1797" w:header="851" w:footer="992" w:gutter="0"/>
          <w:pgNumType w:fmt="decimal" w:start="1"/>
          <w:cols w:space="425" w:num="1"/>
          <w:titlePg/>
          <w:docGrid w:linePitch="312" w:charSpace="0"/>
        </w:sectPr>
      </w:pPr>
    </w:p>
    <w:p>
      <w:pPr>
        <w:spacing w:line="450" w:lineRule="exact"/>
        <w:ind w:firstLine="321" w:firstLineChars="100"/>
        <w:jc w:val="center"/>
        <w:rPr>
          <w:rStyle w:val="35"/>
          <w:rFonts w:hint="eastAsia" w:ascii="宋体" w:hAnsi="宋体" w:eastAsia="宋体" w:cs="宋体"/>
          <w:b/>
          <w:bCs/>
          <w:sz w:val="32"/>
          <w:lang w:val="en-US" w:eastAsia="zh-CN"/>
        </w:rPr>
      </w:pPr>
      <w:r>
        <w:rPr>
          <w:rStyle w:val="35"/>
          <w:rFonts w:hint="eastAsia" w:ascii="宋体" w:hAnsi="宋体" w:eastAsia="宋体" w:cs="宋体"/>
          <w:b/>
          <w:bCs/>
          <w:sz w:val="32"/>
          <w:szCs w:val="21"/>
        </w:rPr>
        <w:t xml:space="preserve">第一章  </w:t>
      </w:r>
      <w:bookmarkStart w:id="1" w:name="_Toc489450565"/>
      <w:r>
        <w:rPr>
          <w:rStyle w:val="35"/>
          <w:rFonts w:hint="eastAsia" w:ascii="宋体" w:hAnsi="宋体" w:eastAsia="宋体" w:cs="宋体"/>
          <w:b/>
          <w:bCs/>
          <w:sz w:val="32"/>
          <w:szCs w:val="21"/>
        </w:rPr>
        <w:t>询价</w:t>
      </w:r>
      <w:r>
        <w:rPr>
          <w:rStyle w:val="35"/>
          <w:rFonts w:hint="eastAsia" w:ascii="宋体" w:hAnsi="宋体" w:cs="宋体"/>
          <w:b/>
          <w:bCs/>
          <w:sz w:val="32"/>
          <w:szCs w:val="21"/>
          <w:lang w:val="en-US" w:eastAsia="zh-CN"/>
        </w:rPr>
        <w:t>公告</w:t>
      </w:r>
    </w:p>
    <w:p>
      <w:pPr>
        <w:spacing w:line="450" w:lineRule="exact"/>
        <w:jc w:val="left"/>
        <w:rPr>
          <w:rStyle w:val="35"/>
          <w:rFonts w:hint="eastAsia" w:ascii="宋体" w:hAnsi="宋体" w:eastAsia="宋体" w:cs="宋体"/>
          <w:sz w:val="28"/>
          <w:szCs w:val="28"/>
        </w:rPr>
      </w:pPr>
    </w:p>
    <w:p>
      <w:pPr>
        <w:pBdr>
          <w:top w:val="single" w:color="auto" w:sz="4" w:space="1"/>
          <w:left w:val="single" w:color="auto" w:sz="4" w:space="4"/>
          <w:bottom w:val="single" w:color="auto" w:sz="4" w:space="1"/>
          <w:right w:val="single" w:color="auto" w:sz="4" w:space="4"/>
        </w:pBdr>
        <w:spacing w:line="440" w:lineRule="exact"/>
        <w:ind w:firstLine="480" w:firstLineChars="200"/>
        <w:rPr>
          <w:rFonts w:hint="eastAsia" w:ascii="宋体" w:hAnsi="宋体" w:eastAsia="宋体" w:cs="宋体"/>
          <w:sz w:val="24"/>
          <w:u w:val="single"/>
        </w:rPr>
      </w:pPr>
      <w:bookmarkStart w:id="2" w:name="_Hlk57623604"/>
      <w:r>
        <w:rPr>
          <w:rFonts w:hint="eastAsia" w:ascii="宋体" w:hAnsi="宋体" w:eastAsia="宋体" w:cs="宋体"/>
          <w:sz w:val="24"/>
        </w:rPr>
        <w:t>【项目概况】</w:t>
      </w:r>
    </w:p>
    <w:bookmarkEnd w:id="2"/>
    <w:p>
      <w:pPr>
        <w:pBdr>
          <w:top w:val="single" w:color="auto" w:sz="4" w:space="1"/>
          <w:left w:val="single" w:color="auto" w:sz="4" w:space="4"/>
          <w:bottom w:val="single" w:color="auto" w:sz="4" w:space="1"/>
          <w:right w:val="single" w:color="auto" w:sz="4" w:space="4"/>
        </w:pBdr>
        <w:spacing w:line="440" w:lineRule="exact"/>
        <w:ind w:firstLine="480" w:firstLineChars="200"/>
        <w:rPr>
          <w:rFonts w:hint="eastAsia" w:ascii="宋体" w:hAnsi="宋体" w:eastAsia="宋体" w:cs="宋体"/>
          <w:color w:val="000000"/>
          <w:sz w:val="24"/>
          <w:szCs w:val="24"/>
          <w:shd w:val="clear" w:color="auto" w:fill="FFFFFF"/>
        </w:rPr>
      </w:pPr>
      <w:r>
        <w:rPr>
          <w:rFonts w:hint="eastAsia" w:ascii="宋体" w:hAnsi="宋体" w:eastAsia="宋体" w:cs="宋体"/>
          <w:sz w:val="24"/>
          <w:u w:val="single"/>
        </w:rPr>
        <w:t>大冶市</w:t>
      </w:r>
      <w:r>
        <w:rPr>
          <w:rFonts w:hint="eastAsia" w:ascii="宋体" w:hAnsi="宋体" w:cs="宋体"/>
          <w:sz w:val="24"/>
          <w:u w:val="single"/>
          <w:lang w:val="en-US" w:eastAsia="zh-CN"/>
        </w:rPr>
        <w:t>人民</w:t>
      </w:r>
      <w:r>
        <w:rPr>
          <w:rFonts w:hint="eastAsia" w:ascii="宋体" w:hAnsi="宋体" w:eastAsia="宋体" w:cs="宋体"/>
          <w:sz w:val="24"/>
          <w:u w:val="single"/>
        </w:rPr>
        <w:t>医</w:t>
      </w:r>
      <w:r>
        <w:rPr>
          <w:rFonts w:hint="eastAsia" w:ascii="宋体" w:hAnsi="宋体" w:eastAsia="宋体" w:cs="宋体"/>
          <w:sz w:val="24"/>
          <w:u w:val="single"/>
          <w:lang w:val="en-US" w:eastAsia="zh-CN"/>
        </w:rPr>
        <w:t>院单孔胸腔镜手术器械采购项目的</w:t>
      </w:r>
      <w:r>
        <w:rPr>
          <w:rFonts w:hint="eastAsia" w:ascii="宋体" w:hAnsi="宋体" w:eastAsia="宋体" w:cs="宋体"/>
          <w:sz w:val="24"/>
        </w:rPr>
        <w:t>潜在供应商应在</w:t>
      </w:r>
      <w:r>
        <w:rPr>
          <w:rFonts w:hint="eastAsia" w:ascii="宋体" w:hAnsi="宋体" w:eastAsia="宋体" w:cs="宋体"/>
          <w:sz w:val="24"/>
          <w:u w:val="single"/>
          <w:lang w:eastAsia="zh-CN"/>
        </w:rPr>
        <w:t>大冶市</w:t>
      </w:r>
      <w:r>
        <w:rPr>
          <w:rFonts w:hint="eastAsia" w:ascii="宋体" w:hAnsi="宋体" w:cs="宋体"/>
          <w:sz w:val="24"/>
          <w:u w:val="single"/>
          <w:lang w:val="en-US" w:eastAsia="zh-CN"/>
        </w:rPr>
        <w:t>人民</w:t>
      </w:r>
      <w:r>
        <w:rPr>
          <w:rFonts w:hint="eastAsia" w:ascii="宋体" w:hAnsi="宋体" w:eastAsia="宋体" w:cs="宋体"/>
          <w:sz w:val="24"/>
          <w:u w:val="single"/>
          <w:lang w:eastAsia="zh-CN"/>
        </w:rPr>
        <w:t>医院</w:t>
      </w:r>
      <w:r>
        <w:rPr>
          <w:rFonts w:hint="eastAsia" w:ascii="宋体" w:hAnsi="宋体" w:eastAsia="宋体" w:cs="宋体"/>
          <w:sz w:val="24"/>
          <w:u w:val="single"/>
        </w:rPr>
        <w:t>获取采购文件，并于202</w:t>
      </w:r>
      <w:r>
        <w:rPr>
          <w:rFonts w:hint="eastAsia" w:ascii="宋体" w:hAnsi="宋体" w:cs="宋体"/>
          <w:sz w:val="24"/>
          <w:u w:val="single"/>
          <w:lang w:val="en-US" w:eastAsia="zh-CN"/>
        </w:rPr>
        <w:t>4</w:t>
      </w:r>
      <w:r>
        <w:rPr>
          <w:rFonts w:hint="eastAsia" w:ascii="宋体" w:hAnsi="宋体" w:eastAsia="宋体" w:cs="宋体"/>
          <w:sz w:val="24"/>
          <w:u w:val="single"/>
        </w:rPr>
        <w:t>年</w:t>
      </w:r>
      <w:r>
        <w:rPr>
          <w:rFonts w:hint="eastAsia" w:ascii="宋体" w:hAnsi="宋体" w:cs="宋体"/>
          <w:sz w:val="24"/>
          <w:u w:val="single"/>
          <w:lang w:val="en-US" w:eastAsia="zh-CN"/>
        </w:rPr>
        <w:t>5</w:t>
      </w:r>
      <w:r>
        <w:rPr>
          <w:rFonts w:hint="eastAsia" w:ascii="宋体" w:hAnsi="宋体" w:eastAsia="宋体" w:cs="宋体"/>
          <w:sz w:val="24"/>
          <w:u w:val="single"/>
        </w:rPr>
        <w:t>月</w:t>
      </w:r>
      <w:r>
        <w:rPr>
          <w:rFonts w:hint="eastAsia" w:ascii="宋体" w:hAnsi="宋体" w:cs="宋体"/>
          <w:sz w:val="24"/>
          <w:u w:val="single"/>
          <w:lang w:val="en-US" w:eastAsia="zh-CN"/>
        </w:rPr>
        <w:t>24</w:t>
      </w:r>
      <w:r>
        <w:rPr>
          <w:rFonts w:hint="eastAsia" w:ascii="宋体" w:hAnsi="宋体" w:eastAsia="宋体" w:cs="宋体"/>
          <w:sz w:val="24"/>
          <w:u w:val="single"/>
        </w:rPr>
        <w:t>日</w:t>
      </w:r>
      <w:r>
        <w:rPr>
          <w:rFonts w:hint="eastAsia" w:ascii="宋体" w:hAnsi="宋体" w:cs="宋体"/>
          <w:sz w:val="24"/>
          <w:u w:val="single"/>
          <w:lang w:val="en-US" w:eastAsia="zh-CN"/>
        </w:rPr>
        <w:t>15</w:t>
      </w:r>
      <w:r>
        <w:rPr>
          <w:rFonts w:hint="eastAsia" w:ascii="宋体" w:hAnsi="宋体" w:eastAsia="宋体" w:cs="宋体"/>
          <w:sz w:val="24"/>
          <w:u w:val="single"/>
        </w:rPr>
        <w:t>时</w:t>
      </w:r>
      <w:r>
        <w:rPr>
          <w:rFonts w:hint="eastAsia" w:ascii="宋体" w:hAnsi="宋体" w:cs="宋体"/>
          <w:sz w:val="24"/>
          <w:u w:val="single"/>
          <w:lang w:val="en-US" w:eastAsia="zh-CN"/>
        </w:rPr>
        <w:t>30</w:t>
      </w:r>
      <w:r>
        <w:rPr>
          <w:rFonts w:hint="eastAsia" w:ascii="宋体" w:hAnsi="宋体" w:eastAsia="宋体" w:cs="宋体"/>
          <w:sz w:val="24"/>
          <w:u w:val="single"/>
        </w:rPr>
        <w:t>分</w:t>
      </w:r>
      <w:r>
        <w:rPr>
          <w:rFonts w:hint="eastAsia" w:ascii="宋体" w:hAnsi="宋体" w:eastAsia="宋体" w:cs="宋体"/>
          <w:bCs/>
          <w:sz w:val="24"/>
          <w:u w:val="single"/>
        </w:rPr>
        <w:t>（</w:t>
      </w:r>
      <w:r>
        <w:rPr>
          <w:rFonts w:hint="eastAsia" w:ascii="宋体" w:hAnsi="宋体" w:eastAsia="宋体" w:cs="宋体"/>
          <w:bCs/>
          <w:sz w:val="24"/>
        </w:rPr>
        <w:t>北京时间）前提交响应文件</w:t>
      </w:r>
      <w:r>
        <w:rPr>
          <w:rFonts w:hint="eastAsia" w:ascii="宋体" w:hAnsi="宋体" w:eastAsia="宋体" w:cs="宋体"/>
          <w:sz w:val="24"/>
        </w:rPr>
        <w:t>。</w:t>
      </w:r>
    </w:p>
    <w:p>
      <w:pPr>
        <w:numPr>
          <w:ilvl w:val="0"/>
          <w:numId w:val="0"/>
        </w:numPr>
        <w:autoSpaceDE w:val="0"/>
        <w:autoSpaceDN w:val="0"/>
        <w:spacing w:line="520" w:lineRule="exact"/>
        <w:ind w:firstLine="482" w:firstLineChars="200"/>
        <w:rPr>
          <w:rFonts w:hint="eastAsia" w:ascii="宋体" w:hAnsi="宋体" w:eastAsia="宋体" w:cs="宋体"/>
          <w:color w:val="000000"/>
          <w:sz w:val="24"/>
          <w:szCs w:val="24"/>
          <w:shd w:val="clear" w:color="auto" w:fill="FFFFFF"/>
        </w:rPr>
      </w:pPr>
      <w:r>
        <w:rPr>
          <w:rFonts w:hint="eastAsia" w:ascii="宋体" w:hAnsi="宋体" w:eastAsia="宋体" w:cs="宋体"/>
          <w:b/>
          <w:bCs/>
          <w:color w:val="000000"/>
          <w:sz w:val="24"/>
          <w:szCs w:val="24"/>
          <w:shd w:val="clear" w:color="auto" w:fill="FFFFFF"/>
          <w:lang w:eastAsia="zh-CN"/>
        </w:rPr>
        <w:t>一、项目基本情况</w:t>
      </w:r>
    </w:p>
    <w:p>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right="0" w:rightChars="0" w:firstLine="480" w:firstLineChars="200"/>
        <w:textAlignment w:val="auto"/>
        <w:outlineLvl w:val="9"/>
        <w:rPr>
          <w:rFonts w:hint="default" w:ascii="宋体" w:hAnsi="宋体" w:eastAsia="宋体" w:cs="宋体"/>
          <w:color w:val="000000"/>
          <w:sz w:val="24"/>
          <w:szCs w:val="24"/>
          <w:shd w:val="clear" w:color="auto" w:fill="FFFFFF"/>
          <w:lang w:val="en-US" w:eastAsia="zh-CN"/>
        </w:rPr>
      </w:pPr>
      <w:r>
        <w:rPr>
          <w:rFonts w:hint="eastAsia" w:ascii="宋体" w:hAnsi="宋体" w:eastAsia="宋体" w:cs="宋体"/>
          <w:color w:val="000000"/>
          <w:sz w:val="24"/>
          <w:szCs w:val="24"/>
          <w:shd w:val="clear" w:color="auto" w:fill="FFFFFF"/>
          <w:lang w:val="en-US" w:eastAsia="zh-CN"/>
        </w:rPr>
        <w:t>1、</w:t>
      </w:r>
      <w:r>
        <w:rPr>
          <w:rFonts w:hint="eastAsia" w:ascii="宋体" w:hAnsi="宋体" w:eastAsia="宋体" w:cs="宋体"/>
          <w:color w:val="000000"/>
          <w:sz w:val="24"/>
          <w:szCs w:val="24"/>
          <w:shd w:val="clear" w:color="auto" w:fill="FFFFFF"/>
        </w:rPr>
        <w:t>采购项目编号：</w:t>
      </w:r>
      <w:r>
        <w:rPr>
          <w:rFonts w:hint="eastAsia" w:ascii="宋体" w:hAnsi="宋体" w:cs="宋体"/>
          <w:color w:val="000000"/>
          <w:sz w:val="24"/>
          <w:szCs w:val="24"/>
          <w:shd w:val="clear" w:color="auto" w:fill="FFFFFF"/>
          <w:lang w:val="en-US" w:eastAsia="zh-CN"/>
        </w:rPr>
        <w:t>YECG2024-0504号</w:t>
      </w:r>
    </w:p>
    <w:p>
      <w:pPr>
        <w:keepNext w:val="0"/>
        <w:keepLines w:val="0"/>
        <w:pageBreakBefore w:val="0"/>
        <w:widowControl w:val="0"/>
        <w:numPr>
          <w:ilvl w:val="0"/>
          <w:numId w:val="0"/>
        </w:numPr>
        <w:kinsoku/>
        <w:wordWrap/>
        <w:overflowPunct/>
        <w:topLinePunct w:val="0"/>
        <w:bidi w:val="0"/>
        <w:adjustRightInd/>
        <w:snapToGrid/>
        <w:spacing w:line="440" w:lineRule="exact"/>
        <w:ind w:left="420" w:leftChars="0" w:right="0" w:rightChars="0"/>
        <w:textAlignment w:val="auto"/>
        <w:outlineLvl w:val="9"/>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lang w:val="en-US" w:eastAsia="zh-CN"/>
        </w:rPr>
        <w:t>2、</w:t>
      </w:r>
      <w:r>
        <w:rPr>
          <w:rFonts w:hint="eastAsia" w:ascii="宋体" w:hAnsi="宋体" w:eastAsia="宋体" w:cs="宋体"/>
          <w:color w:val="000000"/>
          <w:sz w:val="24"/>
          <w:szCs w:val="24"/>
          <w:shd w:val="clear" w:color="auto" w:fill="FFFFFF"/>
        </w:rPr>
        <w:t>采购项目名称：</w:t>
      </w:r>
      <w:r>
        <w:rPr>
          <w:rFonts w:hint="eastAsia" w:ascii="宋体" w:hAnsi="宋体" w:eastAsia="宋体" w:cs="宋体"/>
          <w:sz w:val="24"/>
          <w:u w:val="single"/>
        </w:rPr>
        <w:t>大冶市</w:t>
      </w:r>
      <w:r>
        <w:rPr>
          <w:rFonts w:hint="eastAsia" w:ascii="宋体" w:hAnsi="宋体" w:cs="宋体"/>
          <w:sz w:val="24"/>
          <w:u w:val="single"/>
          <w:lang w:val="en-US" w:eastAsia="zh-CN"/>
        </w:rPr>
        <w:t>人民</w:t>
      </w:r>
      <w:r>
        <w:rPr>
          <w:rFonts w:hint="eastAsia" w:ascii="宋体" w:hAnsi="宋体" w:eastAsia="宋体" w:cs="宋体"/>
          <w:sz w:val="24"/>
          <w:u w:val="single"/>
          <w:lang w:val="en-US" w:eastAsia="zh-CN"/>
        </w:rPr>
        <w:t>医院单孔胸腔镜手术器械采购</w:t>
      </w:r>
      <w:r>
        <w:rPr>
          <w:rFonts w:hint="eastAsia" w:ascii="宋体" w:hAnsi="宋体" w:cs="宋体"/>
          <w:sz w:val="24"/>
          <w:u w:val="single"/>
          <w:lang w:val="en-US" w:eastAsia="zh-CN"/>
        </w:rPr>
        <w:t>项目</w:t>
      </w:r>
    </w:p>
    <w:p>
      <w:pPr>
        <w:keepNext w:val="0"/>
        <w:keepLines w:val="0"/>
        <w:pageBreakBefore w:val="0"/>
        <w:widowControl w:val="0"/>
        <w:numPr>
          <w:ilvl w:val="0"/>
          <w:numId w:val="0"/>
        </w:numPr>
        <w:kinsoku/>
        <w:wordWrap/>
        <w:overflowPunct/>
        <w:topLinePunct w:val="0"/>
        <w:bidi w:val="0"/>
        <w:adjustRightInd/>
        <w:snapToGrid/>
        <w:spacing w:line="440" w:lineRule="exact"/>
        <w:ind w:left="420" w:leftChars="0" w:right="0" w:rightChars="0"/>
        <w:textAlignment w:val="auto"/>
        <w:outlineLvl w:val="9"/>
        <w:rPr>
          <w:rFonts w:hint="default" w:ascii="宋体" w:hAnsi="宋体" w:eastAsia="宋体" w:cs="宋体"/>
          <w:color w:val="000000"/>
          <w:sz w:val="24"/>
          <w:szCs w:val="24"/>
          <w:shd w:val="clear" w:color="auto" w:fill="FFFFFF"/>
          <w:lang w:val="en-US" w:eastAsia="zh-CN"/>
        </w:rPr>
      </w:pPr>
      <w:r>
        <w:rPr>
          <w:rFonts w:hint="eastAsia" w:ascii="宋体" w:hAnsi="宋体" w:eastAsia="宋体" w:cs="宋体"/>
          <w:color w:val="000000"/>
          <w:sz w:val="24"/>
          <w:szCs w:val="24"/>
          <w:shd w:val="clear" w:color="auto" w:fill="FFFFFF"/>
          <w:lang w:val="en-US" w:eastAsia="zh-CN"/>
        </w:rPr>
        <w:t>3、采购方式：询价</w:t>
      </w:r>
    </w:p>
    <w:p>
      <w:pPr>
        <w:keepNext w:val="0"/>
        <w:keepLines w:val="0"/>
        <w:pageBreakBefore w:val="0"/>
        <w:widowControl w:val="0"/>
        <w:numPr>
          <w:ilvl w:val="0"/>
          <w:numId w:val="0"/>
        </w:numPr>
        <w:kinsoku/>
        <w:wordWrap/>
        <w:overflowPunct/>
        <w:topLinePunct w:val="0"/>
        <w:bidi w:val="0"/>
        <w:adjustRightInd/>
        <w:snapToGrid/>
        <w:spacing w:line="440" w:lineRule="exact"/>
        <w:ind w:left="420" w:leftChars="0" w:right="0" w:rightChars="0"/>
        <w:textAlignment w:val="auto"/>
        <w:outlineLvl w:val="9"/>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lang w:val="en-US" w:eastAsia="zh-CN"/>
        </w:rPr>
        <w:t>4、</w:t>
      </w:r>
      <w:r>
        <w:rPr>
          <w:rFonts w:hint="eastAsia" w:ascii="宋体" w:hAnsi="宋体" w:eastAsia="宋体" w:cs="宋体"/>
          <w:color w:val="000000"/>
          <w:sz w:val="24"/>
          <w:szCs w:val="24"/>
          <w:shd w:val="clear" w:color="auto" w:fill="FFFFFF"/>
        </w:rPr>
        <w:t>采购预算：</w:t>
      </w:r>
      <w:r>
        <w:rPr>
          <w:rFonts w:hint="eastAsia" w:ascii="宋体" w:hAnsi="宋体" w:cs="宋体"/>
          <w:sz w:val="24"/>
          <w:szCs w:val="24"/>
          <w:lang w:val="en-US" w:eastAsia="zh-CN"/>
        </w:rPr>
        <w:t>15</w:t>
      </w:r>
      <w:r>
        <w:rPr>
          <w:rFonts w:hint="eastAsia" w:ascii="宋体" w:hAnsi="宋体" w:eastAsia="宋体" w:cs="宋体"/>
          <w:sz w:val="24"/>
          <w:szCs w:val="24"/>
        </w:rPr>
        <w:t>万元</w:t>
      </w:r>
    </w:p>
    <w:p>
      <w:pPr>
        <w:keepNext w:val="0"/>
        <w:keepLines w:val="0"/>
        <w:pageBreakBefore w:val="0"/>
        <w:widowControl w:val="0"/>
        <w:kinsoku/>
        <w:wordWrap/>
        <w:overflowPunct/>
        <w:topLinePunct w:val="0"/>
        <w:bidi w:val="0"/>
        <w:adjustRightInd/>
        <w:snapToGrid/>
        <w:spacing w:line="440" w:lineRule="exact"/>
        <w:ind w:right="0" w:rightChars="0" w:firstLine="480" w:firstLineChars="200"/>
        <w:textAlignment w:val="auto"/>
        <w:outlineLvl w:val="9"/>
        <w:rPr>
          <w:rFonts w:hint="eastAsia" w:ascii="宋体" w:hAnsi="宋体" w:eastAsia="宋体" w:cs="宋体"/>
          <w:color w:val="000000"/>
          <w:sz w:val="24"/>
          <w:szCs w:val="24"/>
          <w:highlight w:val="none"/>
          <w:shd w:val="clear" w:color="auto" w:fill="FFFFFF"/>
          <w:lang w:val="en-US" w:eastAsia="zh-CN"/>
        </w:rPr>
      </w:pPr>
      <w:r>
        <w:rPr>
          <w:rFonts w:hint="eastAsia" w:ascii="宋体" w:hAnsi="宋体" w:eastAsia="宋体" w:cs="宋体"/>
          <w:color w:val="000000"/>
          <w:sz w:val="24"/>
          <w:szCs w:val="24"/>
          <w:highlight w:val="none"/>
          <w:shd w:val="clear" w:color="auto" w:fill="FFFFFF"/>
          <w:lang w:val="en-US" w:eastAsia="zh-CN"/>
        </w:rPr>
        <w:t>5、最高限价：</w:t>
      </w:r>
      <w:r>
        <w:rPr>
          <w:rFonts w:hint="eastAsia" w:ascii="宋体" w:hAnsi="宋体" w:cs="宋体"/>
          <w:sz w:val="24"/>
          <w:szCs w:val="24"/>
          <w:lang w:val="en-US" w:eastAsia="zh-CN"/>
        </w:rPr>
        <w:t>15</w:t>
      </w:r>
      <w:r>
        <w:rPr>
          <w:rFonts w:hint="eastAsia" w:ascii="宋体" w:hAnsi="宋体" w:eastAsia="宋体" w:cs="宋体"/>
          <w:sz w:val="24"/>
          <w:szCs w:val="24"/>
        </w:rPr>
        <w:t>万元</w:t>
      </w:r>
    </w:p>
    <w:p>
      <w:pPr>
        <w:keepNext w:val="0"/>
        <w:keepLines w:val="0"/>
        <w:pageBreakBefore w:val="0"/>
        <w:widowControl w:val="0"/>
        <w:kinsoku/>
        <w:wordWrap/>
        <w:overflowPunct/>
        <w:topLinePunct w:val="0"/>
        <w:bidi w:val="0"/>
        <w:adjustRightInd/>
        <w:snapToGrid/>
        <w:spacing w:line="440" w:lineRule="exact"/>
        <w:ind w:right="0" w:rightChars="0" w:firstLine="480" w:firstLineChars="200"/>
        <w:textAlignment w:val="auto"/>
        <w:outlineLvl w:val="9"/>
        <w:rPr>
          <w:rFonts w:hint="eastAsia" w:ascii="宋体" w:hAnsi="宋体" w:eastAsia="宋体" w:cs="宋体"/>
          <w:b w:val="0"/>
          <w:bCs/>
          <w:color w:val="000000"/>
          <w:sz w:val="24"/>
          <w:szCs w:val="24"/>
          <w:shd w:val="clear" w:color="auto" w:fill="FFFFFF"/>
        </w:rPr>
      </w:pPr>
      <w:r>
        <w:rPr>
          <w:rFonts w:hint="eastAsia" w:ascii="宋体" w:hAnsi="宋体" w:eastAsia="宋体" w:cs="宋体"/>
          <w:color w:val="000000"/>
          <w:sz w:val="24"/>
          <w:szCs w:val="24"/>
          <w:highlight w:val="none"/>
          <w:shd w:val="clear" w:color="auto" w:fill="FFFFFF"/>
          <w:lang w:val="en-US" w:eastAsia="zh-CN"/>
        </w:rPr>
        <w:t>6、</w:t>
      </w:r>
      <w:r>
        <w:rPr>
          <w:rFonts w:hint="eastAsia" w:ascii="宋体" w:hAnsi="宋体" w:cs="宋体"/>
          <w:color w:val="000000"/>
          <w:sz w:val="24"/>
          <w:szCs w:val="24"/>
          <w:highlight w:val="none"/>
          <w:shd w:val="clear" w:color="auto" w:fill="FFFFFF"/>
          <w:lang w:eastAsia="zh-CN"/>
        </w:rPr>
        <w:t>采购内容</w:t>
      </w:r>
      <w:r>
        <w:rPr>
          <w:rFonts w:hint="eastAsia" w:ascii="宋体" w:hAnsi="宋体" w:eastAsia="宋体" w:cs="宋体"/>
          <w:color w:val="000000"/>
          <w:sz w:val="24"/>
          <w:szCs w:val="24"/>
          <w:highlight w:val="none"/>
          <w:shd w:val="clear" w:color="auto" w:fill="FFFFFF"/>
        </w:rPr>
        <w:t>：</w:t>
      </w:r>
      <w:r>
        <w:rPr>
          <w:rFonts w:hint="eastAsia" w:ascii="宋体" w:hAnsi="宋体" w:eastAsia="宋体" w:cs="宋体"/>
          <w:sz w:val="24"/>
          <w:u w:val="single"/>
          <w:lang w:val="en-US" w:eastAsia="zh-CN"/>
        </w:rPr>
        <w:t>单孔胸腔镜手术器械</w:t>
      </w:r>
      <w:r>
        <w:rPr>
          <w:rFonts w:hint="eastAsia" w:ascii="宋体" w:hAnsi="宋体" w:cs="宋体"/>
          <w:sz w:val="24"/>
          <w:u w:val="single"/>
          <w:lang w:val="en-US" w:eastAsia="zh-CN"/>
        </w:rPr>
        <w:t>两套</w:t>
      </w:r>
      <w:r>
        <w:rPr>
          <w:rFonts w:hint="eastAsia" w:ascii="宋体" w:hAnsi="宋体" w:cs="宋体"/>
          <w:color w:val="000000"/>
          <w:sz w:val="24"/>
          <w:szCs w:val="24"/>
          <w:highlight w:val="none"/>
          <w:shd w:val="clear" w:color="auto" w:fill="FFFFFF"/>
          <w:lang w:val="en-US" w:eastAsia="zh-CN"/>
        </w:rPr>
        <w:t>。</w:t>
      </w:r>
      <w:r>
        <w:rPr>
          <w:rFonts w:hint="eastAsia" w:ascii="宋体" w:hAnsi="宋体" w:eastAsia="宋体" w:cs="宋体"/>
          <w:b w:val="0"/>
          <w:bCs/>
          <w:color w:val="000000"/>
          <w:sz w:val="24"/>
          <w:szCs w:val="24"/>
        </w:rPr>
        <w:t>具体技术参数和要求详见采购文件“第三章 采购项目技术规格、参数及要求”</w:t>
      </w:r>
    </w:p>
    <w:p>
      <w:pPr>
        <w:keepNext w:val="0"/>
        <w:keepLines w:val="0"/>
        <w:pageBreakBefore w:val="0"/>
        <w:widowControl w:val="0"/>
        <w:kinsoku/>
        <w:wordWrap/>
        <w:overflowPunct/>
        <w:topLinePunct w:val="0"/>
        <w:autoSpaceDE w:val="0"/>
        <w:autoSpaceDN w:val="0"/>
        <w:bidi w:val="0"/>
        <w:adjustRightInd/>
        <w:snapToGrid/>
        <w:spacing w:line="440" w:lineRule="exact"/>
        <w:ind w:right="0" w:rightChars="0" w:firstLine="480" w:firstLineChars="200"/>
        <w:jc w:val="left"/>
        <w:textAlignment w:val="auto"/>
        <w:outlineLvl w:val="9"/>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eastAsia="zh-CN"/>
        </w:rPr>
        <w:t>7、合同履行期限：</w:t>
      </w:r>
      <w:r>
        <w:rPr>
          <w:rFonts w:hint="eastAsia" w:ascii="宋体" w:hAnsi="宋体"/>
          <w:color w:val="000000"/>
          <w:sz w:val="24"/>
          <w:highlight w:val="none"/>
          <w:u w:val="single"/>
        </w:rPr>
        <w:t>合同签订后</w:t>
      </w:r>
      <w:r>
        <w:rPr>
          <w:rFonts w:hint="eastAsia" w:ascii="宋体" w:hAnsi="宋体"/>
          <w:color w:val="000000"/>
          <w:sz w:val="24"/>
          <w:highlight w:val="none"/>
          <w:u w:val="single"/>
          <w:lang w:val="en-US" w:eastAsia="zh-CN"/>
        </w:rPr>
        <w:t>20</w:t>
      </w:r>
      <w:r>
        <w:rPr>
          <w:rFonts w:hint="eastAsia" w:ascii="宋体" w:hAnsi="宋体"/>
          <w:color w:val="000000"/>
          <w:sz w:val="24"/>
          <w:highlight w:val="none"/>
          <w:u w:val="single"/>
        </w:rPr>
        <w:t>日历天内完成设备供货、安装调试并经验收合格。</w:t>
      </w:r>
    </w:p>
    <w:p>
      <w:pPr>
        <w:keepNext w:val="0"/>
        <w:keepLines w:val="0"/>
        <w:pageBreakBefore w:val="0"/>
        <w:widowControl w:val="0"/>
        <w:kinsoku/>
        <w:wordWrap/>
        <w:overflowPunct/>
        <w:topLinePunct w:val="0"/>
        <w:autoSpaceDE w:val="0"/>
        <w:autoSpaceDN w:val="0"/>
        <w:bidi w:val="0"/>
        <w:adjustRightInd/>
        <w:snapToGrid/>
        <w:spacing w:line="440" w:lineRule="exact"/>
        <w:ind w:right="0" w:rightChars="0" w:firstLine="480" w:firstLineChars="200"/>
        <w:jc w:val="left"/>
        <w:textAlignment w:val="auto"/>
        <w:outlineLvl w:val="9"/>
        <w:rPr>
          <w:rFonts w:hint="eastAsia" w:ascii="宋体" w:hAnsi="宋体" w:eastAsia="宋体" w:cs="宋体"/>
          <w:b w:val="0"/>
          <w:bCs w:val="0"/>
          <w:color w:val="000000"/>
          <w:sz w:val="24"/>
          <w:szCs w:val="24"/>
          <w:shd w:val="clear" w:color="auto" w:fill="FFFFFF"/>
          <w:lang w:eastAsia="zh-CN"/>
        </w:rPr>
      </w:pPr>
      <w:r>
        <w:rPr>
          <w:rFonts w:hint="eastAsia" w:ascii="宋体" w:hAnsi="宋体" w:eastAsia="宋体" w:cs="宋体"/>
          <w:b w:val="0"/>
          <w:bCs w:val="0"/>
          <w:color w:val="000000"/>
          <w:sz w:val="24"/>
          <w:szCs w:val="24"/>
          <w:shd w:val="clear" w:color="auto" w:fill="FFFFFF"/>
          <w:lang w:eastAsia="zh-CN"/>
        </w:rPr>
        <w:t xml:space="preserve">8、本项目（是/否）接受联合体投标：否 </w:t>
      </w:r>
    </w:p>
    <w:p>
      <w:pPr>
        <w:keepNext w:val="0"/>
        <w:keepLines w:val="0"/>
        <w:pageBreakBefore w:val="0"/>
        <w:widowControl w:val="0"/>
        <w:kinsoku/>
        <w:wordWrap/>
        <w:overflowPunct/>
        <w:topLinePunct w:val="0"/>
        <w:autoSpaceDE w:val="0"/>
        <w:autoSpaceDN w:val="0"/>
        <w:bidi w:val="0"/>
        <w:adjustRightInd/>
        <w:snapToGrid/>
        <w:spacing w:line="440" w:lineRule="exact"/>
        <w:ind w:right="0" w:rightChars="0" w:firstLine="480" w:firstLineChars="200"/>
        <w:jc w:val="left"/>
        <w:textAlignment w:val="auto"/>
        <w:outlineLvl w:val="9"/>
        <w:rPr>
          <w:rFonts w:hint="eastAsia" w:ascii="宋体" w:hAnsi="宋体" w:eastAsia="宋体" w:cs="宋体"/>
          <w:b w:val="0"/>
          <w:bCs w:val="0"/>
          <w:color w:val="000000"/>
          <w:sz w:val="24"/>
          <w:szCs w:val="24"/>
          <w:shd w:val="clear" w:color="auto" w:fill="FFFFFF"/>
          <w:lang w:eastAsia="zh-CN"/>
        </w:rPr>
      </w:pPr>
      <w:r>
        <w:rPr>
          <w:rFonts w:hint="eastAsia" w:ascii="宋体" w:hAnsi="宋体" w:eastAsia="宋体" w:cs="宋体"/>
          <w:b w:val="0"/>
          <w:bCs w:val="0"/>
          <w:color w:val="000000"/>
          <w:sz w:val="24"/>
          <w:szCs w:val="24"/>
          <w:shd w:val="clear" w:color="auto" w:fill="FFFFFF"/>
          <w:lang w:eastAsia="zh-CN"/>
        </w:rPr>
        <w:t>9、本项目（是/否）专门面向中小微企业：</w:t>
      </w:r>
      <w:r>
        <w:rPr>
          <w:rFonts w:hint="eastAsia" w:ascii="宋体" w:hAnsi="宋体" w:cs="宋体"/>
          <w:b w:val="0"/>
          <w:bCs w:val="0"/>
          <w:color w:val="000000"/>
          <w:sz w:val="24"/>
          <w:szCs w:val="24"/>
          <w:shd w:val="clear" w:color="auto" w:fill="FFFFFF"/>
          <w:lang w:val="en-US" w:eastAsia="zh-CN"/>
        </w:rPr>
        <w:t>否</w:t>
      </w:r>
    </w:p>
    <w:p>
      <w:pPr>
        <w:keepNext w:val="0"/>
        <w:keepLines w:val="0"/>
        <w:pageBreakBefore w:val="0"/>
        <w:widowControl w:val="0"/>
        <w:kinsoku/>
        <w:wordWrap/>
        <w:overflowPunct/>
        <w:topLinePunct w:val="0"/>
        <w:autoSpaceDE w:val="0"/>
        <w:autoSpaceDN w:val="0"/>
        <w:bidi w:val="0"/>
        <w:adjustRightInd/>
        <w:snapToGrid/>
        <w:spacing w:line="440" w:lineRule="exact"/>
        <w:ind w:right="0" w:rightChars="0" w:firstLine="482" w:firstLineChars="200"/>
        <w:jc w:val="left"/>
        <w:textAlignment w:val="auto"/>
        <w:outlineLvl w:val="9"/>
        <w:rPr>
          <w:rFonts w:hint="eastAsia" w:ascii="宋体" w:hAnsi="宋体" w:eastAsia="宋体" w:cs="宋体"/>
          <w:b/>
          <w:bCs/>
          <w:color w:val="000000"/>
          <w:sz w:val="24"/>
          <w:szCs w:val="24"/>
          <w:shd w:val="clear" w:color="auto" w:fill="FFFFFF"/>
        </w:rPr>
      </w:pPr>
      <w:r>
        <w:rPr>
          <w:rFonts w:hint="eastAsia" w:ascii="宋体" w:hAnsi="宋体" w:eastAsia="宋体" w:cs="宋体"/>
          <w:b/>
          <w:bCs/>
          <w:color w:val="000000"/>
          <w:sz w:val="24"/>
          <w:szCs w:val="24"/>
          <w:shd w:val="clear" w:color="auto" w:fill="FFFFFF"/>
          <w:lang w:eastAsia="zh-CN"/>
        </w:rPr>
        <w:t>二</w:t>
      </w:r>
      <w:r>
        <w:rPr>
          <w:rFonts w:hint="eastAsia" w:ascii="宋体" w:hAnsi="宋体" w:eastAsia="宋体" w:cs="宋体"/>
          <w:b/>
          <w:bCs/>
          <w:color w:val="000000"/>
          <w:sz w:val="24"/>
          <w:szCs w:val="24"/>
          <w:shd w:val="clear" w:color="auto" w:fill="FFFFFF"/>
        </w:rPr>
        <w:t>、</w:t>
      </w:r>
      <w:r>
        <w:rPr>
          <w:rFonts w:hint="eastAsia" w:ascii="宋体" w:hAnsi="宋体" w:eastAsia="宋体" w:cs="宋体"/>
          <w:b/>
          <w:bCs/>
          <w:color w:val="000000"/>
          <w:sz w:val="24"/>
          <w:szCs w:val="24"/>
          <w:shd w:val="clear" w:color="auto" w:fill="FFFFFF"/>
          <w:lang w:eastAsia="zh-CN"/>
        </w:rPr>
        <w:t>申请人的</w:t>
      </w:r>
      <w:r>
        <w:rPr>
          <w:rFonts w:hint="eastAsia" w:ascii="宋体" w:hAnsi="宋体" w:eastAsia="宋体" w:cs="宋体"/>
          <w:b/>
          <w:bCs/>
          <w:color w:val="000000"/>
          <w:sz w:val="24"/>
          <w:szCs w:val="24"/>
          <w:shd w:val="clear" w:color="auto" w:fill="FFFFFF"/>
        </w:rPr>
        <w:t>资格要求</w:t>
      </w:r>
    </w:p>
    <w:p>
      <w:pPr>
        <w:keepNext w:val="0"/>
        <w:keepLines w:val="0"/>
        <w:pageBreakBefore w:val="0"/>
        <w:widowControl w:val="0"/>
        <w:kinsoku/>
        <w:wordWrap/>
        <w:overflowPunct/>
        <w:topLinePunct w:val="0"/>
        <w:autoSpaceDE w:val="0"/>
        <w:autoSpaceDN w:val="0"/>
        <w:bidi w:val="0"/>
        <w:adjustRightInd/>
        <w:snapToGrid/>
        <w:spacing w:line="440" w:lineRule="exact"/>
        <w:ind w:right="0" w:rightChars="0" w:firstLine="240" w:firstLineChars="100"/>
        <w:textAlignment w:val="auto"/>
        <w:outlineLvl w:val="9"/>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1、满足《中华人民共和国政府采购法》第二十二条规定:</w:t>
      </w:r>
    </w:p>
    <w:p>
      <w:pPr>
        <w:autoSpaceDE w:val="0"/>
        <w:autoSpaceDN w:val="0"/>
        <w:spacing w:line="520" w:lineRule="exact"/>
        <w:ind w:firstLine="240" w:firstLineChars="100"/>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1.1、具有独立承担民事责任的能力。</w:t>
      </w:r>
    </w:p>
    <w:p>
      <w:pPr>
        <w:autoSpaceDE w:val="0"/>
        <w:autoSpaceDN w:val="0"/>
        <w:spacing w:line="520" w:lineRule="exact"/>
        <w:ind w:firstLine="240" w:firstLineChars="100"/>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1.2、具有良好的商业信誉和健全的财务会计制度。</w:t>
      </w:r>
    </w:p>
    <w:p>
      <w:pPr>
        <w:autoSpaceDE w:val="0"/>
        <w:autoSpaceDN w:val="0"/>
        <w:spacing w:line="520" w:lineRule="exact"/>
        <w:ind w:firstLine="240" w:firstLineChars="100"/>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1.3、具有履行合同所必需的设备和专业技术能力。</w:t>
      </w:r>
    </w:p>
    <w:p>
      <w:pPr>
        <w:autoSpaceDE w:val="0"/>
        <w:autoSpaceDN w:val="0"/>
        <w:spacing w:line="520" w:lineRule="exact"/>
        <w:ind w:firstLine="240" w:firstLineChars="100"/>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1.4、有依法缴纳税收和社会保障资金的良好记录。</w:t>
      </w:r>
    </w:p>
    <w:p>
      <w:pPr>
        <w:autoSpaceDE w:val="0"/>
        <w:autoSpaceDN w:val="0"/>
        <w:spacing w:line="520" w:lineRule="exact"/>
        <w:ind w:firstLine="240" w:firstLineChars="100"/>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1.5、参加政府采购活动前三年内(不足三年按公司成立时起)，在经营活动中没有重大违法记录。</w:t>
      </w:r>
    </w:p>
    <w:p>
      <w:pPr>
        <w:autoSpaceDE w:val="0"/>
        <w:autoSpaceDN w:val="0"/>
        <w:spacing w:line="520" w:lineRule="exact"/>
        <w:ind w:firstLine="240" w:firstLineChars="100"/>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1.6、法律、行政法规规定的其他条件。</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2、单位负责人为同一人或者存在直接控股、管理关系的不同供应商，不得参加本项目同一合同项下的政府采购活动。</w:t>
      </w:r>
    </w:p>
    <w:p>
      <w:pPr>
        <w:spacing w:line="440" w:lineRule="exact"/>
        <w:ind w:firstLine="480" w:firstLineChars="200"/>
        <w:rPr>
          <w:rFonts w:hint="eastAsia" w:ascii="宋体" w:hAnsi="宋体" w:eastAsia="宋体" w:cs="宋体"/>
          <w:sz w:val="24"/>
        </w:rPr>
      </w:pPr>
      <w:r>
        <w:rPr>
          <w:rFonts w:hint="eastAsia" w:ascii="宋体" w:hAnsi="宋体" w:cs="宋体"/>
          <w:sz w:val="24"/>
          <w:lang w:val="en-US" w:eastAsia="zh-CN"/>
        </w:rPr>
        <w:t>3</w:t>
      </w:r>
      <w:r>
        <w:rPr>
          <w:rFonts w:hint="eastAsia" w:ascii="宋体" w:hAnsi="宋体" w:eastAsia="宋体" w:cs="宋体"/>
          <w:sz w:val="24"/>
        </w:rPr>
        <w:t>、未被列入失信被执行人、重大税收违法案件当事人名单，未被列入政府采购严重违法失信行为记录名单。</w:t>
      </w:r>
    </w:p>
    <w:p>
      <w:pPr>
        <w:spacing w:line="440" w:lineRule="exact"/>
        <w:ind w:firstLine="480" w:firstLineChars="200"/>
        <w:rPr>
          <w:rFonts w:hint="default"/>
          <w:lang w:val="en-US" w:eastAsia="zh-CN"/>
        </w:rPr>
      </w:pPr>
      <w:r>
        <w:rPr>
          <w:rFonts w:hint="eastAsia" w:ascii="宋体" w:hAnsi="宋体" w:eastAsia="宋体" w:cs="宋体"/>
          <w:color w:val="FF0000"/>
          <w:sz w:val="24"/>
          <w:lang w:val="en-US" w:eastAsia="zh-CN"/>
        </w:rPr>
        <w:t>4</w:t>
      </w:r>
      <w:r>
        <w:rPr>
          <w:rFonts w:hint="eastAsia" w:ascii="宋体" w:hAnsi="宋体" w:eastAsia="宋体" w:cs="宋体"/>
          <w:color w:val="FF0000"/>
          <w:sz w:val="24"/>
        </w:rPr>
        <w:t>、本项目的特定资格要求：</w:t>
      </w:r>
      <w:r>
        <w:rPr>
          <w:rFonts w:hint="eastAsia" w:ascii="宋体" w:hAnsi="宋体"/>
          <w:color w:val="FF0000"/>
          <w:sz w:val="24"/>
          <w:u w:val="single"/>
        </w:rPr>
        <w:t>供应商必须具备医疗器械生产或经营企业许可证或当地药监主管部门备案证；</w:t>
      </w:r>
      <w:r>
        <w:rPr>
          <w:rFonts w:hint="eastAsia" w:ascii="宋体" w:hAnsi="宋体"/>
          <w:color w:val="FF0000"/>
          <w:sz w:val="24"/>
          <w:highlight w:val="none"/>
          <w:u w:val="single"/>
        </w:rPr>
        <w:t>所投产品须具备行业主管部门颁发的医疗器械注册证。</w:t>
      </w:r>
      <w:r>
        <w:rPr>
          <w:rFonts w:hint="eastAsia" w:ascii="宋体" w:hAnsi="宋体"/>
          <w:color w:val="FF0000"/>
          <w:sz w:val="24"/>
          <w:highlight w:val="none"/>
          <w:u w:val="single"/>
          <w:lang w:val="en-US" w:eastAsia="zh-CN"/>
        </w:rPr>
        <w:t>(不属于医疗器械的除外）</w:t>
      </w:r>
    </w:p>
    <w:p>
      <w:pPr>
        <w:autoSpaceDE w:val="0"/>
        <w:autoSpaceDN w:val="0"/>
        <w:spacing w:line="520" w:lineRule="exact"/>
        <w:ind w:firstLine="241" w:firstLineChars="100"/>
        <w:rPr>
          <w:rFonts w:hint="eastAsia" w:ascii="宋体" w:hAnsi="宋体" w:cs="宋体"/>
          <w:color w:val="000000"/>
          <w:sz w:val="24"/>
          <w:lang w:val="en-US" w:eastAsia="zh-CN"/>
        </w:rPr>
      </w:pPr>
      <w:r>
        <w:rPr>
          <w:rFonts w:hint="eastAsia" w:ascii="宋体" w:hAnsi="宋体" w:eastAsia="宋体" w:cs="宋体"/>
          <w:b/>
          <w:bCs w:val="0"/>
          <w:sz w:val="24"/>
          <w:szCs w:val="24"/>
          <w:lang w:eastAsia="zh-CN"/>
        </w:rPr>
        <w:t>三</w:t>
      </w:r>
      <w:r>
        <w:rPr>
          <w:rFonts w:hint="eastAsia" w:ascii="宋体" w:hAnsi="宋体" w:eastAsia="宋体" w:cs="宋体"/>
          <w:b/>
          <w:bCs w:val="0"/>
          <w:sz w:val="24"/>
          <w:szCs w:val="24"/>
        </w:rPr>
        <w:t>、获取</w:t>
      </w:r>
      <w:r>
        <w:rPr>
          <w:rFonts w:hint="eastAsia" w:ascii="宋体" w:hAnsi="宋体" w:eastAsia="宋体" w:cs="宋体"/>
          <w:b/>
          <w:bCs w:val="0"/>
          <w:sz w:val="24"/>
          <w:szCs w:val="24"/>
          <w:lang w:eastAsia="zh-CN"/>
        </w:rPr>
        <w:t>采购文件</w:t>
      </w:r>
    </w:p>
    <w:p>
      <w:pPr>
        <w:spacing w:line="440" w:lineRule="exact"/>
        <w:ind w:firstLine="480" w:firstLineChars="200"/>
        <w:rPr>
          <w:rFonts w:hint="default" w:ascii="宋体" w:hAnsi="宋体" w:eastAsia="宋体" w:cs="宋体"/>
          <w:sz w:val="24"/>
          <w:lang w:val="en-US" w:eastAsia="zh-CN"/>
        </w:rPr>
      </w:pPr>
      <w:r>
        <w:rPr>
          <w:rFonts w:hint="eastAsia" w:ascii="宋体" w:hAnsi="宋体" w:eastAsia="宋体" w:cs="宋体"/>
          <w:sz w:val="24"/>
          <w:lang w:val="en-US" w:eastAsia="zh-CN"/>
        </w:rPr>
        <w:t>凡有意参加询价者请到现场获取本项目文件:</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lang w:val="en-US" w:eastAsia="zh-CN"/>
        </w:rPr>
        <w:t>1、</w:t>
      </w:r>
      <w:r>
        <w:rPr>
          <w:rFonts w:hint="eastAsia" w:ascii="宋体" w:hAnsi="宋体" w:eastAsia="宋体" w:cs="宋体"/>
          <w:sz w:val="24"/>
        </w:rPr>
        <w:t>时间：202</w:t>
      </w:r>
      <w:r>
        <w:rPr>
          <w:rFonts w:hint="eastAsia" w:ascii="宋体" w:hAnsi="宋体" w:cs="宋体"/>
          <w:sz w:val="24"/>
          <w:lang w:val="en-US" w:eastAsia="zh-CN"/>
        </w:rPr>
        <w:t>4</w:t>
      </w:r>
      <w:r>
        <w:rPr>
          <w:rFonts w:hint="eastAsia" w:ascii="宋体" w:hAnsi="宋体" w:eastAsia="宋体" w:cs="宋体"/>
          <w:sz w:val="24"/>
        </w:rPr>
        <w:t>年</w:t>
      </w:r>
      <w:r>
        <w:rPr>
          <w:rFonts w:hint="eastAsia" w:ascii="宋体" w:hAnsi="宋体" w:cs="宋体"/>
          <w:sz w:val="24"/>
          <w:lang w:val="en-US" w:eastAsia="zh-CN"/>
        </w:rPr>
        <w:t>5</w:t>
      </w:r>
      <w:r>
        <w:rPr>
          <w:rFonts w:hint="eastAsia" w:ascii="宋体" w:hAnsi="宋体" w:eastAsia="宋体" w:cs="宋体"/>
          <w:sz w:val="24"/>
        </w:rPr>
        <w:t>月</w:t>
      </w:r>
      <w:r>
        <w:rPr>
          <w:rFonts w:hint="eastAsia" w:ascii="宋体" w:hAnsi="宋体" w:cs="宋体"/>
          <w:sz w:val="24"/>
          <w:lang w:val="en-US" w:eastAsia="zh-CN"/>
        </w:rPr>
        <w:t>20日</w:t>
      </w:r>
      <w:r>
        <w:rPr>
          <w:rFonts w:hint="eastAsia" w:ascii="宋体" w:hAnsi="宋体" w:eastAsia="宋体" w:cs="宋体"/>
          <w:sz w:val="24"/>
        </w:rPr>
        <w:t>至202</w:t>
      </w:r>
      <w:r>
        <w:rPr>
          <w:rFonts w:hint="eastAsia" w:ascii="宋体" w:hAnsi="宋体" w:cs="宋体"/>
          <w:sz w:val="24"/>
          <w:lang w:val="en-US" w:eastAsia="zh-CN"/>
        </w:rPr>
        <w:t>4</w:t>
      </w:r>
      <w:r>
        <w:rPr>
          <w:rFonts w:hint="eastAsia" w:ascii="宋体" w:hAnsi="宋体" w:eastAsia="宋体" w:cs="宋体"/>
          <w:sz w:val="24"/>
        </w:rPr>
        <w:t>年</w:t>
      </w:r>
      <w:r>
        <w:rPr>
          <w:rFonts w:hint="eastAsia" w:ascii="宋体" w:hAnsi="宋体" w:cs="宋体"/>
          <w:sz w:val="24"/>
          <w:lang w:val="en-US" w:eastAsia="zh-CN"/>
        </w:rPr>
        <w:t>5</w:t>
      </w:r>
      <w:r>
        <w:rPr>
          <w:rFonts w:hint="eastAsia" w:ascii="宋体" w:hAnsi="宋体" w:eastAsia="宋体" w:cs="宋体"/>
          <w:sz w:val="24"/>
        </w:rPr>
        <w:t>月</w:t>
      </w:r>
      <w:r>
        <w:rPr>
          <w:rFonts w:hint="eastAsia" w:ascii="宋体" w:hAnsi="宋体" w:cs="宋体"/>
          <w:sz w:val="24"/>
          <w:lang w:val="en-US" w:eastAsia="zh-CN"/>
        </w:rPr>
        <w:t>22</w:t>
      </w:r>
      <w:r>
        <w:rPr>
          <w:rFonts w:hint="eastAsia" w:ascii="宋体" w:hAnsi="宋体" w:eastAsia="宋体" w:cs="宋体"/>
          <w:sz w:val="24"/>
        </w:rPr>
        <w:t>日，每天上午08:30至11:30，下午14:30至17:00（北京时间，法定节假日除外）；</w:t>
      </w:r>
    </w:p>
    <w:p>
      <w:pPr>
        <w:spacing w:line="440" w:lineRule="exact"/>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2、</w:t>
      </w:r>
      <w:r>
        <w:rPr>
          <w:rFonts w:hint="eastAsia" w:ascii="宋体" w:hAnsi="宋体" w:eastAsia="宋体" w:cs="宋体"/>
          <w:sz w:val="24"/>
        </w:rPr>
        <w:t>地点：大冶市人民医院</w:t>
      </w:r>
      <w:r>
        <w:rPr>
          <w:rFonts w:hint="eastAsia" w:ascii="宋体" w:hAnsi="宋体" w:eastAsia="宋体" w:cs="宋体"/>
          <w:sz w:val="24"/>
          <w:lang w:val="en-US" w:eastAsia="zh-CN"/>
        </w:rPr>
        <w:t xml:space="preserve">  </w:t>
      </w:r>
      <w:r>
        <w:rPr>
          <w:rFonts w:hint="eastAsia" w:ascii="宋体" w:hAnsi="宋体" w:cs="宋体"/>
          <w:sz w:val="24"/>
          <w:lang w:val="en-US" w:eastAsia="zh-CN"/>
        </w:rPr>
        <w:t>中心院区6</w:t>
      </w:r>
      <w:r>
        <w:rPr>
          <w:rFonts w:hint="eastAsia" w:ascii="宋体" w:hAnsi="宋体" w:eastAsia="宋体" w:cs="宋体"/>
          <w:sz w:val="24"/>
        </w:rPr>
        <w:t>号楼</w:t>
      </w:r>
      <w:r>
        <w:rPr>
          <w:rFonts w:hint="eastAsia" w:ascii="宋体" w:hAnsi="宋体" w:eastAsia="宋体" w:cs="宋体"/>
          <w:sz w:val="24"/>
          <w:lang w:val="en-US" w:eastAsia="zh-CN"/>
        </w:rPr>
        <w:t xml:space="preserve">  </w:t>
      </w:r>
      <w:r>
        <w:rPr>
          <w:rFonts w:hint="eastAsia" w:ascii="宋体" w:hAnsi="宋体" w:cs="宋体"/>
          <w:sz w:val="24"/>
          <w:lang w:val="en-US" w:eastAsia="zh-CN"/>
        </w:rPr>
        <w:t>6</w:t>
      </w:r>
      <w:r>
        <w:rPr>
          <w:rFonts w:hint="eastAsia" w:ascii="宋体" w:hAnsi="宋体" w:eastAsia="宋体" w:cs="宋体"/>
          <w:sz w:val="24"/>
          <w:lang w:val="en-US" w:eastAsia="zh-CN"/>
        </w:rPr>
        <w:t xml:space="preserve">楼  </w:t>
      </w:r>
      <w:r>
        <w:rPr>
          <w:rFonts w:hint="eastAsia" w:ascii="宋体" w:hAnsi="宋体" w:eastAsia="宋体" w:cs="宋体"/>
          <w:sz w:val="24"/>
        </w:rPr>
        <w:t>采购</w:t>
      </w:r>
      <w:r>
        <w:rPr>
          <w:rFonts w:hint="eastAsia" w:ascii="宋体" w:hAnsi="宋体" w:cs="宋体"/>
          <w:sz w:val="24"/>
          <w:lang w:val="en-US" w:eastAsia="zh-CN"/>
        </w:rPr>
        <w:t>管理</w:t>
      </w:r>
      <w:r>
        <w:rPr>
          <w:rFonts w:hint="eastAsia" w:ascii="宋体" w:hAnsi="宋体" w:eastAsia="宋体" w:cs="宋体"/>
          <w:sz w:val="24"/>
        </w:rPr>
        <w:t>办</w:t>
      </w:r>
      <w:r>
        <w:rPr>
          <w:rFonts w:hint="eastAsia" w:ascii="宋体" w:hAnsi="宋体" w:eastAsia="宋体" w:cs="宋体"/>
          <w:sz w:val="24"/>
          <w:lang w:val="en-US" w:eastAsia="zh-CN"/>
        </w:rPr>
        <w:t>（</w:t>
      </w:r>
      <w:r>
        <w:rPr>
          <w:rFonts w:hint="eastAsia" w:ascii="宋体" w:hAnsi="宋体" w:cs="宋体"/>
          <w:sz w:val="24"/>
          <w:lang w:val="en-US" w:eastAsia="zh-CN"/>
        </w:rPr>
        <w:t>612</w:t>
      </w:r>
      <w:r>
        <w:rPr>
          <w:rFonts w:hint="eastAsia" w:ascii="宋体" w:hAnsi="宋体" w:eastAsia="宋体" w:cs="宋体"/>
          <w:sz w:val="24"/>
          <w:lang w:val="en-US" w:eastAsia="zh-CN"/>
        </w:rPr>
        <w:t>室）</w:t>
      </w:r>
    </w:p>
    <w:p>
      <w:pPr>
        <w:spacing w:line="440" w:lineRule="exact"/>
        <w:ind w:firstLine="480" w:firstLineChars="200"/>
        <w:rPr>
          <w:rFonts w:hint="eastAsia" w:ascii="宋体" w:hAnsi="宋体" w:cs="宋体"/>
          <w:sz w:val="24"/>
        </w:rPr>
      </w:pPr>
      <w:r>
        <w:rPr>
          <w:rFonts w:hint="eastAsia" w:ascii="宋体" w:hAnsi="宋体" w:eastAsia="宋体" w:cs="宋体"/>
          <w:sz w:val="24"/>
          <w:lang w:val="en-US" w:eastAsia="zh-CN"/>
        </w:rPr>
        <w:t>3、</w:t>
      </w:r>
      <w:r>
        <w:rPr>
          <w:rFonts w:hint="eastAsia" w:ascii="宋体" w:hAnsi="宋体" w:eastAsia="宋体" w:cs="宋体"/>
          <w:sz w:val="24"/>
        </w:rPr>
        <w:t>方式：委托代理人须携带法定代表人授权委托书、本人身份证原件及营业执照原件或复印件参加投标报名，现场获取询价文件。</w:t>
      </w:r>
    </w:p>
    <w:p>
      <w:pPr>
        <w:spacing w:line="440" w:lineRule="exact"/>
        <w:ind w:firstLine="482" w:firstLineChars="200"/>
        <w:rPr>
          <w:rFonts w:hint="eastAsia"/>
        </w:rPr>
      </w:pPr>
      <w:r>
        <w:rPr>
          <w:rFonts w:hint="eastAsia" w:ascii="宋体" w:hAnsi="宋体" w:eastAsia="宋体" w:cs="宋体"/>
          <w:b/>
          <w:bCs/>
          <w:sz w:val="24"/>
        </w:rPr>
        <w:t>四、响应文件提交</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1、开始时间：</w:t>
      </w:r>
      <w:r>
        <w:rPr>
          <w:rFonts w:hint="eastAsia" w:ascii="宋体" w:hAnsi="宋体" w:eastAsia="宋体" w:cs="宋体"/>
          <w:sz w:val="24"/>
          <w:u w:val="single"/>
        </w:rPr>
        <w:t>202</w:t>
      </w:r>
      <w:r>
        <w:rPr>
          <w:rFonts w:hint="eastAsia" w:ascii="宋体" w:hAnsi="宋体" w:cs="宋体"/>
          <w:sz w:val="24"/>
          <w:u w:val="single"/>
          <w:lang w:val="en-US" w:eastAsia="zh-CN"/>
        </w:rPr>
        <w:t>4</w:t>
      </w:r>
      <w:r>
        <w:rPr>
          <w:rFonts w:hint="eastAsia" w:ascii="宋体" w:hAnsi="宋体" w:eastAsia="宋体" w:cs="宋体"/>
          <w:sz w:val="24"/>
          <w:u w:val="single"/>
        </w:rPr>
        <w:t>年</w:t>
      </w:r>
      <w:r>
        <w:rPr>
          <w:rFonts w:hint="eastAsia" w:ascii="宋体" w:hAnsi="宋体" w:cs="宋体"/>
          <w:sz w:val="24"/>
          <w:u w:val="single"/>
          <w:lang w:val="en-US" w:eastAsia="zh-CN"/>
        </w:rPr>
        <w:t>5</w:t>
      </w:r>
      <w:r>
        <w:rPr>
          <w:rFonts w:hint="eastAsia" w:ascii="宋体" w:hAnsi="宋体" w:eastAsia="宋体" w:cs="宋体"/>
          <w:sz w:val="24"/>
          <w:u w:val="single"/>
        </w:rPr>
        <w:t>月</w:t>
      </w:r>
      <w:r>
        <w:rPr>
          <w:rFonts w:hint="eastAsia" w:ascii="宋体" w:hAnsi="宋体" w:cs="宋体"/>
          <w:sz w:val="24"/>
          <w:u w:val="single"/>
          <w:lang w:val="en-US" w:eastAsia="zh-CN"/>
        </w:rPr>
        <w:t>24</w:t>
      </w:r>
      <w:r>
        <w:rPr>
          <w:rFonts w:hint="eastAsia" w:ascii="宋体" w:hAnsi="宋体" w:eastAsia="宋体" w:cs="宋体"/>
          <w:sz w:val="24"/>
          <w:u w:val="single"/>
        </w:rPr>
        <w:t>日</w:t>
      </w:r>
      <w:r>
        <w:rPr>
          <w:rFonts w:hint="eastAsia" w:ascii="宋体" w:hAnsi="宋体" w:cs="宋体"/>
          <w:sz w:val="24"/>
          <w:u w:val="single"/>
          <w:lang w:val="en-US" w:eastAsia="zh-CN"/>
        </w:rPr>
        <w:t>14</w:t>
      </w:r>
      <w:r>
        <w:rPr>
          <w:rFonts w:hint="eastAsia" w:ascii="宋体" w:hAnsi="宋体" w:eastAsia="宋体" w:cs="宋体"/>
          <w:sz w:val="24"/>
          <w:u w:val="single"/>
        </w:rPr>
        <w:t>时</w:t>
      </w:r>
      <w:r>
        <w:rPr>
          <w:rFonts w:hint="eastAsia" w:ascii="宋体" w:hAnsi="宋体" w:cs="宋体"/>
          <w:sz w:val="24"/>
          <w:u w:val="single"/>
          <w:lang w:val="en-US" w:eastAsia="zh-CN"/>
        </w:rPr>
        <w:t>30分</w:t>
      </w:r>
      <w:r>
        <w:rPr>
          <w:rFonts w:hint="eastAsia" w:ascii="宋体" w:hAnsi="宋体" w:eastAsia="宋体" w:cs="宋体"/>
          <w:sz w:val="24"/>
        </w:rPr>
        <w:t>（北京时间）</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2、截止时间：</w:t>
      </w:r>
      <w:r>
        <w:rPr>
          <w:rFonts w:hint="eastAsia" w:ascii="宋体" w:hAnsi="宋体" w:eastAsia="宋体" w:cs="宋体"/>
          <w:sz w:val="24"/>
          <w:u w:val="single"/>
        </w:rPr>
        <w:t>202</w:t>
      </w:r>
      <w:r>
        <w:rPr>
          <w:rFonts w:hint="eastAsia" w:ascii="宋体" w:hAnsi="宋体" w:cs="宋体"/>
          <w:sz w:val="24"/>
          <w:u w:val="single"/>
          <w:lang w:val="en-US" w:eastAsia="zh-CN"/>
        </w:rPr>
        <w:t>4</w:t>
      </w:r>
      <w:r>
        <w:rPr>
          <w:rFonts w:hint="eastAsia" w:ascii="宋体" w:hAnsi="宋体" w:eastAsia="宋体" w:cs="宋体"/>
          <w:sz w:val="24"/>
          <w:u w:val="single"/>
        </w:rPr>
        <w:t>年</w:t>
      </w:r>
      <w:r>
        <w:rPr>
          <w:rFonts w:hint="eastAsia" w:ascii="宋体" w:hAnsi="宋体" w:cs="宋体"/>
          <w:sz w:val="24"/>
          <w:u w:val="single"/>
          <w:lang w:val="en-US" w:eastAsia="zh-CN"/>
        </w:rPr>
        <w:t>5</w:t>
      </w:r>
      <w:r>
        <w:rPr>
          <w:rFonts w:hint="eastAsia" w:ascii="宋体" w:hAnsi="宋体" w:eastAsia="宋体" w:cs="宋体"/>
          <w:sz w:val="24"/>
          <w:u w:val="single"/>
        </w:rPr>
        <w:t>月</w:t>
      </w:r>
      <w:r>
        <w:rPr>
          <w:rFonts w:hint="eastAsia" w:ascii="宋体" w:hAnsi="宋体" w:cs="宋体"/>
          <w:sz w:val="24"/>
          <w:u w:val="single"/>
          <w:lang w:val="en-US" w:eastAsia="zh-CN"/>
        </w:rPr>
        <w:t>24</w:t>
      </w:r>
      <w:r>
        <w:rPr>
          <w:rFonts w:hint="eastAsia" w:ascii="宋体" w:hAnsi="宋体" w:eastAsia="宋体" w:cs="宋体"/>
          <w:sz w:val="24"/>
          <w:u w:val="single"/>
        </w:rPr>
        <w:t>日</w:t>
      </w:r>
      <w:r>
        <w:rPr>
          <w:rFonts w:hint="eastAsia" w:ascii="宋体" w:hAnsi="宋体" w:cs="宋体"/>
          <w:sz w:val="24"/>
          <w:u w:val="single"/>
          <w:lang w:val="en-US" w:eastAsia="zh-CN"/>
        </w:rPr>
        <w:t>15</w:t>
      </w:r>
      <w:r>
        <w:rPr>
          <w:rFonts w:hint="eastAsia" w:ascii="宋体" w:hAnsi="宋体" w:eastAsia="宋体" w:cs="宋体"/>
          <w:sz w:val="24"/>
          <w:u w:val="single"/>
        </w:rPr>
        <w:t>时</w:t>
      </w:r>
      <w:r>
        <w:rPr>
          <w:rFonts w:hint="eastAsia" w:ascii="宋体" w:hAnsi="宋体" w:cs="宋体"/>
          <w:sz w:val="24"/>
          <w:u w:val="single"/>
          <w:lang w:val="en-US" w:eastAsia="zh-CN"/>
        </w:rPr>
        <w:t>30分</w:t>
      </w:r>
      <w:r>
        <w:rPr>
          <w:rFonts w:hint="eastAsia" w:ascii="宋体" w:hAnsi="宋体" w:eastAsia="宋体" w:cs="宋体"/>
          <w:sz w:val="24"/>
        </w:rPr>
        <w:t>（北京时间）</w:t>
      </w:r>
    </w:p>
    <w:p>
      <w:pPr>
        <w:spacing w:line="440" w:lineRule="exact"/>
        <w:ind w:firstLine="480" w:firstLineChars="200"/>
        <w:rPr>
          <w:rFonts w:hint="default" w:ascii="宋体" w:hAnsi="宋体" w:eastAsia="宋体" w:cs="宋体"/>
          <w:sz w:val="24"/>
          <w:u w:val="single"/>
          <w:lang w:val="en-US" w:eastAsia="zh-CN"/>
        </w:rPr>
      </w:pPr>
      <w:bookmarkStart w:id="3" w:name="_Hlk82165245"/>
      <w:r>
        <w:rPr>
          <w:rFonts w:hint="eastAsia" w:ascii="宋体" w:hAnsi="宋体" w:eastAsia="宋体" w:cs="宋体"/>
          <w:sz w:val="24"/>
        </w:rPr>
        <w:t>3、地</w:t>
      </w:r>
      <w:r>
        <w:rPr>
          <w:rFonts w:hint="eastAsia" w:ascii="宋体" w:hAnsi="宋体" w:cs="宋体"/>
          <w:sz w:val="24"/>
          <w:lang w:val="en-US" w:eastAsia="zh-CN"/>
        </w:rPr>
        <w:t xml:space="preserve">  </w:t>
      </w:r>
      <w:r>
        <w:rPr>
          <w:rFonts w:hint="eastAsia" w:ascii="宋体" w:hAnsi="宋体" w:eastAsia="宋体" w:cs="宋体"/>
          <w:sz w:val="24"/>
        </w:rPr>
        <w:t>点：</w:t>
      </w:r>
      <w:r>
        <w:rPr>
          <w:rFonts w:hint="eastAsia" w:ascii="宋体" w:hAnsi="宋体" w:eastAsia="宋体" w:cs="宋体"/>
          <w:sz w:val="24"/>
          <w:u w:val="single"/>
        </w:rPr>
        <w:t>大冶市</w:t>
      </w:r>
      <w:r>
        <w:rPr>
          <w:rFonts w:hint="eastAsia" w:ascii="宋体" w:hAnsi="宋体" w:cs="宋体"/>
          <w:sz w:val="24"/>
          <w:u w:val="single"/>
          <w:lang w:val="en-US" w:eastAsia="zh-CN"/>
        </w:rPr>
        <w:t>人民</w:t>
      </w:r>
      <w:r>
        <w:rPr>
          <w:rFonts w:hint="eastAsia" w:ascii="宋体" w:hAnsi="宋体" w:eastAsia="宋体" w:cs="宋体"/>
          <w:sz w:val="24"/>
          <w:u w:val="single"/>
        </w:rPr>
        <w:t>医院</w:t>
      </w:r>
      <w:r>
        <w:rPr>
          <w:rFonts w:hint="eastAsia" w:ascii="宋体" w:hAnsi="宋体" w:cs="宋体"/>
          <w:sz w:val="24"/>
          <w:u w:val="single"/>
          <w:lang w:val="en-US" w:eastAsia="zh-CN"/>
        </w:rPr>
        <w:t xml:space="preserve">  中心院区6</w:t>
      </w:r>
      <w:r>
        <w:rPr>
          <w:rFonts w:hint="eastAsia" w:ascii="宋体" w:hAnsi="宋体" w:eastAsia="宋体" w:cs="宋体"/>
          <w:sz w:val="24"/>
          <w:u w:val="single"/>
        </w:rPr>
        <w:t>号楼</w:t>
      </w:r>
      <w:r>
        <w:rPr>
          <w:rFonts w:hint="eastAsia" w:ascii="宋体" w:hAnsi="宋体" w:eastAsia="宋体" w:cs="宋体"/>
          <w:sz w:val="24"/>
          <w:u w:val="single"/>
          <w:lang w:val="en-US" w:eastAsia="zh-CN"/>
        </w:rPr>
        <w:t xml:space="preserve">  </w:t>
      </w:r>
      <w:r>
        <w:rPr>
          <w:rFonts w:hint="eastAsia" w:ascii="宋体" w:hAnsi="宋体" w:cs="宋体"/>
          <w:sz w:val="24"/>
          <w:u w:val="single"/>
          <w:lang w:val="en-US" w:eastAsia="zh-CN"/>
        </w:rPr>
        <w:t>6</w:t>
      </w:r>
      <w:r>
        <w:rPr>
          <w:rFonts w:hint="eastAsia" w:ascii="宋体" w:hAnsi="宋体" w:eastAsia="宋体" w:cs="宋体"/>
          <w:sz w:val="24"/>
          <w:u w:val="single"/>
          <w:lang w:val="en-US" w:eastAsia="zh-CN"/>
        </w:rPr>
        <w:t xml:space="preserve">楼  </w:t>
      </w:r>
      <w:r>
        <w:rPr>
          <w:rFonts w:hint="eastAsia" w:ascii="宋体" w:hAnsi="宋体" w:eastAsia="宋体" w:cs="宋体"/>
          <w:sz w:val="24"/>
          <w:u w:val="single"/>
        </w:rPr>
        <w:t>采购</w:t>
      </w:r>
      <w:r>
        <w:rPr>
          <w:rFonts w:hint="eastAsia" w:ascii="宋体" w:hAnsi="宋体" w:cs="宋体"/>
          <w:sz w:val="24"/>
          <w:u w:val="single"/>
          <w:lang w:val="en-US" w:eastAsia="zh-CN"/>
        </w:rPr>
        <w:t>管理</w:t>
      </w:r>
      <w:r>
        <w:rPr>
          <w:rFonts w:hint="eastAsia" w:ascii="宋体" w:hAnsi="宋体" w:eastAsia="宋体" w:cs="宋体"/>
          <w:sz w:val="24"/>
          <w:u w:val="single"/>
        </w:rPr>
        <w:t>办</w:t>
      </w:r>
      <w:r>
        <w:rPr>
          <w:rFonts w:hint="eastAsia" w:ascii="宋体" w:hAnsi="宋体" w:eastAsia="宋体" w:cs="宋体"/>
          <w:sz w:val="24"/>
          <w:u w:val="single"/>
          <w:lang w:val="en-US" w:eastAsia="zh-CN"/>
        </w:rPr>
        <w:t>（</w:t>
      </w:r>
      <w:r>
        <w:rPr>
          <w:rFonts w:hint="eastAsia" w:ascii="宋体" w:hAnsi="宋体" w:cs="宋体"/>
          <w:sz w:val="24"/>
          <w:u w:val="single"/>
          <w:lang w:val="en-US" w:eastAsia="zh-CN"/>
        </w:rPr>
        <w:t>612</w:t>
      </w:r>
      <w:r>
        <w:rPr>
          <w:rFonts w:hint="eastAsia" w:ascii="宋体" w:hAnsi="宋体" w:eastAsia="宋体" w:cs="宋体"/>
          <w:sz w:val="24"/>
          <w:u w:val="single"/>
          <w:lang w:val="en-US" w:eastAsia="zh-CN"/>
        </w:rPr>
        <w:t>室）</w:t>
      </w:r>
    </w:p>
    <w:bookmarkEnd w:id="3"/>
    <w:p>
      <w:pPr>
        <w:spacing w:line="440" w:lineRule="exact"/>
        <w:ind w:firstLine="482" w:firstLineChars="200"/>
        <w:rPr>
          <w:rFonts w:hint="eastAsia" w:ascii="宋体" w:hAnsi="宋体" w:eastAsia="宋体" w:cs="宋体"/>
          <w:b/>
          <w:bCs/>
          <w:sz w:val="24"/>
        </w:rPr>
      </w:pPr>
      <w:r>
        <w:rPr>
          <w:rFonts w:hint="eastAsia" w:ascii="宋体" w:hAnsi="宋体" w:eastAsia="宋体" w:cs="宋体"/>
          <w:b/>
          <w:bCs/>
          <w:sz w:val="24"/>
        </w:rPr>
        <w:t>五、开启</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1、时</w:t>
      </w:r>
      <w:r>
        <w:rPr>
          <w:rFonts w:hint="eastAsia" w:ascii="宋体" w:hAnsi="宋体" w:cs="宋体"/>
          <w:sz w:val="24"/>
          <w:lang w:val="en-US" w:eastAsia="zh-CN"/>
        </w:rPr>
        <w:t xml:space="preserve">    </w:t>
      </w:r>
      <w:r>
        <w:rPr>
          <w:rFonts w:hint="eastAsia" w:ascii="宋体" w:hAnsi="宋体" w:eastAsia="宋体" w:cs="宋体"/>
          <w:sz w:val="24"/>
        </w:rPr>
        <w:t>间：</w:t>
      </w:r>
      <w:r>
        <w:rPr>
          <w:rFonts w:hint="eastAsia" w:ascii="宋体" w:hAnsi="宋体" w:eastAsia="宋体" w:cs="宋体"/>
          <w:sz w:val="24"/>
          <w:u w:val="single"/>
        </w:rPr>
        <w:t>202</w:t>
      </w:r>
      <w:r>
        <w:rPr>
          <w:rFonts w:hint="eastAsia" w:ascii="宋体" w:hAnsi="宋体" w:cs="宋体"/>
          <w:sz w:val="24"/>
          <w:u w:val="single"/>
          <w:lang w:val="en-US" w:eastAsia="zh-CN"/>
        </w:rPr>
        <w:t>4</w:t>
      </w:r>
      <w:r>
        <w:rPr>
          <w:rFonts w:hint="eastAsia" w:ascii="宋体" w:hAnsi="宋体" w:eastAsia="宋体" w:cs="宋体"/>
          <w:sz w:val="24"/>
          <w:u w:val="single"/>
        </w:rPr>
        <w:t>年</w:t>
      </w:r>
      <w:r>
        <w:rPr>
          <w:rFonts w:hint="eastAsia" w:ascii="宋体" w:hAnsi="宋体" w:cs="宋体"/>
          <w:sz w:val="24"/>
          <w:u w:val="single"/>
          <w:lang w:val="en-US" w:eastAsia="zh-CN"/>
        </w:rPr>
        <w:t>5</w:t>
      </w:r>
      <w:r>
        <w:rPr>
          <w:rFonts w:hint="eastAsia" w:ascii="宋体" w:hAnsi="宋体" w:eastAsia="宋体" w:cs="宋体"/>
          <w:sz w:val="24"/>
          <w:u w:val="single"/>
        </w:rPr>
        <w:t>月</w:t>
      </w:r>
      <w:r>
        <w:rPr>
          <w:rFonts w:hint="eastAsia" w:ascii="宋体" w:hAnsi="宋体" w:cs="宋体"/>
          <w:sz w:val="24"/>
          <w:u w:val="single"/>
          <w:lang w:val="en-US" w:eastAsia="zh-CN"/>
        </w:rPr>
        <w:t>24</w:t>
      </w:r>
      <w:r>
        <w:rPr>
          <w:rFonts w:hint="eastAsia" w:ascii="宋体" w:hAnsi="宋体" w:eastAsia="宋体" w:cs="宋体"/>
          <w:sz w:val="24"/>
          <w:u w:val="single"/>
        </w:rPr>
        <w:t>日</w:t>
      </w:r>
      <w:r>
        <w:rPr>
          <w:rFonts w:hint="eastAsia" w:ascii="宋体" w:hAnsi="宋体" w:cs="宋体"/>
          <w:sz w:val="24"/>
          <w:u w:val="single"/>
          <w:lang w:val="en-US" w:eastAsia="zh-CN"/>
        </w:rPr>
        <w:t>16</w:t>
      </w:r>
      <w:r>
        <w:rPr>
          <w:rFonts w:hint="eastAsia" w:ascii="宋体" w:hAnsi="宋体" w:eastAsia="宋体" w:cs="宋体"/>
          <w:sz w:val="24"/>
          <w:u w:val="single"/>
        </w:rPr>
        <w:t>时</w:t>
      </w:r>
      <w:r>
        <w:rPr>
          <w:rFonts w:hint="eastAsia" w:ascii="宋体" w:hAnsi="宋体" w:cs="宋体"/>
          <w:sz w:val="24"/>
          <w:u w:val="single"/>
          <w:lang w:val="en-US" w:eastAsia="zh-CN"/>
        </w:rPr>
        <w:t>30分</w:t>
      </w:r>
      <w:r>
        <w:rPr>
          <w:rFonts w:hint="eastAsia" w:ascii="宋体" w:hAnsi="宋体" w:eastAsia="宋体" w:cs="宋体"/>
          <w:sz w:val="24"/>
        </w:rPr>
        <w:t>（北京时间）</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2、地</w:t>
      </w:r>
      <w:r>
        <w:rPr>
          <w:rFonts w:hint="eastAsia" w:ascii="宋体" w:hAnsi="宋体" w:cs="宋体"/>
          <w:sz w:val="24"/>
          <w:lang w:val="en-US" w:eastAsia="zh-CN"/>
        </w:rPr>
        <w:t xml:space="preserve">    </w:t>
      </w:r>
      <w:r>
        <w:rPr>
          <w:rFonts w:hint="eastAsia" w:ascii="宋体" w:hAnsi="宋体" w:eastAsia="宋体" w:cs="宋体"/>
          <w:sz w:val="24"/>
        </w:rPr>
        <w:t>点：</w:t>
      </w:r>
      <w:r>
        <w:rPr>
          <w:rFonts w:hint="eastAsia" w:ascii="宋体" w:hAnsi="宋体" w:eastAsia="宋体" w:cs="宋体"/>
          <w:sz w:val="24"/>
          <w:u w:val="single"/>
        </w:rPr>
        <w:t>大冶市</w:t>
      </w:r>
      <w:r>
        <w:rPr>
          <w:rFonts w:hint="eastAsia" w:ascii="宋体" w:hAnsi="宋体" w:cs="宋体"/>
          <w:sz w:val="24"/>
          <w:u w:val="single"/>
          <w:lang w:val="en-US" w:eastAsia="zh-CN"/>
        </w:rPr>
        <w:t>人民</w:t>
      </w:r>
      <w:r>
        <w:rPr>
          <w:rFonts w:hint="eastAsia" w:ascii="宋体" w:hAnsi="宋体" w:eastAsia="宋体" w:cs="宋体"/>
          <w:sz w:val="24"/>
          <w:u w:val="single"/>
        </w:rPr>
        <w:t>医院</w:t>
      </w:r>
      <w:r>
        <w:rPr>
          <w:rFonts w:hint="eastAsia" w:ascii="宋体" w:hAnsi="宋体" w:cs="宋体"/>
          <w:sz w:val="24"/>
          <w:u w:val="single"/>
          <w:lang w:val="en-US" w:eastAsia="zh-CN"/>
        </w:rPr>
        <w:t xml:space="preserve">  中心院区6</w:t>
      </w:r>
      <w:r>
        <w:rPr>
          <w:rFonts w:hint="eastAsia" w:ascii="宋体" w:hAnsi="宋体" w:eastAsia="宋体" w:cs="宋体"/>
          <w:sz w:val="24"/>
          <w:u w:val="single"/>
        </w:rPr>
        <w:t>号楼</w:t>
      </w:r>
      <w:r>
        <w:rPr>
          <w:rFonts w:hint="eastAsia" w:ascii="宋体" w:hAnsi="宋体" w:eastAsia="宋体" w:cs="宋体"/>
          <w:sz w:val="24"/>
          <w:u w:val="single"/>
          <w:lang w:val="en-US" w:eastAsia="zh-CN"/>
        </w:rPr>
        <w:t xml:space="preserve">  </w:t>
      </w:r>
      <w:r>
        <w:rPr>
          <w:rFonts w:hint="eastAsia" w:ascii="宋体" w:hAnsi="宋体" w:cs="宋体"/>
          <w:sz w:val="24"/>
          <w:u w:val="single"/>
          <w:lang w:val="en-US" w:eastAsia="zh-CN"/>
        </w:rPr>
        <w:t>6</w:t>
      </w:r>
      <w:r>
        <w:rPr>
          <w:rFonts w:hint="eastAsia" w:ascii="宋体" w:hAnsi="宋体" w:eastAsia="宋体" w:cs="宋体"/>
          <w:sz w:val="24"/>
          <w:u w:val="single"/>
          <w:lang w:val="en-US" w:eastAsia="zh-CN"/>
        </w:rPr>
        <w:t>楼</w:t>
      </w:r>
      <w:r>
        <w:rPr>
          <w:rFonts w:hint="eastAsia" w:ascii="宋体" w:hAnsi="宋体" w:cs="宋体"/>
          <w:sz w:val="24"/>
          <w:u w:val="single"/>
          <w:lang w:val="en-US" w:eastAsia="zh-CN"/>
        </w:rPr>
        <w:t>会议室</w:t>
      </w:r>
    </w:p>
    <w:p>
      <w:pPr>
        <w:spacing w:line="440" w:lineRule="exact"/>
        <w:ind w:firstLine="482" w:firstLineChars="200"/>
        <w:rPr>
          <w:rFonts w:hint="eastAsia" w:ascii="宋体" w:hAnsi="宋体" w:eastAsia="宋体" w:cs="宋体"/>
          <w:b/>
          <w:bCs/>
          <w:sz w:val="24"/>
        </w:rPr>
      </w:pPr>
      <w:r>
        <w:rPr>
          <w:rFonts w:hint="eastAsia" w:ascii="宋体" w:hAnsi="宋体" w:eastAsia="宋体" w:cs="宋体"/>
          <w:b/>
          <w:bCs/>
          <w:sz w:val="24"/>
        </w:rPr>
        <w:t>六、公告期限</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rPr>
        <w:t>自本公告发布之日起3个工作日。</w:t>
      </w:r>
    </w:p>
    <w:p>
      <w:pPr>
        <w:numPr>
          <w:numId w:val="0"/>
        </w:numPr>
        <w:spacing w:line="440" w:lineRule="exact"/>
        <w:ind w:firstLine="482" w:firstLineChars="200"/>
        <w:rPr>
          <w:rFonts w:hint="eastAsia" w:ascii="宋体" w:hAnsi="宋体" w:eastAsia="宋体" w:cs="宋体"/>
          <w:b/>
          <w:bCs/>
          <w:sz w:val="24"/>
          <w:u w:val="single"/>
        </w:rPr>
      </w:pPr>
      <w:r>
        <w:rPr>
          <w:rFonts w:hint="eastAsia" w:ascii="宋体" w:hAnsi="宋体" w:cs="宋体"/>
          <w:b/>
          <w:bCs/>
          <w:sz w:val="24"/>
          <w:u w:val="single"/>
          <w:lang w:val="en-US" w:eastAsia="zh-CN"/>
        </w:rPr>
        <w:t>七、</w:t>
      </w:r>
      <w:r>
        <w:rPr>
          <w:rFonts w:hint="eastAsia" w:ascii="宋体" w:hAnsi="宋体" w:eastAsia="宋体" w:cs="宋体"/>
          <w:b/>
          <w:bCs/>
          <w:sz w:val="24"/>
          <w:u w:val="single"/>
        </w:rPr>
        <w:t>发布公告的媒介</w:t>
      </w:r>
    </w:p>
    <w:p>
      <w:pPr>
        <w:numPr>
          <w:ilvl w:val="0"/>
          <w:numId w:val="0"/>
        </w:numPr>
        <w:spacing w:line="440" w:lineRule="exact"/>
        <w:ind w:firstLine="480" w:firstLineChars="200"/>
        <w:rPr>
          <w:rFonts w:hint="default" w:ascii="宋体" w:hAnsi="宋体" w:eastAsia="宋体" w:cs="宋体"/>
          <w:sz w:val="24"/>
          <w:u w:val="none"/>
          <w:lang w:val="en-US"/>
        </w:rPr>
      </w:pPr>
      <w:r>
        <w:rPr>
          <w:rFonts w:hint="eastAsia" w:ascii="宋体" w:hAnsi="宋体" w:cs="宋体"/>
          <w:sz w:val="24"/>
          <w:u w:val="none"/>
          <w:lang w:val="en-US" w:eastAsia="zh-CN"/>
        </w:rPr>
        <w:t>大冶市人民医院官网</w:t>
      </w:r>
    </w:p>
    <w:p>
      <w:pPr>
        <w:spacing w:line="440" w:lineRule="exact"/>
        <w:ind w:firstLine="482" w:firstLineChars="200"/>
        <w:rPr>
          <w:rFonts w:hint="eastAsia" w:ascii="宋体" w:hAnsi="宋体" w:eastAsia="宋体" w:cs="宋体"/>
          <w:b/>
          <w:bCs/>
          <w:sz w:val="24"/>
        </w:rPr>
      </w:pPr>
      <w:r>
        <w:rPr>
          <w:rFonts w:hint="eastAsia" w:ascii="宋体" w:hAnsi="宋体" w:eastAsia="宋体" w:cs="宋体"/>
          <w:b/>
          <w:bCs/>
          <w:sz w:val="24"/>
        </w:rPr>
        <w:t>八、凡对本次采购提出询问，请按以下方式联系</w:t>
      </w:r>
      <w:bookmarkStart w:id="12" w:name="_GoBack"/>
      <w:bookmarkEnd w:id="12"/>
    </w:p>
    <w:p>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采购人：大冶市</w:t>
      </w:r>
      <w:r>
        <w:rPr>
          <w:rFonts w:hint="eastAsia" w:ascii="宋体" w:hAnsi="宋体" w:cs="宋体"/>
          <w:sz w:val="24"/>
          <w:szCs w:val="24"/>
          <w:lang w:val="en-US" w:eastAsia="zh-CN"/>
        </w:rPr>
        <w:t>人民</w:t>
      </w:r>
      <w:r>
        <w:rPr>
          <w:rFonts w:hint="eastAsia" w:ascii="宋体" w:hAnsi="宋体" w:eastAsia="宋体" w:cs="宋体"/>
          <w:sz w:val="24"/>
          <w:szCs w:val="24"/>
        </w:rPr>
        <w:t>医院</w:t>
      </w:r>
    </w:p>
    <w:p>
      <w:pPr>
        <w:spacing w:line="520" w:lineRule="exact"/>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rPr>
        <w:t>联系人：</w:t>
      </w:r>
      <w:r>
        <w:rPr>
          <w:rFonts w:hint="eastAsia" w:ascii="宋体" w:hAnsi="宋体" w:cs="宋体"/>
          <w:sz w:val="24"/>
          <w:szCs w:val="24"/>
          <w:lang w:val="en-US" w:eastAsia="zh-CN"/>
        </w:rPr>
        <w:t>夏</w:t>
      </w:r>
      <w:r>
        <w:rPr>
          <w:rFonts w:hint="eastAsia" w:ascii="宋体" w:hAnsi="宋体" w:eastAsia="宋体" w:cs="宋体"/>
          <w:sz w:val="24"/>
          <w:szCs w:val="24"/>
        </w:rPr>
        <w:t>女士</w:t>
      </w:r>
      <w:r>
        <w:rPr>
          <w:rFonts w:hint="eastAsia" w:ascii="宋体" w:hAnsi="宋体" w:cs="宋体"/>
          <w:sz w:val="24"/>
          <w:szCs w:val="24"/>
          <w:lang w:eastAsia="zh-CN"/>
        </w:rPr>
        <w:t>、</w:t>
      </w:r>
      <w:r>
        <w:rPr>
          <w:rFonts w:hint="eastAsia" w:ascii="宋体" w:hAnsi="宋体" w:cs="宋体"/>
          <w:sz w:val="24"/>
          <w:szCs w:val="24"/>
          <w:lang w:val="en-US" w:eastAsia="zh-CN"/>
        </w:rPr>
        <w:t>左女士</w:t>
      </w:r>
    </w:p>
    <w:p>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联系电话：</w:t>
      </w:r>
      <w:r>
        <w:rPr>
          <w:rFonts w:hint="eastAsia" w:ascii="宋体" w:hAnsi="宋体" w:cs="宋体"/>
          <w:sz w:val="24"/>
          <w:szCs w:val="24"/>
          <w:lang w:val="en-US" w:eastAsia="zh-CN"/>
        </w:rPr>
        <w:t>0714-8711266</w:t>
      </w:r>
      <w:r>
        <w:rPr>
          <w:rFonts w:hint="eastAsia" w:ascii="宋体" w:hAnsi="宋体" w:eastAsia="宋体" w:cs="宋体"/>
          <w:sz w:val="24"/>
          <w:szCs w:val="24"/>
          <w:lang w:val="en-US" w:eastAsia="zh-CN"/>
        </w:rPr>
        <w:t xml:space="preserve"> </w:t>
      </w:r>
    </w:p>
    <w:p>
      <w:pPr>
        <w:spacing w:line="520" w:lineRule="exact"/>
        <w:ind w:firstLine="480" w:firstLineChars="200"/>
        <w:rPr>
          <w:rStyle w:val="35"/>
          <w:rFonts w:hint="default" w:ascii="宋体" w:hAnsi="宋体" w:eastAsia="宋体" w:cs="宋体"/>
          <w:b/>
          <w:bCs/>
          <w:sz w:val="24"/>
          <w:lang w:val="en-US" w:eastAsia="zh-CN"/>
        </w:rPr>
      </w:pPr>
      <w:r>
        <w:rPr>
          <w:rFonts w:hint="eastAsia" w:ascii="宋体" w:hAnsi="宋体" w:eastAsia="宋体" w:cs="宋体"/>
          <w:sz w:val="24"/>
          <w:szCs w:val="24"/>
        </w:rPr>
        <w:t>联系地址：</w:t>
      </w:r>
      <w:r>
        <w:rPr>
          <w:rFonts w:hint="eastAsia" w:ascii="宋体" w:hAnsi="宋体" w:eastAsia="宋体" w:cs="宋体"/>
          <w:b w:val="0"/>
          <w:bCs w:val="0"/>
          <w:color w:val="000000"/>
          <w:sz w:val="24"/>
          <w:szCs w:val="24"/>
          <w:shd w:val="clear" w:color="auto" w:fill="FFFFFF"/>
          <w:lang w:val="en-US" w:eastAsia="zh-CN"/>
        </w:rPr>
        <w:t>大冶市</w:t>
      </w:r>
      <w:r>
        <w:rPr>
          <w:rFonts w:hint="eastAsia" w:ascii="宋体" w:hAnsi="宋体" w:cs="宋体"/>
          <w:b w:val="0"/>
          <w:bCs w:val="0"/>
          <w:color w:val="000000"/>
          <w:sz w:val="24"/>
          <w:szCs w:val="24"/>
          <w:highlight w:val="none"/>
          <w:shd w:val="clear" w:color="auto" w:fill="FFFFFF"/>
          <w:lang w:val="en-US" w:eastAsia="zh-CN"/>
        </w:rPr>
        <w:t>高新区罗桥街办东港路</w:t>
      </w:r>
    </w:p>
    <w:p>
      <w:pPr>
        <w:pStyle w:val="2"/>
        <w:pageBreakBefore w:val="0"/>
        <w:tabs>
          <w:tab w:val="left" w:pos="6654"/>
        </w:tabs>
        <w:kinsoku/>
        <w:wordWrap/>
        <w:overflowPunct/>
        <w:topLinePunct w:val="0"/>
        <w:autoSpaceDE/>
        <w:autoSpaceDN/>
        <w:bidi w:val="0"/>
        <w:adjustRightInd/>
        <w:spacing w:line="460" w:lineRule="exact"/>
        <w:ind w:right="0" w:rightChars="0" w:firstLine="7710" w:firstLineChars="2400"/>
        <w:jc w:val="both"/>
        <w:textAlignment w:val="auto"/>
        <w:rPr>
          <w:rFonts w:hint="default"/>
          <w:lang w:val="en-US"/>
        </w:rPr>
      </w:pPr>
    </w:p>
    <w:p>
      <w:pPr>
        <w:ind w:firstLine="5760" w:firstLineChars="2400"/>
        <w:jc w:val="right"/>
        <w:rPr>
          <w:rFonts w:hint="eastAsia" w:ascii="宋体" w:hAnsi="宋体" w:eastAsia="宋体" w:cs="宋体"/>
          <w:b w:val="0"/>
          <w:bCs w:val="0"/>
          <w:kern w:val="2"/>
          <w:sz w:val="24"/>
          <w:szCs w:val="24"/>
          <w:lang w:val="en-US" w:eastAsia="zh-CN" w:bidi="ar-SA"/>
        </w:rPr>
      </w:pPr>
    </w:p>
    <w:p>
      <w:pPr>
        <w:ind w:firstLine="5760" w:firstLineChars="2400"/>
        <w:jc w:val="right"/>
        <w:rPr>
          <w:rFonts w:hint="eastAsia" w:ascii="宋体" w:hAnsi="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大冶市人民</w:t>
      </w:r>
      <w:r>
        <w:rPr>
          <w:rFonts w:hint="eastAsia" w:ascii="宋体" w:hAnsi="宋体" w:cs="宋体"/>
          <w:b w:val="0"/>
          <w:bCs w:val="0"/>
          <w:kern w:val="2"/>
          <w:sz w:val="24"/>
          <w:szCs w:val="24"/>
          <w:lang w:val="en-US" w:eastAsia="zh-CN" w:bidi="ar-SA"/>
        </w:rPr>
        <w:t>医院</w:t>
      </w:r>
    </w:p>
    <w:p>
      <w:pPr>
        <w:pStyle w:val="2"/>
        <w:pageBreakBefore w:val="0"/>
        <w:tabs>
          <w:tab w:val="left" w:pos="6654"/>
        </w:tabs>
        <w:kinsoku/>
        <w:wordWrap/>
        <w:overflowPunct/>
        <w:topLinePunct w:val="0"/>
        <w:autoSpaceDE/>
        <w:autoSpaceDN/>
        <w:bidi w:val="0"/>
        <w:adjustRightInd/>
        <w:spacing w:line="460" w:lineRule="exact"/>
        <w:ind w:right="0" w:rightChars="0" w:firstLine="5760" w:firstLineChars="2400"/>
        <w:jc w:val="right"/>
        <w:textAlignment w:val="auto"/>
        <w:rPr>
          <w:rFonts w:ascii="Times New Roman" w:hAnsi="Times New Roman" w:eastAsia="宋体" w:cs="Times New Roman"/>
          <w:kern w:val="2"/>
          <w:sz w:val="21"/>
          <w:szCs w:val="22"/>
          <w:lang w:val="en-US" w:eastAsia="zh-CN" w:bidi="ar-SA"/>
        </w:rPr>
      </w:pPr>
      <w:r>
        <w:rPr>
          <w:rFonts w:hint="eastAsia" w:ascii="宋体" w:hAnsi="宋体" w:eastAsia="宋体" w:cs="宋体"/>
          <w:b w:val="0"/>
          <w:bCs w:val="0"/>
          <w:kern w:val="2"/>
          <w:sz w:val="24"/>
          <w:szCs w:val="24"/>
          <w:lang w:val="en-US" w:eastAsia="zh-CN" w:bidi="ar-SA"/>
        </w:rPr>
        <w:t>202</w:t>
      </w:r>
      <w:r>
        <w:rPr>
          <w:rFonts w:hint="eastAsia" w:ascii="宋体" w:hAnsi="宋体" w:cs="宋体"/>
          <w:b w:val="0"/>
          <w:bCs w:val="0"/>
          <w:kern w:val="2"/>
          <w:sz w:val="24"/>
          <w:szCs w:val="24"/>
          <w:lang w:val="en-US" w:eastAsia="zh-CN" w:bidi="ar-SA"/>
        </w:rPr>
        <w:t>4</w:t>
      </w:r>
      <w:r>
        <w:rPr>
          <w:rFonts w:hint="eastAsia" w:ascii="宋体" w:hAnsi="宋体" w:eastAsia="宋体" w:cs="宋体"/>
          <w:b w:val="0"/>
          <w:bCs w:val="0"/>
          <w:kern w:val="2"/>
          <w:sz w:val="24"/>
          <w:szCs w:val="24"/>
          <w:lang w:val="en-US" w:eastAsia="zh-CN" w:bidi="ar-SA"/>
        </w:rPr>
        <w:t>年</w:t>
      </w:r>
      <w:r>
        <w:rPr>
          <w:rFonts w:hint="eastAsia" w:ascii="宋体" w:hAnsi="宋体" w:cs="宋体"/>
          <w:b w:val="0"/>
          <w:bCs w:val="0"/>
          <w:kern w:val="2"/>
          <w:sz w:val="24"/>
          <w:szCs w:val="24"/>
          <w:lang w:val="en-US" w:eastAsia="zh-CN" w:bidi="ar-SA"/>
        </w:rPr>
        <w:t>5</w:t>
      </w:r>
      <w:r>
        <w:rPr>
          <w:rFonts w:hint="eastAsia" w:ascii="宋体" w:hAnsi="宋体" w:eastAsia="宋体" w:cs="宋体"/>
          <w:b w:val="0"/>
          <w:bCs w:val="0"/>
          <w:kern w:val="2"/>
          <w:sz w:val="24"/>
          <w:szCs w:val="24"/>
          <w:lang w:val="en-US" w:eastAsia="zh-CN" w:bidi="ar-SA"/>
        </w:rPr>
        <w:t>月</w:t>
      </w:r>
      <w:r>
        <w:rPr>
          <w:rFonts w:hint="eastAsia" w:ascii="宋体" w:hAnsi="宋体" w:cs="宋体"/>
          <w:b w:val="0"/>
          <w:bCs w:val="0"/>
          <w:kern w:val="2"/>
          <w:sz w:val="24"/>
          <w:szCs w:val="24"/>
          <w:lang w:val="en-US" w:eastAsia="zh-CN" w:bidi="ar-SA"/>
        </w:rPr>
        <w:t>20</w:t>
      </w:r>
      <w:r>
        <w:rPr>
          <w:rFonts w:hint="eastAsia" w:ascii="宋体" w:hAnsi="宋体" w:eastAsia="宋体" w:cs="宋体"/>
          <w:b w:val="0"/>
          <w:bCs w:val="0"/>
          <w:kern w:val="2"/>
          <w:sz w:val="24"/>
          <w:szCs w:val="24"/>
          <w:lang w:val="en-US" w:eastAsia="zh-CN" w:bidi="ar-SA"/>
        </w:rPr>
        <w:t>日</w:t>
      </w:r>
    </w:p>
    <w:p>
      <w:pPr>
        <w:rPr>
          <w:rFonts w:hint="default"/>
          <w:lang w:val="en-US"/>
        </w:rPr>
        <w:sectPr>
          <w:footerReference r:id="rId12" w:type="first"/>
          <w:footerReference r:id="rId11" w:type="default"/>
          <w:pgSz w:w="11906" w:h="16838"/>
          <w:pgMar w:top="1440" w:right="1797" w:bottom="1440" w:left="1797" w:header="851" w:footer="992" w:gutter="0"/>
          <w:pgNumType w:fmt="decimal" w:start="1"/>
          <w:cols w:space="425" w:num="1"/>
          <w:titlePg/>
          <w:docGrid w:linePitch="312" w:charSpace="0"/>
        </w:sectPr>
      </w:pPr>
    </w:p>
    <w:p>
      <w:pPr>
        <w:rPr>
          <w:rFonts w:hint="eastAsia"/>
        </w:rPr>
      </w:pPr>
    </w:p>
    <w:bookmarkEnd w:id="1"/>
    <w:p>
      <w:pPr>
        <w:pStyle w:val="2"/>
        <w:pageBreakBefore w:val="0"/>
        <w:kinsoku/>
        <w:wordWrap/>
        <w:overflowPunct/>
        <w:topLinePunct w:val="0"/>
        <w:autoSpaceDE/>
        <w:autoSpaceDN/>
        <w:bidi w:val="0"/>
        <w:adjustRightInd/>
        <w:spacing w:line="460" w:lineRule="exact"/>
        <w:ind w:right="0" w:rightChars="0" w:firstLine="321" w:firstLineChars="100"/>
        <w:jc w:val="center"/>
        <w:textAlignment w:val="auto"/>
      </w:pPr>
      <w:r>
        <w:rPr>
          <w:rFonts w:hint="eastAsia"/>
        </w:rPr>
        <w:t>第二章  询价须知</w:t>
      </w:r>
    </w:p>
    <w:p>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b/>
          <w:sz w:val="28"/>
          <w:szCs w:val="28"/>
        </w:rPr>
      </w:pPr>
      <w:r>
        <w:rPr>
          <w:rFonts w:hint="eastAsia" w:ascii="宋体" w:hAnsi="宋体" w:eastAsia="宋体" w:cs="宋体"/>
          <w:b/>
          <w:sz w:val="28"/>
          <w:szCs w:val="28"/>
        </w:rPr>
        <w:t>一、总　则</w:t>
      </w:r>
    </w:p>
    <w:p>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sz w:val="28"/>
          <w:szCs w:val="28"/>
        </w:rPr>
      </w:pPr>
      <w:r>
        <w:rPr>
          <w:rFonts w:hint="eastAsia" w:ascii="宋体" w:hAnsi="宋体" w:eastAsia="宋体" w:cs="宋体"/>
          <w:sz w:val="28"/>
          <w:szCs w:val="28"/>
        </w:rPr>
        <w:t>1. 适用范围</w:t>
      </w:r>
    </w:p>
    <w:p>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sz w:val="28"/>
          <w:szCs w:val="28"/>
        </w:rPr>
      </w:pPr>
      <w:r>
        <w:rPr>
          <w:rFonts w:hint="eastAsia" w:ascii="宋体" w:hAnsi="宋体" w:eastAsia="宋体" w:cs="宋体"/>
          <w:sz w:val="28"/>
          <w:szCs w:val="28"/>
        </w:rPr>
        <w:t>1.1 本文件仅适用于本文件中所叙述的货物、服务类采购项目。</w:t>
      </w:r>
    </w:p>
    <w:p>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sz w:val="28"/>
          <w:szCs w:val="28"/>
        </w:rPr>
      </w:pPr>
      <w:r>
        <w:rPr>
          <w:rFonts w:hint="eastAsia" w:ascii="宋体" w:hAnsi="宋体" w:eastAsia="宋体" w:cs="宋体"/>
          <w:sz w:val="28"/>
          <w:szCs w:val="28"/>
        </w:rPr>
        <w:t>2. 定义</w:t>
      </w:r>
    </w:p>
    <w:p>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sz w:val="28"/>
          <w:szCs w:val="28"/>
          <w:u w:val="single"/>
        </w:rPr>
      </w:pPr>
      <w:r>
        <w:rPr>
          <w:rFonts w:hint="eastAsia" w:ascii="宋体" w:hAnsi="宋体" w:eastAsia="宋体" w:cs="宋体"/>
          <w:sz w:val="28"/>
          <w:szCs w:val="28"/>
        </w:rPr>
        <w:t>2.1“采购人”是指：</w:t>
      </w:r>
      <w:r>
        <w:rPr>
          <w:rFonts w:hint="eastAsia" w:ascii="宋体" w:hAnsi="宋体" w:eastAsia="宋体" w:cs="宋体"/>
          <w:sz w:val="28"/>
          <w:szCs w:val="28"/>
          <w:u w:val="single"/>
        </w:rPr>
        <w:t>大冶市</w:t>
      </w:r>
      <w:r>
        <w:rPr>
          <w:rFonts w:hint="eastAsia" w:ascii="宋体" w:hAnsi="宋体" w:cs="宋体"/>
          <w:sz w:val="28"/>
          <w:szCs w:val="28"/>
          <w:u w:val="single"/>
          <w:lang w:val="en-US" w:eastAsia="zh-CN"/>
        </w:rPr>
        <w:t>人民</w:t>
      </w:r>
      <w:r>
        <w:rPr>
          <w:rFonts w:hint="eastAsia" w:ascii="宋体" w:hAnsi="宋体" w:eastAsia="宋体" w:cs="宋体"/>
          <w:sz w:val="28"/>
          <w:szCs w:val="28"/>
          <w:u w:val="single"/>
        </w:rPr>
        <w:t>医院</w:t>
      </w:r>
    </w:p>
    <w:p>
      <w:pPr>
        <w:pageBreakBefore w:val="0"/>
        <w:kinsoku/>
        <w:wordWrap/>
        <w:overflowPunct/>
        <w:topLinePunct w:val="0"/>
        <w:autoSpaceDE/>
        <w:autoSpaceDN/>
        <w:bidi w:val="0"/>
        <w:adjustRightInd/>
        <w:spacing w:line="460" w:lineRule="exact"/>
        <w:ind w:left="420" w:right="0" w:rightChars="0" w:hanging="420"/>
        <w:textAlignment w:val="auto"/>
        <w:rPr>
          <w:rFonts w:hint="eastAsia" w:ascii="宋体" w:hAnsi="宋体" w:eastAsia="宋体" w:cs="宋体"/>
          <w:sz w:val="28"/>
          <w:szCs w:val="28"/>
        </w:rPr>
      </w:pPr>
      <w:r>
        <w:rPr>
          <w:rFonts w:hint="eastAsia" w:ascii="宋体" w:hAnsi="宋体" w:eastAsia="宋体" w:cs="宋体"/>
          <w:sz w:val="28"/>
          <w:szCs w:val="28"/>
        </w:rPr>
        <w:t>2.2“询价供应商”是指响应本文件要求，参加询价的法人或者其他组织。如果该供应商在本次询价中成交,即成为“成交供应商”。</w:t>
      </w:r>
    </w:p>
    <w:p>
      <w:pPr>
        <w:pageBreakBefore w:val="0"/>
        <w:kinsoku/>
        <w:wordWrap/>
        <w:overflowPunct/>
        <w:topLinePunct w:val="0"/>
        <w:autoSpaceDE/>
        <w:autoSpaceDN/>
        <w:bidi w:val="0"/>
        <w:adjustRightInd/>
        <w:spacing w:line="460" w:lineRule="exact"/>
        <w:ind w:left="420" w:right="0" w:rightChars="0" w:hanging="420"/>
        <w:textAlignment w:val="auto"/>
        <w:rPr>
          <w:rFonts w:hint="eastAsia" w:ascii="宋体" w:hAnsi="宋体" w:eastAsia="宋体" w:cs="宋体"/>
          <w:sz w:val="28"/>
          <w:szCs w:val="28"/>
        </w:rPr>
      </w:pPr>
      <w:r>
        <w:rPr>
          <w:rFonts w:hint="eastAsia" w:ascii="宋体" w:hAnsi="宋体" w:eastAsia="宋体" w:cs="宋体"/>
          <w:sz w:val="28"/>
          <w:szCs w:val="28"/>
        </w:rPr>
        <w:t>2.3“询价响应文件”是指：供应商根据本文件要求，编制包含报价、技术和服务等所有内容的文件。</w:t>
      </w:r>
    </w:p>
    <w:p>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sz w:val="28"/>
          <w:szCs w:val="28"/>
        </w:rPr>
      </w:pPr>
      <w:r>
        <w:rPr>
          <w:rFonts w:hint="eastAsia" w:ascii="宋体" w:hAnsi="宋体" w:eastAsia="宋体" w:cs="宋体"/>
          <w:sz w:val="28"/>
          <w:szCs w:val="28"/>
        </w:rPr>
        <w:t>3. 询价供应商的基本条件</w:t>
      </w:r>
    </w:p>
    <w:p>
      <w:pPr>
        <w:pageBreakBefore w:val="0"/>
        <w:kinsoku/>
        <w:wordWrap/>
        <w:overflowPunct/>
        <w:topLinePunct w:val="0"/>
        <w:autoSpaceDE/>
        <w:autoSpaceDN/>
        <w:bidi w:val="0"/>
        <w:adjustRightInd/>
        <w:spacing w:line="460" w:lineRule="exact"/>
        <w:ind w:right="0" w:rightChars="0" w:firstLine="420" w:firstLineChars="150"/>
        <w:textAlignment w:val="auto"/>
        <w:rPr>
          <w:rFonts w:hint="eastAsia" w:ascii="宋体" w:hAnsi="宋体" w:eastAsia="宋体" w:cs="宋体"/>
          <w:sz w:val="28"/>
          <w:szCs w:val="28"/>
        </w:rPr>
      </w:pPr>
      <w:r>
        <w:rPr>
          <w:rFonts w:hint="eastAsia" w:ascii="宋体" w:hAnsi="宋体" w:eastAsia="宋体" w:cs="宋体"/>
          <w:sz w:val="28"/>
          <w:szCs w:val="28"/>
        </w:rPr>
        <w:t>3.1应具备《中华人民共和国政府采购法》第二十二条规定的条件；</w:t>
      </w:r>
    </w:p>
    <w:p>
      <w:pPr>
        <w:pageBreakBefore w:val="0"/>
        <w:kinsoku/>
        <w:wordWrap/>
        <w:overflowPunct/>
        <w:topLinePunct w:val="0"/>
        <w:autoSpaceDE/>
        <w:autoSpaceDN/>
        <w:bidi w:val="0"/>
        <w:adjustRightInd/>
        <w:spacing w:line="460" w:lineRule="exact"/>
        <w:ind w:right="0" w:rightChars="0" w:firstLine="420" w:firstLineChars="150"/>
        <w:textAlignment w:val="auto"/>
        <w:rPr>
          <w:rFonts w:hint="eastAsia" w:ascii="宋体" w:hAnsi="宋体" w:eastAsia="宋体" w:cs="宋体"/>
          <w:sz w:val="28"/>
          <w:szCs w:val="28"/>
        </w:rPr>
      </w:pPr>
      <w:r>
        <w:rPr>
          <w:rFonts w:hint="eastAsia" w:ascii="宋体" w:hAnsi="宋体" w:eastAsia="宋体" w:cs="宋体"/>
          <w:sz w:val="28"/>
          <w:szCs w:val="28"/>
        </w:rPr>
        <w:t>3.2</w:t>
      </w:r>
      <w:r>
        <w:rPr>
          <w:rFonts w:hint="eastAsia" w:ascii="宋体" w:hAnsi="宋体" w:eastAsia="宋体" w:cs="宋体"/>
          <w:color w:val="000000"/>
          <w:sz w:val="28"/>
          <w:szCs w:val="28"/>
          <w:shd w:val="clear" w:color="auto" w:fill="FFFFFF"/>
        </w:rPr>
        <w:t>供应商在参加本次采购活动前三年内，在经营活动中没有重大违法记录（是指因违法经营受到刑事处罚或责令停产停业、吊销许可证或执照、较大数额罚款等行政处罚）的书面声明；</w:t>
      </w:r>
    </w:p>
    <w:p>
      <w:pPr>
        <w:pageBreakBefore w:val="0"/>
        <w:kinsoku/>
        <w:wordWrap/>
        <w:overflowPunct/>
        <w:topLinePunct w:val="0"/>
        <w:autoSpaceDE/>
        <w:autoSpaceDN/>
        <w:bidi w:val="0"/>
        <w:adjustRightInd/>
        <w:spacing w:line="460" w:lineRule="exact"/>
        <w:ind w:right="0" w:rightChars="0" w:firstLine="420" w:firstLineChars="150"/>
        <w:textAlignment w:val="auto"/>
        <w:rPr>
          <w:rFonts w:hint="eastAsia" w:ascii="宋体" w:hAnsi="宋体" w:eastAsia="宋体" w:cs="宋体"/>
          <w:sz w:val="28"/>
          <w:szCs w:val="28"/>
        </w:rPr>
      </w:pPr>
      <w:r>
        <w:rPr>
          <w:rFonts w:hint="eastAsia" w:ascii="宋体" w:hAnsi="宋体" w:eastAsia="宋体" w:cs="宋体"/>
          <w:sz w:val="28"/>
          <w:szCs w:val="28"/>
        </w:rPr>
        <w:t>3.3</w:t>
      </w:r>
      <w:r>
        <w:rPr>
          <w:rFonts w:hint="eastAsia" w:ascii="宋体" w:hAnsi="宋体" w:eastAsia="宋体" w:cs="宋体"/>
          <w:color w:val="000000"/>
          <w:sz w:val="28"/>
          <w:szCs w:val="28"/>
          <w:shd w:val="clear" w:color="auto" w:fill="FFFFFF"/>
        </w:rPr>
        <w:t>询价供应商须是在中华人民共和国境内注册并取得营业执照的独立法人，具有相应的经营范围并在有效期内；</w:t>
      </w:r>
    </w:p>
    <w:p>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sz w:val="28"/>
          <w:szCs w:val="28"/>
        </w:rPr>
      </w:pPr>
      <w:r>
        <w:rPr>
          <w:rFonts w:hint="eastAsia" w:ascii="宋体" w:hAnsi="宋体" w:eastAsia="宋体" w:cs="宋体"/>
          <w:sz w:val="28"/>
          <w:szCs w:val="28"/>
        </w:rPr>
        <w:t>4. 询价费用</w:t>
      </w:r>
    </w:p>
    <w:p>
      <w:pPr>
        <w:pageBreakBefore w:val="0"/>
        <w:kinsoku/>
        <w:wordWrap/>
        <w:overflowPunct/>
        <w:topLinePunct w:val="0"/>
        <w:autoSpaceDE/>
        <w:autoSpaceDN/>
        <w:bidi w:val="0"/>
        <w:adjustRightInd/>
        <w:spacing w:line="460" w:lineRule="exact"/>
        <w:ind w:left="420" w:right="0" w:rightChars="0" w:hanging="420"/>
        <w:textAlignment w:val="auto"/>
        <w:rPr>
          <w:rFonts w:hint="eastAsia" w:ascii="宋体" w:hAnsi="宋体" w:eastAsia="宋体" w:cs="宋体"/>
          <w:sz w:val="28"/>
          <w:szCs w:val="28"/>
        </w:rPr>
      </w:pPr>
      <w:r>
        <w:rPr>
          <w:rFonts w:hint="eastAsia" w:ascii="宋体" w:hAnsi="宋体" w:eastAsia="宋体" w:cs="宋体"/>
          <w:sz w:val="28"/>
          <w:szCs w:val="28"/>
        </w:rPr>
        <w:t>4.1 询价供应商应自行承担所有与编写和提交询价响应文件有关的费用，不论询价结果如何，采购人在任何情况下无义务和责任承担此类费用。</w:t>
      </w:r>
    </w:p>
    <w:p>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sz w:val="28"/>
          <w:szCs w:val="28"/>
        </w:rPr>
      </w:pPr>
      <w:r>
        <w:rPr>
          <w:rFonts w:hint="eastAsia" w:ascii="宋体" w:hAnsi="宋体" w:eastAsia="宋体" w:cs="宋体"/>
          <w:sz w:val="28"/>
          <w:szCs w:val="28"/>
        </w:rPr>
        <w:t>4.2 在询价过程中询价小组发现供应商有下列情形之一的，认定其有围标串标行为，宣布本次询价无效：</w:t>
      </w:r>
    </w:p>
    <w:p>
      <w:pPr>
        <w:pageBreakBefore w:val="0"/>
        <w:kinsoku/>
        <w:wordWrap/>
        <w:overflowPunct/>
        <w:topLinePunct w:val="0"/>
        <w:autoSpaceDE/>
        <w:autoSpaceDN/>
        <w:bidi w:val="0"/>
        <w:adjustRightInd/>
        <w:spacing w:line="460" w:lineRule="exact"/>
        <w:ind w:right="0" w:rightChars="0" w:firstLine="280" w:firstLineChars="100"/>
        <w:textAlignment w:val="auto"/>
        <w:rPr>
          <w:rFonts w:hint="eastAsia" w:ascii="宋体" w:hAnsi="宋体" w:eastAsia="宋体" w:cs="宋体"/>
          <w:sz w:val="28"/>
          <w:szCs w:val="28"/>
        </w:rPr>
      </w:pPr>
      <w:r>
        <w:rPr>
          <w:rFonts w:hint="eastAsia" w:ascii="宋体" w:hAnsi="宋体" w:eastAsia="宋体" w:cs="宋体"/>
          <w:sz w:val="28"/>
          <w:szCs w:val="28"/>
        </w:rPr>
        <w:t>1）不同供应商的询价文件两处以上（含两处）错、漏一致或雷同的；</w:t>
      </w:r>
    </w:p>
    <w:p>
      <w:pPr>
        <w:pageBreakBefore w:val="0"/>
        <w:kinsoku/>
        <w:wordWrap/>
        <w:overflowPunct/>
        <w:topLinePunct w:val="0"/>
        <w:autoSpaceDE/>
        <w:autoSpaceDN/>
        <w:bidi w:val="0"/>
        <w:adjustRightInd/>
        <w:spacing w:line="460" w:lineRule="exact"/>
        <w:ind w:right="0" w:rightChars="0" w:firstLine="280" w:firstLineChars="100"/>
        <w:textAlignment w:val="auto"/>
        <w:rPr>
          <w:rFonts w:hint="eastAsia" w:ascii="宋体" w:hAnsi="宋体" w:eastAsia="宋体" w:cs="宋体"/>
          <w:sz w:val="28"/>
          <w:szCs w:val="28"/>
        </w:rPr>
      </w:pPr>
      <w:r>
        <w:rPr>
          <w:rFonts w:hint="eastAsia" w:ascii="宋体" w:hAnsi="宋体" w:eastAsia="宋体" w:cs="宋体"/>
          <w:sz w:val="28"/>
          <w:szCs w:val="28"/>
        </w:rPr>
        <w:t>2）不同供应商的询价各项报价存在异常一致或者呈规律性变化的；</w:t>
      </w:r>
    </w:p>
    <w:p>
      <w:pPr>
        <w:pageBreakBefore w:val="0"/>
        <w:kinsoku/>
        <w:wordWrap/>
        <w:overflowPunct/>
        <w:topLinePunct w:val="0"/>
        <w:autoSpaceDE/>
        <w:autoSpaceDN/>
        <w:bidi w:val="0"/>
        <w:adjustRightInd/>
        <w:spacing w:line="460" w:lineRule="exact"/>
        <w:ind w:right="0" w:rightChars="0" w:firstLine="280" w:firstLineChars="100"/>
        <w:textAlignment w:val="auto"/>
        <w:rPr>
          <w:rFonts w:hint="eastAsia" w:ascii="宋体" w:hAnsi="宋体" w:eastAsia="宋体" w:cs="宋体"/>
          <w:sz w:val="28"/>
          <w:szCs w:val="28"/>
        </w:rPr>
      </w:pPr>
      <w:r>
        <w:rPr>
          <w:rFonts w:hint="eastAsia" w:ascii="宋体" w:hAnsi="宋体" w:eastAsia="宋体" w:cs="宋体"/>
          <w:sz w:val="28"/>
          <w:szCs w:val="28"/>
        </w:rPr>
        <w:t>3）不同供应商的询价文件由同一单位或者同一个人编制的；</w:t>
      </w:r>
    </w:p>
    <w:p>
      <w:pPr>
        <w:pageBreakBefore w:val="0"/>
        <w:kinsoku/>
        <w:wordWrap/>
        <w:overflowPunct/>
        <w:topLinePunct w:val="0"/>
        <w:autoSpaceDE/>
        <w:autoSpaceDN/>
        <w:bidi w:val="0"/>
        <w:adjustRightInd/>
        <w:spacing w:line="460" w:lineRule="exact"/>
        <w:ind w:right="0" w:rightChars="0" w:firstLine="280" w:firstLineChars="100"/>
        <w:textAlignment w:val="auto"/>
        <w:rPr>
          <w:rFonts w:hint="eastAsia" w:ascii="宋体" w:hAnsi="宋体" w:eastAsia="宋体" w:cs="宋体"/>
          <w:sz w:val="28"/>
          <w:szCs w:val="28"/>
        </w:rPr>
      </w:pPr>
      <w:r>
        <w:rPr>
          <w:rFonts w:hint="eastAsia" w:ascii="宋体" w:hAnsi="宋体" w:eastAsia="宋体" w:cs="宋体"/>
          <w:sz w:val="28"/>
          <w:szCs w:val="28"/>
        </w:rPr>
        <w:t>4）不同供应商的询价文件中报价资料相互混装或项目班子成员出现同一人的；</w:t>
      </w:r>
    </w:p>
    <w:p>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b/>
          <w:sz w:val="28"/>
          <w:szCs w:val="28"/>
        </w:rPr>
      </w:pPr>
      <w:r>
        <w:rPr>
          <w:rFonts w:hint="eastAsia" w:ascii="宋体" w:hAnsi="宋体" w:eastAsia="宋体" w:cs="宋体"/>
          <w:b/>
          <w:sz w:val="28"/>
          <w:szCs w:val="28"/>
        </w:rPr>
        <w:t>二、询价响应文件的编制</w:t>
      </w:r>
    </w:p>
    <w:p>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sz w:val="28"/>
          <w:szCs w:val="28"/>
        </w:rPr>
      </w:pPr>
      <w:r>
        <w:rPr>
          <w:rFonts w:hint="eastAsia" w:ascii="宋体" w:hAnsi="宋体" w:eastAsia="宋体" w:cs="宋体"/>
          <w:sz w:val="28"/>
          <w:szCs w:val="28"/>
        </w:rPr>
        <w:t>5. 询价响应文件编制基本要求</w:t>
      </w:r>
    </w:p>
    <w:p>
      <w:pPr>
        <w:pageBreakBefore w:val="0"/>
        <w:kinsoku/>
        <w:wordWrap/>
        <w:overflowPunct/>
        <w:topLinePunct w:val="0"/>
        <w:autoSpaceDE/>
        <w:autoSpaceDN/>
        <w:bidi w:val="0"/>
        <w:adjustRightInd/>
        <w:spacing w:line="460" w:lineRule="exact"/>
        <w:ind w:left="420" w:right="0" w:rightChars="0" w:hanging="420"/>
        <w:textAlignment w:val="auto"/>
        <w:rPr>
          <w:rFonts w:hint="eastAsia" w:ascii="宋体" w:hAnsi="宋体" w:eastAsia="宋体" w:cs="宋体"/>
          <w:sz w:val="28"/>
          <w:szCs w:val="28"/>
        </w:rPr>
      </w:pPr>
      <w:r>
        <w:rPr>
          <w:rFonts w:hint="eastAsia" w:ascii="宋体" w:hAnsi="宋体" w:eastAsia="宋体" w:cs="宋体"/>
          <w:sz w:val="28"/>
          <w:szCs w:val="28"/>
        </w:rPr>
        <w:t>5.1询价供应商对询价纸制响应文件的编制应按要求装订和封装。</w:t>
      </w:r>
    </w:p>
    <w:p>
      <w:pPr>
        <w:pageBreakBefore w:val="0"/>
        <w:kinsoku/>
        <w:wordWrap/>
        <w:overflowPunct/>
        <w:topLinePunct w:val="0"/>
        <w:autoSpaceDE/>
        <w:autoSpaceDN/>
        <w:bidi w:val="0"/>
        <w:adjustRightInd/>
        <w:spacing w:line="460" w:lineRule="exact"/>
        <w:ind w:left="420" w:right="0" w:rightChars="0" w:hanging="420"/>
        <w:textAlignment w:val="auto"/>
        <w:rPr>
          <w:rFonts w:hint="eastAsia" w:ascii="宋体" w:hAnsi="宋体" w:eastAsia="宋体" w:cs="宋体"/>
          <w:sz w:val="28"/>
          <w:szCs w:val="28"/>
        </w:rPr>
      </w:pPr>
      <w:r>
        <w:rPr>
          <w:rFonts w:hint="eastAsia" w:ascii="宋体" w:hAnsi="宋体" w:eastAsia="宋体" w:cs="宋体"/>
          <w:sz w:val="28"/>
          <w:szCs w:val="28"/>
        </w:rPr>
        <w:t>5.2询价供应商提交的询价响应文件以及询价供应商与采购人就有关询价的所有来往函电均应使用中文。询价供应商提交的支持文件和印刷的文献可以使用别的语言，但其相应内容必须附有中文翻译文本，在解释询价响应文件时以翻译文本为主。</w:t>
      </w:r>
    </w:p>
    <w:p>
      <w:pPr>
        <w:pageBreakBefore w:val="0"/>
        <w:kinsoku/>
        <w:wordWrap/>
        <w:overflowPunct/>
        <w:topLinePunct w:val="0"/>
        <w:autoSpaceDE/>
        <w:autoSpaceDN/>
        <w:bidi w:val="0"/>
        <w:adjustRightInd/>
        <w:spacing w:line="460" w:lineRule="exact"/>
        <w:ind w:left="420" w:right="0" w:rightChars="0" w:hanging="420"/>
        <w:textAlignment w:val="auto"/>
        <w:rPr>
          <w:rFonts w:hint="eastAsia" w:ascii="宋体" w:hAnsi="宋体" w:eastAsia="宋体" w:cs="宋体"/>
          <w:sz w:val="28"/>
          <w:szCs w:val="28"/>
        </w:rPr>
      </w:pPr>
      <w:r>
        <w:rPr>
          <w:rFonts w:hint="eastAsia" w:ascii="宋体" w:hAnsi="宋体" w:eastAsia="宋体" w:cs="宋体"/>
          <w:sz w:val="28"/>
          <w:szCs w:val="28"/>
        </w:rPr>
        <w:t>5.3询价供应商应认真阅读、并充分理解本文件的全部内容（包括所有的补充、修改内容），承诺并履行本文件中各项条款规定及要求。</w:t>
      </w:r>
    </w:p>
    <w:p>
      <w:pPr>
        <w:pageBreakBefore w:val="0"/>
        <w:kinsoku/>
        <w:wordWrap/>
        <w:overflowPunct/>
        <w:topLinePunct w:val="0"/>
        <w:autoSpaceDE/>
        <w:autoSpaceDN/>
        <w:bidi w:val="0"/>
        <w:adjustRightInd/>
        <w:spacing w:line="460" w:lineRule="exact"/>
        <w:ind w:left="420" w:right="0" w:rightChars="0" w:hanging="420"/>
        <w:textAlignment w:val="auto"/>
        <w:rPr>
          <w:rFonts w:hint="eastAsia" w:ascii="宋体" w:hAnsi="宋体" w:eastAsia="宋体" w:cs="宋体"/>
          <w:sz w:val="28"/>
          <w:szCs w:val="28"/>
        </w:rPr>
      </w:pPr>
      <w:r>
        <w:rPr>
          <w:rFonts w:hint="eastAsia" w:ascii="宋体" w:hAnsi="宋体" w:eastAsia="宋体" w:cs="宋体"/>
          <w:sz w:val="28"/>
          <w:szCs w:val="28"/>
        </w:rPr>
        <w:t>5.4询价响应文件必须按本文件的全部内容，包括所有的补充通知及附件进行编制。</w:t>
      </w:r>
    </w:p>
    <w:p>
      <w:pPr>
        <w:pageBreakBefore w:val="0"/>
        <w:kinsoku/>
        <w:wordWrap/>
        <w:overflowPunct/>
        <w:topLinePunct w:val="0"/>
        <w:autoSpaceDE/>
        <w:autoSpaceDN/>
        <w:bidi w:val="0"/>
        <w:adjustRightInd/>
        <w:spacing w:line="460" w:lineRule="exact"/>
        <w:ind w:left="420" w:right="0" w:rightChars="0" w:hanging="420"/>
        <w:textAlignment w:val="auto"/>
        <w:rPr>
          <w:rFonts w:hint="eastAsia" w:ascii="宋体" w:hAnsi="宋体" w:eastAsia="宋体" w:cs="宋体"/>
          <w:sz w:val="28"/>
          <w:szCs w:val="28"/>
        </w:rPr>
      </w:pPr>
      <w:r>
        <w:rPr>
          <w:rFonts w:hint="eastAsia" w:ascii="宋体" w:hAnsi="宋体" w:eastAsia="宋体" w:cs="宋体"/>
          <w:sz w:val="28"/>
          <w:szCs w:val="28"/>
        </w:rPr>
        <w:t>5.5如因询价供应商只填写和提供了本文件要求的部分内容和附件，而给评审造成困难，其可能导致的结果和责任由询价供应商自行承担。</w:t>
      </w:r>
    </w:p>
    <w:p>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5.6询价响应文件的组成</w:t>
      </w:r>
    </w:p>
    <w:p>
      <w:pPr>
        <w:pageBreakBefore w:val="0"/>
        <w:kinsoku/>
        <w:wordWrap/>
        <w:overflowPunct/>
        <w:topLinePunct w:val="0"/>
        <w:autoSpaceDE/>
        <w:autoSpaceDN/>
        <w:bidi w:val="0"/>
        <w:adjustRightInd/>
        <w:spacing w:line="460" w:lineRule="exact"/>
        <w:ind w:right="0" w:rightChars="0" w:firstLine="840" w:firstLineChars="3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询价响应</w:t>
      </w:r>
      <w:r>
        <w:rPr>
          <w:rFonts w:hint="eastAsia" w:ascii="宋体" w:hAnsi="宋体" w:eastAsia="宋体" w:cs="宋体"/>
          <w:color w:val="000000" w:themeColor="text1"/>
          <w:sz w:val="28"/>
          <w:szCs w:val="28"/>
          <w14:textFill>
            <w14:solidFill>
              <w14:schemeClr w14:val="tx1"/>
            </w14:solidFill>
          </w14:textFill>
        </w:rPr>
        <w:t xml:space="preserve">文件（应该有的必须提供,并加盖单位公章，如未提供,评审小组有权拒绝其询价响应文件）  </w:t>
      </w:r>
    </w:p>
    <w:p>
      <w:pPr>
        <w:pageBreakBefore w:val="0"/>
        <w:kinsoku/>
        <w:wordWrap/>
        <w:overflowPunct/>
        <w:topLinePunct w:val="0"/>
        <w:autoSpaceDE/>
        <w:autoSpaceDN/>
        <w:bidi w:val="0"/>
        <w:adjustRightInd/>
        <w:spacing w:line="460" w:lineRule="exact"/>
        <w:ind w:right="0" w:rightChars="0" w:firstLine="840" w:firstLineChars="3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1）报价表；</w:t>
      </w:r>
    </w:p>
    <w:p>
      <w:pPr>
        <w:pStyle w:val="5"/>
        <w:pageBreakBefore w:val="0"/>
        <w:tabs>
          <w:tab w:val="left" w:pos="420"/>
        </w:tabs>
        <w:kinsoku/>
        <w:wordWrap/>
        <w:overflowPunct/>
        <w:topLinePunct w:val="0"/>
        <w:autoSpaceDE/>
        <w:autoSpaceDN/>
        <w:bidi w:val="0"/>
        <w:adjustRightInd/>
        <w:snapToGrid w:val="0"/>
        <w:spacing w:beforeLines="50" w:afterLines="50" w:line="460" w:lineRule="exact"/>
        <w:ind w:right="0" w:rightChars="0" w:firstLine="700" w:firstLineChars="25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2</w:t>
      </w:r>
      <w:r>
        <w:rPr>
          <w:rFonts w:hint="eastAsia" w:ascii="宋体" w:hAnsi="宋体" w:eastAsia="宋体" w:cs="宋体"/>
          <w:color w:val="000000" w:themeColor="text1"/>
          <w:sz w:val="28"/>
          <w:szCs w:val="28"/>
          <w14:textFill>
            <w14:solidFill>
              <w14:schemeClr w14:val="tx1"/>
            </w14:solidFill>
          </w14:textFill>
        </w:rPr>
        <w:t>）营业执照、税务登记证、组织机构代码证或社会信用代码证</w:t>
      </w: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复印件加盖公章</w:t>
      </w: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w:t>
      </w:r>
    </w:p>
    <w:p>
      <w:pPr>
        <w:pStyle w:val="5"/>
        <w:pageBreakBefore w:val="0"/>
        <w:tabs>
          <w:tab w:val="left" w:pos="420"/>
        </w:tabs>
        <w:kinsoku/>
        <w:wordWrap/>
        <w:overflowPunct/>
        <w:topLinePunct w:val="0"/>
        <w:autoSpaceDE/>
        <w:autoSpaceDN/>
        <w:bidi w:val="0"/>
        <w:adjustRightInd/>
        <w:snapToGrid w:val="0"/>
        <w:spacing w:beforeLines="50" w:afterLines="50" w:line="460" w:lineRule="exact"/>
        <w:ind w:right="0" w:rightChars="0" w:firstLine="700" w:firstLineChars="250"/>
        <w:textAlignment w:val="auto"/>
        <w:rPr>
          <w:rFonts w:hint="eastAsia" w:ascii="宋体" w:hAnsi="宋体" w:eastAsia="宋体" w:cs="宋体"/>
          <w:color w:val="000000" w:themeColor="text1"/>
          <w:sz w:val="28"/>
          <w:szCs w:val="28"/>
          <w:lang w:val="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3</w:t>
      </w:r>
      <w:r>
        <w:rPr>
          <w:rFonts w:hint="eastAsia" w:ascii="宋体" w:hAnsi="宋体" w:eastAsia="宋体" w:cs="宋体"/>
          <w:color w:val="000000" w:themeColor="text1"/>
          <w:sz w:val="28"/>
          <w:szCs w:val="28"/>
          <w14:textFill>
            <w14:solidFill>
              <w14:schemeClr w14:val="tx1"/>
            </w14:solidFill>
          </w14:textFill>
        </w:rPr>
        <w:t>）</w:t>
      </w:r>
      <w:r>
        <w:rPr>
          <w:rFonts w:hint="eastAsia" w:ascii="宋体" w:hAnsi="宋体" w:eastAsia="宋体" w:cs="宋体"/>
          <w:color w:val="000000" w:themeColor="text1"/>
          <w:sz w:val="28"/>
          <w:szCs w:val="28"/>
          <w:lang w:val="zh-CN"/>
          <w14:textFill>
            <w14:solidFill>
              <w14:schemeClr w14:val="tx1"/>
            </w14:solidFill>
          </w14:textFill>
        </w:rPr>
        <w:t>参加询价的报价人须携带负责人身份证复印件；委托代理人参加询价的,需出具委托书原件及委托代理人本人身份证复印件。</w:t>
      </w:r>
    </w:p>
    <w:p>
      <w:pPr>
        <w:pStyle w:val="5"/>
        <w:pageBreakBefore w:val="0"/>
        <w:tabs>
          <w:tab w:val="left" w:pos="420"/>
        </w:tabs>
        <w:kinsoku/>
        <w:wordWrap/>
        <w:overflowPunct/>
        <w:topLinePunct w:val="0"/>
        <w:autoSpaceDE/>
        <w:autoSpaceDN/>
        <w:bidi w:val="0"/>
        <w:adjustRightInd/>
        <w:snapToGrid w:val="0"/>
        <w:spacing w:beforeLines="50" w:afterLines="50" w:line="460" w:lineRule="exact"/>
        <w:ind w:right="0" w:rightChars="0" w:firstLine="700" w:firstLineChars="25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4</w:t>
      </w:r>
      <w:r>
        <w:rPr>
          <w:rFonts w:hint="eastAsia" w:ascii="宋体" w:hAnsi="宋体" w:eastAsia="宋体" w:cs="宋体"/>
          <w:color w:val="000000" w:themeColor="text1"/>
          <w:sz w:val="28"/>
          <w:szCs w:val="28"/>
          <w14:textFill>
            <w14:solidFill>
              <w14:schemeClr w14:val="tx1"/>
            </w14:solidFill>
          </w14:textFill>
        </w:rPr>
        <w:t>）信用查询记录（通过“信用中国”网站（www.creditchina.gov.cn）或中国政府采购网（www.ccgp.gov.cn）等渠道自行查询信用记录）（提供网页截图）；</w:t>
      </w:r>
    </w:p>
    <w:p>
      <w:pPr>
        <w:pStyle w:val="5"/>
        <w:pageBreakBefore w:val="0"/>
        <w:tabs>
          <w:tab w:val="left" w:pos="420"/>
        </w:tabs>
        <w:kinsoku/>
        <w:wordWrap/>
        <w:overflowPunct/>
        <w:topLinePunct w:val="0"/>
        <w:autoSpaceDE/>
        <w:autoSpaceDN/>
        <w:bidi w:val="0"/>
        <w:adjustRightInd/>
        <w:snapToGrid w:val="0"/>
        <w:spacing w:beforeLines="50" w:afterLines="50" w:line="460" w:lineRule="exact"/>
        <w:ind w:right="0" w:rightChars="0" w:firstLine="700" w:firstLineChars="25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5</w:t>
      </w:r>
      <w:r>
        <w:rPr>
          <w:rFonts w:hint="eastAsia" w:ascii="宋体" w:hAnsi="宋体" w:eastAsia="宋体" w:cs="宋体"/>
          <w:color w:val="000000" w:themeColor="text1"/>
          <w:sz w:val="28"/>
          <w:szCs w:val="28"/>
          <w14:textFill>
            <w14:solidFill>
              <w14:schemeClr w14:val="tx1"/>
            </w14:solidFill>
          </w14:textFill>
        </w:rPr>
        <w:t>）供应商在参加本次采购活动前三年内，在经营活动中没有重大违法记录（是指因违法经营受到刑事处罚或责令停产停业、吊销许可证或执照、较大数额罚款等行政处罚）的书面声明；</w:t>
      </w:r>
    </w:p>
    <w:p>
      <w:pPr>
        <w:pStyle w:val="5"/>
        <w:pageBreakBefore w:val="0"/>
        <w:tabs>
          <w:tab w:val="left" w:pos="420"/>
        </w:tabs>
        <w:kinsoku/>
        <w:wordWrap/>
        <w:overflowPunct/>
        <w:topLinePunct w:val="0"/>
        <w:autoSpaceDE/>
        <w:autoSpaceDN/>
        <w:bidi w:val="0"/>
        <w:adjustRightInd/>
        <w:snapToGrid w:val="0"/>
        <w:spacing w:beforeLines="50" w:afterLines="50" w:line="460" w:lineRule="exact"/>
        <w:ind w:right="0" w:rightChars="0" w:firstLine="700" w:firstLineChars="250"/>
        <w:textAlignment w:val="auto"/>
        <w:rPr>
          <w:rFonts w:hint="eastAsia" w:ascii="宋体" w:hAnsi="宋体"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6）技术服务响应、偏离说明表</w:t>
      </w:r>
    </w:p>
    <w:p>
      <w:pPr>
        <w:pStyle w:val="5"/>
        <w:pageBreakBefore w:val="0"/>
        <w:tabs>
          <w:tab w:val="left" w:pos="420"/>
        </w:tabs>
        <w:kinsoku/>
        <w:wordWrap/>
        <w:overflowPunct/>
        <w:topLinePunct w:val="0"/>
        <w:autoSpaceDE/>
        <w:autoSpaceDN/>
        <w:bidi w:val="0"/>
        <w:adjustRightInd/>
        <w:snapToGrid w:val="0"/>
        <w:spacing w:beforeLines="50" w:afterLines="50" w:line="460" w:lineRule="exact"/>
        <w:ind w:right="0" w:rightChars="0" w:firstLine="700" w:firstLineChars="250"/>
        <w:textAlignment w:val="auto"/>
        <w:rPr>
          <w:rFonts w:hint="eastAsia" w:ascii="宋体" w:hAnsi="宋体"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7）商务要求响应、偏离说明表</w:t>
      </w:r>
    </w:p>
    <w:p>
      <w:pPr>
        <w:pStyle w:val="5"/>
        <w:pageBreakBefore w:val="0"/>
        <w:tabs>
          <w:tab w:val="left" w:pos="420"/>
        </w:tabs>
        <w:kinsoku/>
        <w:wordWrap/>
        <w:overflowPunct/>
        <w:topLinePunct w:val="0"/>
        <w:autoSpaceDE/>
        <w:autoSpaceDN/>
        <w:bidi w:val="0"/>
        <w:adjustRightInd/>
        <w:snapToGrid w:val="0"/>
        <w:spacing w:beforeLines="50" w:afterLines="50" w:line="460" w:lineRule="exact"/>
        <w:ind w:right="0" w:rightChars="0" w:firstLine="700" w:firstLineChars="250"/>
        <w:textAlignment w:val="auto"/>
        <w:rPr>
          <w:rFonts w:hint="eastAsia" w:ascii="宋体" w:hAnsi="宋体"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8）询价供应商必须提供的有关资料。</w:t>
      </w:r>
    </w:p>
    <w:p>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b/>
          <w:sz w:val="28"/>
          <w:szCs w:val="28"/>
        </w:rPr>
      </w:pPr>
      <w:r>
        <w:rPr>
          <w:rFonts w:hint="eastAsia" w:ascii="宋体" w:hAnsi="宋体" w:eastAsia="宋体" w:cs="宋体"/>
          <w:b/>
          <w:sz w:val="28"/>
          <w:szCs w:val="28"/>
        </w:rPr>
        <w:t>三、询价报价要求</w:t>
      </w:r>
    </w:p>
    <w:p>
      <w:pPr>
        <w:pageBreakBefore w:val="0"/>
        <w:kinsoku/>
        <w:wordWrap/>
        <w:overflowPunct/>
        <w:topLinePunct w:val="0"/>
        <w:autoSpaceDE/>
        <w:autoSpaceDN/>
        <w:bidi w:val="0"/>
        <w:adjustRightInd/>
        <w:spacing w:line="460" w:lineRule="exact"/>
        <w:ind w:left="420" w:right="0" w:rightChars="0" w:hanging="420"/>
        <w:textAlignment w:val="auto"/>
        <w:rPr>
          <w:rFonts w:hint="eastAsia" w:ascii="宋体" w:hAnsi="宋体" w:eastAsia="宋体" w:cs="宋体"/>
          <w:sz w:val="28"/>
          <w:szCs w:val="28"/>
        </w:rPr>
      </w:pPr>
      <w:r>
        <w:rPr>
          <w:rFonts w:hint="eastAsia" w:ascii="宋体" w:hAnsi="宋体" w:eastAsia="宋体" w:cs="宋体"/>
          <w:sz w:val="28"/>
          <w:szCs w:val="28"/>
        </w:rPr>
        <w:t>7.1询价供应商应包含包括完成本项目的人力成本、设备成本、利润、税金等费在内的全部费用；对于本文件中未列明，而询价供应商认为必需的费用也需列入总报价。在合同实施时，采购人将不予支付成交供应商没有列入的项目费用，并认为此项目的费用已包括在总报价中。</w:t>
      </w:r>
    </w:p>
    <w:p>
      <w:pPr>
        <w:pageBreakBefore w:val="0"/>
        <w:kinsoku/>
        <w:wordWrap/>
        <w:overflowPunct/>
        <w:topLinePunct w:val="0"/>
        <w:autoSpaceDE/>
        <w:autoSpaceDN/>
        <w:bidi w:val="0"/>
        <w:adjustRightInd/>
        <w:spacing w:line="460" w:lineRule="exact"/>
        <w:ind w:left="420" w:right="0" w:rightChars="0" w:hanging="420"/>
        <w:textAlignment w:val="auto"/>
        <w:rPr>
          <w:rFonts w:hint="eastAsia" w:ascii="宋体" w:hAnsi="宋体" w:eastAsia="宋体" w:cs="宋体"/>
          <w:sz w:val="28"/>
          <w:szCs w:val="28"/>
        </w:rPr>
      </w:pPr>
      <w:r>
        <w:rPr>
          <w:rFonts w:hint="eastAsia" w:ascii="宋体" w:hAnsi="宋体" w:eastAsia="宋体" w:cs="宋体"/>
          <w:sz w:val="28"/>
          <w:szCs w:val="28"/>
        </w:rPr>
        <w:t>7.2、询价供应商的总报价不得高于采购预算价，超出采购预算价的将被视为无效响应。</w:t>
      </w:r>
    </w:p>
    <w:p>
      <w:pPr>
        <w:pageBreakBefore w:val="0"/>
        <w:kinsoku/>
        <w:wordWrap/>
        <w:overflowPunct/>
        <w:topLinePunct w:val="0"/>
        <w:autoSpaceDE/>
        <w:autoSpaceDN/>
        <w:bidi w:val="0"/>
        <w:adjustRightInd/>
        <w:spacing w:line="460" w:lineRule="exact"/>
        <w:ind w:left="420" w:right="0" w:rightChars="0" w:hanging="420"/>
        <w:textAlignment w:val="auto"/>
        <w:rPr>
          <w:rFonts w:hint="eastAsia" w:ascii="宋体" w:hAnsi="宋体" w:eastAsia="宋体" w:cs="宋体"/>
          <w:sz w:val="28"/>
          <w:szCs w:val="28"/>
        </w:rPr>
      </w:pPr>
      <w:r>
        <w:rPr>
          <w:rFonts w:hint="eastAsia" w:ascii="宋体" w:hAnsi="宋体" w:eastAsia="宋体" w:cs="宋体"/>
          <w:sz w:val="28"/>
          <w:szCs w:val="28"/>
        </w:rPr>
        <w:t>7.3、询价供应商所报的单价在合同执行过程中是固定不变的，不得以任何理由予以变更。</w:t>
      </w:r>
    </w:p>
    <w:p>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b/>
          <w:sz w:val="28"/>
          <w:szCs w:val="28"/>
        </w:rPr>
      </w:pPr>
      <w:r>
        <w:rPr>
          <w:rFonts w:hint="eastAsia" w:ascii="宋体" w:hAnsi="宋体" w:eastAsia="宋体" w:cs="宋体"/>
          <w:b/>
          <w:sz w:val="28"/>
          <w:szCs w:val="28"/>
        </w:rPr>
        <w:t>四、询价响应文件的份数、封装和递交</w:t>
      </w:r>
    </w:p>
    <w:p>
      <w:pPr>
        <w:pageBreakBefore w:val="0"/>
        <w:kinsoku/>
        <w:wordWrap/>
        <w:overflowPunct/>
        <w:topLinePunct w:val="0"/>
        <w:autoSpaceDE/>
        <w:autoSpaceDN/>
        <w:bidi w:val="0"/>
        <w:adjustRightInd/>
        <w:spacing w:line="460" w:lineRule="exact"/>
        <w:ind w:left="420" w:right="0" w:rightChars="0" w:hanging="420"/>
        <w:textAlignment w:val="auto"/>
        <w:rPr>
          <w:rFonts w:hint="eastAsia" w:ascii="宋体" w:hAnsi="宋体" w:eastAsia="宋体" w:cs="宋体"/>
          <w:sz w:val="28"/>
          <w:szCs w:val="28"/>
        </w:rPr>
      </w:pPr>
      <w:r>
        <w:rPr>
          <w:rFonts w:hint="eastAsia" w:ascii="宋体" w:hAnsi="宋体" w:eastAsia="宋体" w:cs="宋体"/>
          <w:sz w:val="28"/>
          <w:szCs w:val="28"/>
        </w:rPr>
        <w:t>8. 询价响应文件的份数和封装.</w:t>
      </w:r>
    </w:p>
    <w:p>
      <w:pPr>
        <w:pageBreakBefore w:val="0"/>
        <w:kinsoku/>
        <w:wordWrap/>
        <w:overflowPunct/>
        <w:topLinePunct w:val="0"/>
        <w:autoSpaceDE/>
        <w:autoSpaceDN/>
        <w:bidi w:val="0"/>
        <w:adjustRightInd/>
        <w:spacing w:line="460" w:lineRule="exact"/>
        <w:ind w:left="420" w:right="0" w:rightChars="0" w:hanging="420"/>
        <w:textAlignment w:val="auto"/>
        <w:rPr>
          <w:rFonts w:hint="eastAsia" w:ascii="宋体" w:hAnsi="宋体" w:eastAsia="宋体" w:cs="宋体"/>
          <w:color w:val="C00000"/>
          <w:sz w:val="28"/>
          <w:szCs w:val="28"/>
        </w:rPr>
      </w:pPr>
      <w:r>
        <w:rPr>
          <w:rFonts w:hint="eastAsia" w:ascii="宋体" w:hAnsi="宋体" w:eastAsia="宋体" w:cs="宋体"/>
          <w:sz w:val="28"/>
          <w:szCs w:val="28"/>
        </w:rPr>
        <w:t>8.1供应商应编制响应文件一式三份，分一份正本和二份副本。每份文件要注明“正本”和“副本”字样，响应文件的副本与正本不符，以正本为准。响应文件的正本和所有副本应密封提交。</w:t>
      </w:r>
      <w:r>
        <w:rPr>
          <w:rFonts w:hint="eastAsia" w:ascii="宋体" w:hAnsi="宋体" w:eastAsia="宋体" w:cs="宋体"/>
          <w:color w:val="C00000"/>
          <w:sz w:val="28"/>
          <w:szCs w:val="28"/>
          <w:lang w:val="en-US" w:eastAsia="zh-CN"/>
        </w:rPr>
        <w:t>（报价表另单独密封一份）</w:t>
      </w:r>
    </w:p>
    <w:p>
      <w:pPr>
        <w:pageBreakBefore w:val="0"/>
        <w:kinsoku/>
        <w:wordWrap/>
        <w:overflowPunct/>
        <w:topLinePunct w:val="0"/>
        <w:autoSpaceDE/>
        <w:autoSpaceDN/>
        <w:bidi w:val="0"/>
        <w:adjustRightInd/>
        <w:spacing w:line="460" w:lineRule="exact"/>
        <w:ind w:left="420" w:right="0" w:rightChars="0" w:hanging="420"/>
        <w:textAlignment w:val="auto"/>
        <w:rPr>
          <w:rFonts w:hint="eastAsia" w:ascii="宋体" w:hAnsi="宋体" w:eastAsia="宋体" w:cs="宋体"/>
          <w:sz w:val="28"/>
          <w:szCs w:val="28"/>
        </w:rPr>
      </w:pPr>
      <w:r>
        <w:rPr>
          <w:rFonts w:hint="eastAsia" w:ascii="宋体" w:hAnsi="宋体" w:eastAsia="宋体" w:cs="宋体"/>
          <w:sz w:val="28"/>
          <w:szCs w:val="28"/>
        </w:rPr>
        <w:t>8.2询价响应文件的信封上应写明：</w:t>
      </w:r>
    </w:p>
    <w:p>
      <w:pPr>
        <w:pageBreakBefore w:val="0"/>
        <w:kinsoku/>
        <w:wordWrap/>
        <w:overflowPunct/>
        <w:topLinePunct w:val="0"/>
        <w:autoSpaceDE/>
        <w:autoSpaceDN/>
        <w:bidi w:val="0"/>
        <w:adjustRightInd/>
        <w:spacing w:line="460" w:lineRule="exact"/>
        <w:ind w:left="420" w:right="0" w:rightChars="0"/>
        <w:textAlignment w:val="auto"/>
        <w:rPr>
          <w:rFonts w:hint="eastAsia" w:ascii="宋体" w:hAnsi="宋体" w:eastAsia="宋体" w:cs="宋体"/>
          <w:sz w:val="28"/>
          <w:szCs w:val="28"/>
        </w:rPr>
      </w:pPr>
      <w:r>
        <w:rPr>
          <w:rFonts w:hint="eastAsia" w:ascii="宋体" w:hAnsi="宋体" w:eastAsia="宋体" w:cs="宋体"/>
          <w:sz w:val="28"/>
          <w:szCs w:val="28"/>
        </w:rPr>
        <w:t>1）询价项目编号；</w:t>
      </w:r>
    </w:p>
    <w:p>
      <w:pPr>
        <w:pageBreakBefore w:val="0"/>
        <w:kinsoku/>
        <w:wordWrap/>
        <w:overflowPunct/>
        <w:topLinePunct w:val="0"/>
        <w:autoSpaceDE/>
        <w:autoSpaceDN/>
        <w:bidi w:val="0"/>
        <w:adjustRightInd/>
        <w:spacing w:line="460" w:lineRule="exact"/>
        <w:ind w:left="420" w:right="0" w:rightChars="0"/>
        <w:textAlignment w:val="auto"/>
        <w:rPr>
          <w:rFonts w:hint="eastAsia" w:ascii="宋体" w:hAnsi="宋体" w:eastAsia="宋体" w:cs="宋体"/>
          <w:sz w:val="28"/>
          <w:szCs w:val="28"/>
        </w:rPr>
      </w:pPr>
      <w:r>
        <w:rPr>
          <w:rFonts w:hint="eastAsia" w:ascii="宋体" w:hAnsi="宋体" w:eastAsia="宋体" w:cs="宋体"/>
          <w:sz w:val="28"/>
          <w:szCs w:val="28"/>
        </w:rPr>
        <w:t>2）询价项目名称；</w:t>
      </w:r>
    </w:p>
    <w:p>
      <w:pPr>
        <w:pageBreakBefore w:val="0"/>
        <w:kinsoku/>
        <w:wordWrap/>
        <w:overflowPunct/>
        <w:topLinePunct w:val="0"/>
        <w:autoSpaceDE/>
        <w:autoSpaceDN/>
        <w:bidi w:val="0"/>
        <w:adjustRightInd/>
        <w:spacing w:line="460" w:lineRule="exact"/>
        <w:ind w:left="420" w:right="0" w:rightChars="0"/>
        <w:textAlignment w:val="auto"/>
        <w:rPr>
          <w:rFonts w:hint="eastAsia" w:ascii="宋体" w:hAnsi="宋体" w:eastAsia="宋体" w:cs="宋体"/>
          <w:sz w:val="28"/>
          <w:szCs w:val="28"/>
        </w:rPr>
      </w:pPr>
      <w:r>
        <w:rPr>
          <w:rFonts w:hint="eastAsia" w:ascii="宋体" w:hAnsi="宋体" w:eastAsia="宋体" w:cs="宋体"/>
          <w:sz w:val="28"/>
          <w:szCs w:val="28"/>
        </w:rPr>
        <w:t>3）询价货物、服务名称；</w:t>
      </w:r>
    </w:p>
    <w:p>
      <w:pPr>
        <w:pageBreakBefore w:val="0"/>
        <w:kinsoku/>
        <w:wordWrap/>
        <w:overflowPunct/>
        <w:topLinePunct w:val="0"/>
        <w:autoSpaceDE/>
        <w:autoSpaceDN/>
        <w:bidi w:val="0"/>
        <w:adjustRightInd/>
        <w:spacing w:line="460" w:lineRule="exact"/>
        <w:ind w:left="420" w:right="0" w:rightChars="0"/>
        <w:textAlignment w:val="auto"/>
        <w:rPr>
          <w:rFonts w:hint="eastAsia" w:ascii="宋体" w:hAnsi="宋体" w:eastAsia="宋体" w:cs="宋体"/>
          <w:sz w:val="28"/>
          <w:szCs w:val="28"/>
        </w:rPr>
      </w:pPr>
      <w:r>
        <w:rPr>
          <w:rFonts w:hint="eastAsia" w:ascii="宋体" w:hAnsi="宋体" w:eastAsia="宋体" w:cs="宋体"/>
          <w:sz w:val="28"/>
          <w:szCs w:val="28"/>
        </w:rPr>
        <w:t>4）询价供应商名称。</w:t>
      </w:r>
    </w:p>
    <w:p>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sz w:val="28"/>
          <w:szCs w:val="28"/>
        </w:rPr>
      </w:pPr>
      <w:r>
        <w:rPr>
          <w:rFonts w:hint="eastAsia" w:ascii="宋体" w:hAnsi="宋体" w:eastAsia="宋体" w:cs="宋体"/>
          <w:sz w:val="28"/>
          <w:szCs w:val="28"/>
        </w:rPr>
        <w:t>9. 询价响应文件的递交</w:t>
      </w:r>
    </w:p>
    <w:p>
      <w:pPr>
        <w:pageBreakBefore w:val="0"/>
        <w:kinsoku/>
        <w:wordWrap/>
        <w:overflowPunct/>
        <w:topLinePunct w:val="0"/>
        <w:autoSpaceDE/>
        <w:autoSpaceDN/>
        <w:bidi w:val="0"/>
        <w:adjustRightInd/>
        <w:spacing w:line="460" w:lineRule="exact"/>
        <w:ind w:left="560" w:right="0" w:rightChars="0" w:hanging="560" w:hangingChars="200"/>
        <w:textAlignment w:val="auto"/>
        <w:rPr>
          <w:rFonts w:hint="eastAsia" w:ascii="宋体" w:hAnsi="宋体" w:eastAsia="宋体" w:cs="宋体"/>
          <w:sz w:val="28"/>
          <w:szCs w:val="28"/>
        </w:rPr>
      </w:pPr>
      <w:r>
        <w:rPr>
          <w:rFonts w:hint="eastAsia" w:ascii="宋体" w:hAnsi="宋体" w:eastAsia="宋体" w:cs="宋体"/>
          <w:sz w:val="28"/>
          <w:szCs w:val="28"/>
        </w:rPr>
        <w:t>9.1所有询价响应文件应于“第一部分 询价</w:t>
      </w:r>
      <w:r>
        <w:rPr>
          <w:rFonts w:hint="eastAsia" w:ascii="宋体" w:hAnsi="宋体" w:cs="宋体"/>
          <w:sz w:val="28"/>
          <w:szCs w:val="28"/>
          <w:lang w:val="en-US" w:eastAsia="zh-CN"/>
        </w:rPr>
        <w:t>公告</w:t>
      </w:r>
      <w:r>
        <w:rPr>
          <w:rFonts w:hint="eastAsia" w:ascii="宋体" w:hAnsi="宋体" w:eastAsia="宋体" w:cs="宋体"/>
          <w:sz w:val="28"/>
          <w:szCs w:val="28"/>
        </w:rPr>
        <w:t>”中规定的时间前密封递交到大冶市</w:t>
      </w:r>
      <w:r>
        <w:rPr>
          <w:rFonts w:hint="eastAsia" w:ascii="宋体" w:hAnsi="宋体" w:cs="宋体"/>
          <w:sz w:val="28"/>
          <w:szCs w:val="28"/>
          <w:lang w:val="en-US" w:eastAsia="zh-CN"/>
        </w:rPr>
        <w:t>人民</w:t>
      </w:r>
      <w:r>
        <w:rPr>
          <w:rFonts w:hint="eastAsia" w:ascii="宋体" w:hAnsi="宋体" w:eastAsia="宋体" w:cs="宋体"/>
          <w:sz w:val="28"/>
          <w:szCs w:val="28"/>
        </w:rPr>
        <w:t>医院采购</w:t>
      </w:r>
      <w:r>
        <w:rPr>
          <w:rFonts w:hint="eastAsia" w:ascii="宋体" w:hAnsi="宋体" w:cs="宋体"/>
          <w:sz w:val="28"/>
          <w:szCs w:val="28"/>
          <w:lang w:val="en-US" w:eastAsia="zh-CN"/>
        </w:rPr>
        <w:t>办</w:t>
      </w:r>
      <w:r>
        <w:rPr>
          <w:rFonts w:hint="eastAsia" w:ascii="宋体" w:hAnsi="宋体" w:eastAsia="宋体" w:cs="宋体"/>
          <w:sz w:val="28"/>
          <w:szCs w:val="28"/>
        </w:rPr>
        <w:t>，封口处加盖询价供应商公章。</w:t>
      </w:r>
    </w:p>
    <w:p>
      <w:pPr>
        <w:pageBreakBefore w:val="0"/>
        <w:kinsoku/>
        <w:wordWrap/>
        <w:overflowPunct/>
        <w:topLinePunct w:val="0"/>
        <w:autoSpaceDE/>
        <w:autoSpaceDN/>
        <w:bidi w:val="0"/>
        <w:adjustRightInd/>
        <w:spacing w:line="460" w:lineRule="exact"/>
        <w:ind w:left="420" w:right="0" w:rightChars="0" w:hanging="420"/>
        <w:textAlignment w:val="auto"/>
        <w:rPr>
          <w:rFonts w:hint="eastAsia" w:ascii="宋体" w:hAnsi="宋体" w:eastAsia="宋体" w:cs="宋体"/>
          <w:sz w:val="28"/>
          <w:szCs w:val="28"/>
        </w:rPr>
      </w:pPr>
      <w:r>
        <w:rPr>
          <w:rFonts w:hint="eastAsia" w:ascii="宋体" w:hAnsi="宋体" w:eastAsia="宋体" w:cs="宋体"/>
          <w:sz w:val="28"/>
          <w:szCs w:val="28"/>
        </w:rPr>
        <w:t>10.迟交的询价响应文件</w:t>
      </w:r>
    </w:p>
    <w:p>
      <w:pPr>
        <w:pageBreakBefore w:val="0"/>
        <w:kinsoku/>
        <w:wordWrap/>
        <w:overflowPunct/>
        <w:topLinePunct w:val="0"/>
        <w:autoSpaceDE/>
        <w:autoSpaceDN/>
        <w:bidi w:val="0"/>
        <w:adjustRightInd/>
        <w:spacing w:line="460" w:lineRule="exact"/>
        <w:ind w:left="420" w:right="0" w:rightChars="0"/>
        <w:textAlignment w:val="auto"/>
        <w:rPr>
          <w:rFonts w:hint="eastAsia" w:ascii="宋体" w:hAnsi="宋体" w:eastAsia="宋体" w:cs="宋体"/>
          <w:sz w:val="28"/>
          <w:szCs w:val="28"/>
        </w:rPr>
      </w:pPr>
      <w:r>
        <w:rPr>
          <w:rFonts w:hint="eastAsia" w:ascii="宋体" w:hAnsi="宋体" w:eastAsia="宋体" w:cs="宋体"/>
          <w:sz w:val="28"/>
          <w:szCs w:val="28"/>
        </w:rPr>
        <w:t>按《政府采购法》的规定，</w:t>
      </w:r>
      <w:r>
        <w:rPr>
          <w:rFonts w:hint="eastAsia" w:ascii="宋体" w:hAnsi="宋体" w:eastAsia="宋体" w:cs="宋体"/>
          <w:sz w:val="28"/>
          <w:szCs w:val="28"/>
          <w:u w:val="single"/>
        </w:rPr>
        <w:t>采购人</w:t>
      </w:r>
      <w:r>
        <w:rPr>
          <w:rFonts w:hint="eastAsia" w:ascii="宋体" w:hAnsi="宋体" w:eastAsia="宋体" w:cs="宋体"/>
          <w:sz w:val="28"/>
          <w:szCs w:val="28"/>
        </w:rPr>
        <w:t>将拒绝或原封退回在其规定的递交询价响应文件截止时间之后收到的任何询价响应文件。</w:t>
      </w:r>
    </w:p>
    <w:p>
      <w:pPr>
        <w:pageBreakBefore w:val="0"/>
        <w:widowControl/>
        <w:tabs>
          <w:tab w:val="left" w:pos="540"/>
        </w:tabs>
        <w:kinsoku/>
        <w:wordWrap/>
        <w:overflowPunct/>
        <w:topLinePunct w:val="0"/>
        <w:autoSpaceDE/>
        <w:autoSpaceDN/>
        <w:bidi w:val="0"/>
        <w:adjustRightInd/>
        <w:spacing w:line="460" w:lineRule="exact"/>
        <w:ind w:right="0" w:rightChars="0"/>
        <w:jc w:val="left"/>
        <w:textAlignment w:val="auto"/>
        <w:rPr>
          <w:rFonts w:hint="eastAsia" w:ascii="宋体" w:hAnsi="宋体" w:eastAsia="宋体" w:cs="宋体"/>
          <w:sz w:val="28"/>
          <w:szCs w:val="28"/>
        </w:rPr>
      </w:pPr>
      <w:r>
        <w:rPr>
          <w:rFonts w:hint="eastAsia" w:ascii="宋体" w:hAnsi="宋体" w:eastAsia="宋体" w:cs="宋体"/>
          <w:sz w:val="28"/>
          <w:szCs w:val="28"/>
        </w:rPr>
        <w:t>11.询价结果</w:t>
      </w:r>
    </w:p>
    <w:p>
      <w:pPr>
        <w:pageBreakBefore w:val="0"/>
        <w:widowControl/>
        <w:tabs>
          <w:tab w:val="left" w:pos="540"/>
        </w:tabs>
        <w:kinsoku/>
        <w:wordWrap/>
        <w:overflowPunct/>
        <w:topLinePunct w:val="0"/>
        <w:autoSpaceDE/>
        <w:autoSpaceDN/>
        <w:bidi w:val="0"/>
        <w:adjustRightInd/>
        <w:spacing w:line="460" w:lineRule="exact"/>
        <w:ind w:right="0" w:rightChars="0"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询价小组在符合询价要求的情况下按报价从低到高排序，推荐成交候选人顺序，形成询价报告。</w:t>
      </w:r>
    </w:p>
    <w:p>
      <w:pPr>
        <w:pageBreakBefore w:val="0"/>
        <w:widowControl/>
        <w:tabs>
          <w:tab w:val="left" w:pos="540"/>
        </w:tabs>
        <w:kinsoku/>
        <w:wordWrap/>
        <w:overflowPunct/>
        <w:topLinePunct w:val="0"/>
        <w:autoSpaceDE/>
        <w:autoSpaceDN/>
        <w:bidi w:val="0"/>
        <w:adjustRightInd/>
        <w:spacing w:line="460" w:lineRule="exact"/>
        <w:ind w:left="560" w:right="0" w:rightChars="0" w:hanging="560" w:hangingChars="200"/>
        <w:jc w:val="left"/>
        <w:textAlignment w:val="auto"/>
        <w:rPr>
          <w:rFonts w:hint="eastAsia" w:ascii="宋体" w:hAnsi="宋体" w:eastAsia="宋体" w:cs="宋体"/>
          <w:sz w:val="28"/>
          <w:szCs w:val="28"/>
        </w:rPr>
      </w:pPr>
      <w:r>
        <w:rPr>
          <w:rFonts w:hint="eastAsia" w:ascii="宋体" w:hAnsi="宋体" w:eastAsia="宋体" w:cs="宋体"/>
          <w:sz w:val="28"/>
          <w:szCs w:val="28"/>
        </w:rPr>
        <w:t>11.1响应供应商的报价均超过了采购预算，采购人不能支付的，询价活动终止；终止后，采购人需要采取调整采购预算或项目配置标准等，或采取其他采购方式的，应当在采购活动开始前获得政府采购监督管理部门批准。</w:t>
      </w:r>
    </w:p>
    <w:p>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b/>
          <w:sz w:val="28"/>
          <w:szCs w:val="28"/>
        </w:rPr>
      </w:pPr>
      <w:r>
        <w:rPr>
          <w:rFonts w:hint="eastAsia" w:ascii="宋体" w:hAnsi="宋体" w:eastAsia="宋体" w:cs="宋体"/>
          <w:b/>
          <w:sz w:val="28"/>
          <w:szCs w:val="28"/>
        </w:rPr>
        <w:t>五、确定成交供应商办法</w:t>
      </w:r>
    </w:p>
    <w:p>
      <w:pPr>
        <w:pageBreakBefore w:val="0"/>
        <w:kinsoku/>
        <w:wordWrap/>
        <w:overflowPunct/>
        <w:topLinePunct w:val="0"/>
        <w:autoSpaceDE/>
        <w:autoSpaceDN/>
        <w:bidi w:val="0"/>
        <w:adjustRightInd/>
        <w:spacing w:line="460" w:lineRule="exact"/>
        <w:ind w:left="420" w:right="0" w:rightChars="0" w:hanging="420"/>
        <w:textAlignment w:val="auto"/>
        <w:rPr>
          <w:rFonts w:hint="eastAsia" w:ascii="宋体" w:hAnsi="宋体" w:eastAsia="宋体" w:cs="宋体"/>
          <w:sz w:val="28"/>
          <w:szCs w:val="28"/>
        </w:rPr>
      </w:pPr>
      <w:r>
        <w:rPr>
          <w:rFonts w:hint="eastAsia" w:ascii="宋体" w:hAnsi="宋体" w:eastAsia="宋体" w:cs="宋体"/>
          <w:sz w:val="28"/>
          <w:szCs w:val="28"/>
        </w:rPr>
        <w:t>12.1根据符合采购需求、质量和服务相等且报价最低的原则确定成交供应商。</w:t>
      </w:r>
    </w:p>
    <w:p>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b/>
          <w:sz w:val="28"/>
          <w:szCs w:val="28"/>
        </w:rPr>
      </w:pPr>
      <w:r>
        <w:rPr>
          <w:rFonts w:hint="eastAsia" w:ascii="宋体" w:hAnsi="宋体" w:eastAsia="宋体" w:cs="宋体"/>
          <w:b/>
          <w:sz w:val="28"/>
          <w:szCs w:val="28"/>
          <w:lang w:val="en-US" w:eastAsia="zh-CN"/>
        </w:rPr>
        <w:t>六、</w:t>
      </w:r>
      <w:r>
        <w:rPr>
          <w:rFonts w:hint="eastAsia" w:ascii="宋体" w:hAnsi="宋体" w:eastAsia="宋体" w:cs="宋体"/>
          <w:b/>
          <w:sz w:val="28"/>
          <w:szCs w:val="28"/>
        </w:rPr>
        <w:t>采购项目要求：</w:t>
      </w:r>
    </w:p>
    <w:p>
      <w:pPr>
        <w:pageBreakBefore w:val="0"/>
        <w:kinsoku/>
        <w:wordWrap/>
        <w:overflowPunct/>
        <w:topLinePunct w:val="0"/>
        <w:autoSpaceDE/>
        <w:autoSpaceDN/>
        <w:bidi w:val="0"/>
        <w:adjustRightInd/>
        <w:spacing w:line="460" w:lineRule="exact"/>
        <w:ind w:left="560" w:right="0" w:rightChars="0" w:hanging="560" w:hanging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13</w:t>
      </w:r>
      <w:r>
        <w:rPr>
          <w:rFonts w:hint="eastAsia" w:ascii="宋体" w:hAnsi="宋体" w:eastAsia="宋体" w:cs="宋体"/>
          <w:sz w:val="28"/>
          <w:szCs w:val="28"/>
        </w:rPr>
        <w:t>、成交供应商接到采购人的发货通知后，负责将货物送到采购人指定地点进行安装调试，由采购人根据货物的要求和质量标准，对货物进行检查验收。</w:t>
      </w:r>
    </w:p>
    <w:p>
      <w:pPr>
        <w:pageBreakBefore w:val="0"/>
        <w:kinsoku/>
        <w:wordWrap/>
        <w:overflowPunct/>
        <w:topLinePunct w:val="0"/>
        <w:autoSpaceDE/>
        <w:autoSpaceDN/>
        <w:bidi w:val="0"/>
        <w:adjustRightInd/>
        <w:spacing w:line="460" w:lineRule="exact"/>
        <w:ind w:left="560" w:right="0" w:rightChars="0" w:hanging="560" w:hanging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14</w:t>
      </w:r>
      <w:r>
        <w:rPr>
          <w:rFonts w:hint="eastAsia" w:ascii="宋体" w:hAnsi="宋体" w:eastAsia="宋体" w:cs="宋体"/>
          <w:sz w:val="28"/>
          <w:szCs w:val="28"/>
        </w:rPr>
        <w:t>、在验收过程中发现数量不足或有质量问题等，成交供应商应负责按照采购单位的要求采取补足、更换或退货等处理措施，并承担由此发生的一切费用和损失。</w:t>
      </w:r>
    </w:p>
    <w:p>
      <w:pPr>
        <w:pageBreakBefore w:val="0"/>
        <w:kinsoku/>
        <w:wordWrap/>
        <w:overflowPunct/>
        <w:topLinePunct w:val="0"/>
        <w:autoSpaceDE/>
        <w:autoSpaceDN/>
        <w:bidi w:val="0"/>
        <w:adjustRightInd/>
        <w:spacing w:line="460" w:lineRule="exact"/>
        <w:ind w:left="560" w:right="0" w:rightChars="0" w:hanging="560" w:hanging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15</w:t>
      </w:r>
      <w:r>
        <w:rPr>
          <w:rFonts w:hint="eastAsia" w:ascii="宋体" w:hAnsi="宋体" w:eastAsia="宋体" w:cs="宋体"/>
          <w:sz w:val="28"/>
          <w:szCs w:val="28"/>
        </w:rPr>
        <w:t>、如采购人有紧急情况，成交供应商应按采购人要求立即响应。</w:t>
      </w:r>
    </w:p>
    <w:p>
      <w:pPr>
        <w:pageBreakBefore w:val="0"/>
        <w:kinsoku/>
        <w:wordWrap/>
        <w:overflowPunct/>
        <w:topLinePunct w:val="0"/>
        <w:autoSpaceDE/>
        <w:autoSpaceDN/>
        <w:bidi w:val="0"/>
        <w:adjustRightInd/>
        <w:spacing w:line="460" w:lineRule="exact"/>
        <w:ind w:left="560" w:right="0" w:rightChars="0" w:hanging="560" w:hanging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16</w:t>
      </w:r>
      <w:r>
        <w:rPr>
          <w:rFonts w:hint="eastAsia" w:ascii="宋体" w:hAnsi="宋体" w:eastAsia="宋体" w:cs="宋体"/>
          <w:sz w:val="28"/>
          <w:szCs w:val="28"/>
        </w:rPr>
        <w:t>、提供的切实可行的售后服务和优惠承诺；</w:t>
      </w:r>
    </w:p>
    <w:p>
      <w:pPr>
        <w:pageBreakBefore w:val="0"/>
        <w:kinsoku/>
        <w:wordWrap/>
        <w:overflowPunct/>
        <w:topLinePunct w:val="0"/>
        <w:autoSpaceDE/>
        <w:autoSpaceDN/>
        <w:bidi w:val="0"/>
        <w:adjustRightInd/>
        <w:spacing w:line="460" w:lineRule="exact"/>
        <w:ind w:left="560" w:right="0" w:rightChars="0" w:hanging="560" w:hanging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17</w:t>
      </w:r>
      <w:r>
        <w:rPr>
          <w:rFonts w:hint="eastAsia" w:ascii="宋体" w:hAnsi="宋体" w:eastAsia="宋体" w:cs="宋体"/>
          <w:sz w:val="28"/>
          <w:szCs w:val="28"/>
        </w:rPr>
        <w:t>、投标供应商报价：对每包物品询价供应商只能选择一个品牌进行报价，此价包括产品款、应由投标商支付的税款、安装、调试、培训费用、及将产品送至采购人指定地点的运费。</w:t>
      </w:r>
    </w:p>
    <w:p>
      <w:pPr>
        <w:pageBreakBefore w:val="0"/>
        <w:kinsoku/>
        <w:wordWrap/>
        <w:overflowPunct/>
        <w:topLinePunct w:val="0"/>
        <w:autoSpaceDE/>
        <w:autoSpaceDN/>
        <w:bidi w:val="0"/>
        <w:adjustRightInd/>
        <w:spacing w:line="460" w:lineRule="exact"/>
        <w:ind w:left="560" w:right="0" w:rightChars="0" w:hanging="560" w:hangingChars="200"/>
        <w:textAlignment w:val="auto"/>
        <w:rPr>
          <w:rFonts w:hint="eastAsia" w:ascii="宋体" w:hAnsi="宋体" w:eastAsia="宋体" w:cs="宋体"/>
          <w:sz w:val="28"/>
          <w:szCs w:val="28"/>
          <w:lang w:eastAsia="zh-CN"/>
        </w:rPr>
      </w:pPr>
      <w:r>
        <w:rPr>
          <w:rFonts w:hint="eastAsia" w:ascii="宋体" w:hAnsi="宋体" w:eastAsia="宋体" w:cs="宋体"/>
          <w:sz w:val="28"/>
          <w:szCs w:val="28"/>
          <w:lang w:val="en-US" w:eastAsia="zh-CN"/>
        </w:rPr>
        <w:t>18</w:t>
      </w:r>
      <w:r>
        <w:rPr>
          <w:rFonts w:hint="eastAsia" w:ascii="宋体" w:hAnsi="宋体" w:eastAsia="宋体" w:cs="宋体"/>
          <w:sz w:val="28"/>
          <w:szCs w:val="28"/>
        </w:rPr>
        <w:t>、服务承诺</w:t>
      </w:r>
      <w:r>
        <w:rPr>
          <w:rFonts w:hint="eastAsia" w:ascii="宋体" w:hAnsi="宋体" w:eastAsia="宋体" w:cs="宋体"/>
          <w:sz w:val="28"/>
          <w:szCs w:val="28"/>
          <w:lang w:eastAsia="zh-CN"/>
        </w:rPr>
        <w:t>：</w:t>
      </w:r>
    </w:p>
    <w:p>
      <w:pPr>
        <w:pageBreakBefore w:val="0"/>
        <w:kinsoku/>
        <w:wordWrap/>
        <w:overflowPunct/>
        <w:topLinePunct w:val="0"/>
        <w:autoSpaceDE/>
        <w:autoSpaceDN/>
        <w:bidi w:val="0"/>
        <w:adjustRightInd/>
        <w:spacing w:line="460" w:lineRule="exact"/>
        <w:ind w:left="560" w:right="0" w:rightChars="0" w:hanging="560" w:hanging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1、</w:t>
      </w:r>
      <w:r>
        <w:rPr>
          <w:rFonts w:hint="eastAsia" w:ascii="宋体" w:hAnsi="宋体" w:eastAsia="宋体" w:cs="宋体"/>
          <w:sz w:val="28"/>
          <w:szCs w:val="28"/>
        </w:rPr>
        <w:t>产品质量符合国家有关标准，无假冒伪劣产品。</w:t>
      </w:r>
    </w:p>
    <w:p>
      <w:pPr>
        <w:pageBreakBefore w:val="0"/>
        <w:kinsoku/>
        <w:wordWrap/>
        <w:overflowPunct/>
        <w:topLinePunct w:val="0"/>
        <w:autoSpaceDE/>
        <w:autoSpaceDN/>
        <w:bidi w:val="0"/>
        <w:adjustRightInd/>
        <w:spacing w:line="460" w:lineRule="exact"/>
        <w:ind w:left="560" w:right="0" w:rightChars="0" w:hanging="560" w:hanging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2、</w:t>
      </w:r>
      <w:r>
        <w:rPr>
          <w:rFonts w:hint="eastAsia" w:ascii="宋体" w:hAnsi="宋体" w:eastAsia="宋体" w:cs="宋体"/>
          <w:sz w:val="28"/>
          <w:szCs w:val="28"/>
        </w:rPr>
        <w:t>实行“三包一免” 服务（包换、包退、包赔，免费送货上门并安装调试）。</w:t>
      </w:r>
    </w:p>
    <w:p>
      <w:pPr>
        <w:pageBreakBefore w:val="0"/>
        <w:kinsoku/>
        <w:wordWrap/>
        <w:overflowPunct/>
        <w:topLinePunct w:val="0"/>
        <w:autoSpaceDE/>
        <w:autoSpaceDN/>
        <w:bidi w:val="0"/>
        <w:adjustRightInd/>
        <w:spacing w:line="460" w:lineRule="exact"/>
        <w:ind w:left="560" w:right="0" w:rightChars="0" w:hanging="560" w:hanging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3、</w:t>
      </w:r>
      <w:r>
        <w:rPr>
          <w:rFonts w:hint="eastAsia" w:ascii="宋体" w:hAnsi="宋体" w:eastAsia="宋体" w:cs="宋体"/>
          <w:sz w:val="28"/>
          <w:szCs w:val="28"/>
        </w:rPr>
        <w:t>按时按量供货，无延期供货行为发生。</w:t>
      </w:r>
    </w:p>
    <w:p>
      <w:pPr>
        <w:pageBreakBefore w:val="0"/>
        <w:kinsoku/>
        <w:wordWrap/>
        <w:overflowPunct/>
        <w:topLinePunct w:val="0"/>
        <w:autoSpaceDE/>
        <w:autoSpaceDN/>
        <w:bidi w:val="0"/>
        <w:adjustRightInd/>
        <w:spacing w:line="460" w:lineRule="exact"/>
        <w:ind w:left="560" w:right="0" w:rightChars="0" w:hanging="560" w:hanging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4、</w:t>
      </w:r>
      <w:r>
        <w:rPr>
          <w:rFonts w:hint="eastAsia" w:ascii="宋体" w:hAnsi="宋体" w:eastAsia="宋体" w:cs="宋体"/>
          <w:sz w:val="28"/>
          <w:szCs w:val="28"/>
        </w:rPr>
        <w:t>协议供应商不得为非协议供应商代开发票。</w:t>
      </w:r>
    </w:p>
    <w:p>
      <w:pPr>
        <w:pageBreakBefore w:val="0"/>
        <w:kinsoku/>
        <w:wordWrap/>
        <w:overflowPunct/>
        <w:topLinePunct w:val="0"/>
        <w:autoSpaceDE/>
        <w:autoSpaceDN/>
        <w:bidi w:val="0"/>
        <w:adjustRightInd/>
        <w:spacing w:line="460" w:lineRule="exact"/>
        <w:ind w:left="560" w:right="0" w:rightChars="0" w:hanging="560" w:hanging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5、</w:t>
      </w:r>
      <w:r>
        <w:rPr>
          <w:rFonts w:hint="eastAsia" w:ascii="宋体" w:hAnsi="宋体" w:eastAsia="宋体" w:cs="宋体"/>
          <w:sz w:val="28"/>
          <w:szCs w:val="28"/>
        </w:rPr>
        <w:t>受市人民医院</w:t>
      </w:r>
      <w:r>
        <w:rPr>
          <w:rFonts w:hint="eastAsia" w:ascii="宋体" w:hAnsi="宋体" w:cs="宋体"/>
          <w:sz w:val="28"/>
          <w:szCs w:val="28"/>
          <w:lang w:val="en-US" w:eastAsia="zh-CN"/>
        </w:rPr>
        <w:t>纪检监察办</w:t>
      </w:r>
      <w:r>
        <w:rPr>
          <w:rFonts w:hint="eastAsia" w:ascii="宋体" w:hAnsi="宋体" w:eastAsia="宋体" w:cs="宋体"/>
          <w:sz w:val="28"/>
          <w:szCs w:val="28"/>
        </w:rPr>
        <w:t>动态管理，不得拒绝推诿阻挠。</w:t>
      </w:r>
    </w:p>
    <w:p>
      <w:pPr>
        <w:pageBreakBefore w:val="0"/>
        <w:numPr>
          <w:ilvl w:val="0"/>
          <w:numId w:val="0"/>
        </w:numPr>
        <w:kinsoku/>
        <w:wordWrap/>
        <w:overflowPunct/>
        <w:topLinePunct w:val="0"/>
        <w:autoSpaceDE/>
        <w:autoSpaceDN/>
        <w:bidi w:val="0"/>
        <w:adjustRightInd/>
        <w:spacing w:line="460" w:lineRule="exact"/>
        <w:ind w:right="0" w:rightChars="0"/>
        <w:textAlignment w:val="auto"/>
        <w:rPr>
          <w:rFonts w:hint="eastAsia" w:ascii="宋体" w:hAnsi="宋体" w:eastAsia="宋体" w:cs="宋体"/>
          <w:b/>
          <w:sz w:val="28"/>
          <w:szCs w:val="28"/>
        </w:rPr>
      </w:pPr>
      <w:r>
        <w:rPr>
          <w:rFonts w:hint="eastAsia" w:ascii="宋体" w:hAnsi="宋体" w:cs="宋体"/>
          <w:b/>
          <w:sz w:val="28"/>
          <w:szCs w:val="28"/>
          <w:lang w:val="en-US" w:eastAsia="zh-CN"/>
        </w:rPr>
        <w:t>七、</w:t>
      </w:r>
      <w:r>
        <w:rPr>
          <w:rFonts w:hint="eastAsia" w:ascii="宋体" w:hAnsi="宋体" w:eastAsia="宋体" w:cs="宋体"/>
          <w:b/>
          <w:sz w:val="28"/>
          <w:szCs w:val="28"/>
        </w:rPr>
        <w:t>签订合同</w:t>
      </w:r>
    </w:p>
    <w:p>
      <w:pPr>
        <w:pageBreakBefore w:val="0"/>
        <w:kinsoku/>
        <w:wordWrap/>
        <w:overflowPunct/>
        <w:topLinePunct w:val="0"/>
        <w:autoSpaceDE/>
        <w:autoSpaceDN/>
        <w:bidi w:val="0"/>
        <w:adjustRightInd/>
        <w:spacing w:line="460" w:lineRule="exact"/>
        <w:ind w:left="420" w:right="0" w:rightChars="0" w:hanging="420"/>
        <w:textAlignment w:val="auto"/>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cs="宋体"/>
          <w:sz w:val="28"/>
          <w:szCs w:val="28"/>
          <w:lang w:val="en-US" w:eastAsia="zh-CN"/>
        </w:rPr>
        <w:t>9</w:t>
      </w:r>
      <w:r>
        <w:rPr>
          <w:rFonts w:hint="eastAsia" w:ascii="宋体" w:hAnsi="宋体" w:eastAsia="宋体" w:cs="宋体"/>
          <w:sz w:val="28"/>
          <w:szCs w:val="28"/>
        </w:rPr>
        <w:t>.成交供应商</w:t>
      </w:r>
      <w:r>
        <w:rPr>
          <w:rFonts w:hint="eastAsia" w:ascii="宋体" w:hAnsi="宋体" w:eastAsia="宋体" w:cs="宋体"/>
          <w:sz w:val="28"/>
          <w:szCs w:val="28"/>
          <w:lang w:val="en-US" w:eastAsia="zh-CN"/>
        </w:rPr>
        <w:t>在</w:t>
      </w:r>
      <w:r>
        <w:rPr>
          <w:rFonts w:hint="eastAsia" w:ascii="宋体" w:hAnsi="宋体" w:eastAsia="宋体" w:cs="宋体"/>
          <w:sz w:val="28"/>
          <w:szCs w:val="28"/>
        </w:rPr>
        <w:t>成交公示期满后七个工作日内与采购人签订合同，未在规定时间内签订合同的，视为自动放弃成交资格。</w:t>
      </w:r>
    </w:p>
    <w:p>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b/>
          <w:sz w:val="28"/>
          <w:szCs w:val="28"/>
        </w:rPr>
      </w:pPr>
      <w:r>
        <w:rPr>
          <w:rFonts w:hint="eastAsia" w:ascii="宋体" w:hAnsi="宋体" w:cs="宋体"/>
          <w:b/>
          <w:sz w:val="28"/>
          <w:szCs w:val="28"/>
          <w:lang w:val="en-US" w:eastAsia="zh-CN"/>
        </w:rPr>
        <w:t>八</w:t>
      </w:r>
      <w:r>
        <w:rPr>
          <w:rFonts w:hint="eastAsia" w:ascii="宋体" w:hAnsi="宋体" w:eastAsia="宋体" w:cs="宋体"/>
          <w:b/>
          <w:sz w:val="28"/>
          <w:szCs w:val="28"/>
        </w:rPr>
        <w:t>、适用法律</w:t>
      </w:r>
    </w:p>
    <w:p>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sz w:val="28"/>
          <w:szCs w:val="28"/>
        </w:rPr>
      </w:pPr>
      <w:r>
        <w:rPr>
          <w:rFonts w:hint="eastAsia" w:ascii="宋体" w:hAnsi="宋体" w:cs="宋体"/>
          <w:sz w:val="28"/>
          <w:szCs w:val="28"/>
          <w:lang w:val="en-US" w:eastAsia="zh-CN"/>
        </w:rPr>
        <w:t>20</w:t>
      </w:r>
      <w:r>
        <w:rPr>
          <w:rFonts w:hint="eastAsia" w:ascii="宋体" w:hAnsi="宋体" w:eastAsia="宋体" w:cs="宋体"/>
          <w:sz w:val="28"/>
          <w:szCs w:val="28"/>
        </w:rPr>
        <w:t>.采购当事人的一切活动均适用于《中华人民共和国政府采购法》及相关规定。</w:t>
      </w:r>
    </w:p>
    <w:p>
      <w:pPr>
        <w:pStyle w:val="2"/>
        <w:rPr>
          <w:rFonts w:hint="eastAsia" w:ascii="宋体" w:hAnsi="宋体" w:eastAsia="宋体" w:cs="宋体"/>
          <w:sz w:val="28"/>
          <w:szCs w:val="28"/>
        </w:rPr>
      </w:pPr>
    </w:p>
    <w:p>
      <w:pPr>
        <w:rPr>
          <w:rFonts w:hint="eastAsia" w:ascii="宋体" w:hAnsi="宋体" w:eastAsia="宋体" w:cs="宋体"/>
          <w:sz w:val="28"/>
          <w:szCs w:val="28"/>
        </w:rPr>
      </w:pPr>
    </w:p>
    <w:p>
      <w:pPr>
        <w:pStyle w:val="2"/>
        <w:rPr>
          <w:rFonts w:hint="eastAsia" w:ascii="宋体" w:hAnsi="宋体" w:eastAsia="宋体" w:cs="宋体"/>
          <w:sz w:val="28"/>
          <w:szCs w:val="28"/>
        </w:rPr>
      </w:pPr>
    </w:p>
    <w:p>
      <w:pPr>
        <w:rPr>
          <w:rFonts w:hint="eastAsia" w:ascii="宋体" w:hAnsi="宋体" w:eastAsia="宋体" w:cs="宋体"/>
          <w:sz w:val="28"/>
          <w:szCs w:val="28"/>
        </w:rPr>
      </w:pPr>
    </w:p>
    <w:p>
      <w:pPr>
        <w:pStyle w:val="2"/>
        <w:rPr>
          <w:rFonts w:hint="eastAsia" w:ascii="宋体" w:hAnsi="宋体" w:eastAsia="宋体" w:cs="宋体"/>
          <w:sz w:val="28"/>
          <w:szCs w:val="28"/>
        </w:rPr>
      </w:pPr>
    </w:p>
    <w:p>
      <w:pPr>
        <w:rPr>
          <w:rFonts w:hint="eastAsia" w:ascii="宋体" w:hAnsi="宋体" w:eastAsia="宋体" w:cs="宋体"/>
          <w:sz w:val="28"/>
          <w:szCs w:val="28"/>
        </w:rPr>
      </w:pPr>
    </w:p>
    <w:p>
      <w:pPr>
        <w:pStyle w:val="2"/>
        <w:rPr>
          <w:rFonts w:hint="eastAsia" w:ascii="宋体" w:hAnsi="宋体" w:eastAsia="宋体" w:cs="宋体"/>
          <w:sz w:val="28"/>
          <w:szCs w:val="28"/>
        </w:rPr>
      </w:pPr>
    </w:p>
    <w:p>
      <w:pPr>
        <w:rPr>
          <w:rFonts w:hint="eastAsia" w:ascii="宋体" w:hAnsi="宋体" w:eastAsia="宋体" w:cs="宋体"/>
          <w:sz w:val="28"/>
          <w:szCs w:val="28"/>
        </w:rPr>
      </w:pPr>
    </w:p>
    <w:p>
      <w:pPr>
        <w:pStyle w:val="2"/>
        <w:rPr>
          <w:rFonts w:hint="eastAsia" w:ascii="宋体" w:hAnsi="宋体" w:eastAsia="宋体" w:cs="宋体"/>
          <w:sz w:val="28"/>
          <w:szCs w:val="28"/>
        </w:rPr>
      </w:pPr>
    </w:p>
    <w:p>
      <w:pPr>
        <w:rPr>
          <w:rFonts w:hint="eastAsia" w:ascii="宋体" w:hAnsi="宋体" w:eastAsia="宋体" w:cs="宋体"/>
          <w:sz w:val="28"/>
          <w:szCs w:val="28"/>
        </w:rPr>
      </w:pPr>
    </w:p>
    <w:p>
      <w:pPr>
        <w:pStyle w:val="2"/>
        <w:rPr>
          <w:rFonts w:hint="eastAsia" w:ascii="宋体" w:hAnsi="宋体" w:eastAsia="宋体" w:cs="宋体"/>
          <w:sz w:val="28"/>
          <w:szCs w:val="28"/>
        </w:rPr>
      </w:pPr>
    </w:p>
    <w:p>
      <w:pPr>
        <w:rPr>
          <w:rFonts w:hint="eastAsia" w:ascii="宋体" w:hAnsi="宋体" w:eastAsia="宋体" w:cs="宋体"/>
          <w:sz w:val="28"/>
          <w:szCs w:val="28"/>
        </w:rPr>
      </w:pPr>
    </w:p>
    <w:p>
      <w:pPr>
        <w:pStyle w:val="2"/>
        <w:rPr>
          <w:rFonts w:hint="eastAsia" w:ascii="宋体" w:hAnsi="宋体" w:eastAsia="宋体" w:cs="宋体"/>
          <w:sz w:val="28"/>
          <w:szCs w:val="28"/>
        </w:rPr>
      </w:pPr>
    </w:p>
    <w:p>
      <w:pPr>
        <w:rPr>
          <w:rFonts w:hint="eastAsia" w:ascii="宋体" w:hAnsi="宋体" w:eastAsia="宋体" w:cs="宋体"/>
          <w:sz w:val="28"/>
          <w:szCs w:val="28"/>
        </w:rPr>
      </w:pPr>
    </w:p>
    <w:p>
      <w:pPr>
        <w:pStyle w:val="2"/>
        <w:rPr>
          <w:rFonts w:hint="eastAsia" w:ascii="宋体" w:hAnsi="宋体" w:eastAsia="宋体" w:cs="宋体"/>
          <w:sz w:val="28"/>
          <w:szCs w:val="28"/>
        </w:rPr>
      </w:pPr>
    </w:p>
    <w:p>
      <w:pPr>
        <w:rPr>
          <w:rFonts w:hint="eastAsia" w:ascii="宋体" w:hAnsi="宋体" w:eastAsia="宋体" w:cs="宋体"/>
          <w:sz w:val="28"/>
          <w:szCs w:val="28"/>
        </w:rPr>
      </w:pPr>
    </w:p>
    <w:p>
      <w:pPr>
        <w:pStyle w:val="2"/>
        <w:rPr>
          <w:rFonts w:hint="eastAsia" w:ascii="宋体" w:hAnsi="宋体" w:eastAsia="宋体" w:cs="宋体"/>
          <w:sz w:val="28"/>
          <w:szCs w:val="28"/>
        </w:rPr>
      </w:pPr>
    </w:p>
    <w:p>
      <w:pPr>
        <w:rPr>
          <w:rFonts w:hint="eastAsia" w:ascii="宋体" w:hAnsi="宋体" w:eastAsia="宋体" w:cs="宋体"/>
          <w:sz w:val="28"/>
          <w:szCs w:val="28"/>
        </w:rPr>
      </w:pPr>
    </w:p>
    <w:p>
      <w:pPr>
        <w:pStyle w:val="2"/>
        <w:rPr>
          <w:rFonts w:hint="eastAsia" w:ascii="宋体" w:hAnsi="宋体" w:eastAsia="宋体" w:cs="宋体"/>
          <w:sz w:val="28"/>
          <w:szCs w:val="28"/>
        </w:rPr>
      </w:pPr>
    </w:p>
    <w:p>
      <w:pPr>
        <w:rPr>
          <w:rFonts w:hint="eastAsia" w:ascii="宋体" w:hAnsi="宋体" w:eastAsia="宋体" w:cs="宋体"/>
          <w:sz w:val="28"/>
          <w:szCs w:val="28"/>
        </w:rPr>
      </w:pPr>
    </w:p>
    <w:p>
      <w:pPr>
        <w:pStyle w:val="2"/>
        <w:rPr>
          <w:rFonts w:hint="eastAsia" w:ascii="宋体" w:hAnsi="宋体" w:eastAsia="宋体" w:cs="宋体"/>
          <w:sz w:val="28"/>
          <w:szCs w:val="28"/>
        </w:rPr>
      </w:pPr>
    </w:p>
    <w:p>
      <w:pPr>
        <w:rPr>
          <w:rFonts w:hint="eastAsia" w:ascii="宋体" w:hAnsi="宋体" w:eastAsia="宋体" w:cs="宋体"/>
          <w:sz w:val="28"/>
          <w:szCs w:val="28"/>
        </w:rPr>
      </w:pPr>
    </w:p>
    <w:p>
      <w:pPr>
        <w:pStyle w:val="2"/>
        <w:rPr>
          <w:rFonts w:hint="eastAsia" w:ascii="宋体" w:hAnsi="宋体" w:eastAsia="宋体" w:cs="宋体"/>
          <w:sz w:val="28"/>
          <w:szCs w:val="28"/>
        </w:rPr>
      </w:pPr>
    </w:p>
    <w:p>
      <w:pPr>
        <w:rPr>
          <w:rFonts w:hint="eastAsia" w:ascii="宋体" w:hAnsi="宋体" w:eastAsia="宋体" w:cs="宋体"/>
          <w:sz w:val="28"/>
          <w:szCs w:val="28"/>
        </w:rPr>
      </w:pPr>
    </w:p>
    <w:p>
      <w:pPr>
        <w:pStyle w:val="2"/>
        <w:rPr>
          <w:rFonts w:hint="eastAsia" w:ascii="宋体" w:hAnsi="宋体" w:eastAsia="宋体" w:cs="宋体"/>
          <w:sz w:val="28"/>
          <w:szCs w:val="28"/>
        </w:rPr>
      </w:pPr>
    </w:p>
    <w:p>
      <w:pPr>
        <w:rPr>
          <w:rFonts w:hint="eastAsia" w:ascii="宋体" w:hAnsi="宋体" w:eastAsia="宋体" w:cs="宋体"/>
          <w:sz w:val="28"/>
          <w:szCs w:val="28"/>
        </w:rPr>
      </w:pPr>
    </w:p>
    <w:p>
      <w:pPr>
        <w:pStyle w:val="2"/>
        <w:rPr>
          <w:rFonts w:hint="eastAsia" w:ascii="宋体" w:hAnsi="宋体" w:eastAsia="宋体" w:cs="宋体"/>
          <w:sz w:val="28"/>
          <w:szCs w:val="28"/>
        </w:rPr>
      </w:pPr>
    </w:p>
    <w:p>
      <w:pPr>
        <w:rPr>
          <w:rFonts w:hint="eastAsia" w:ascii="宋体" w:hAnsi="宋体" w:eastAsia="宋体" w:cs="宋体"/>
          <w:sz w:val="28"/>
          <w:szCs w:val="28"/>
        </w:rPr>
      </w:pPr>
    </w:p>
    <w:p>
      <w:pPr>
        <w:pStyle w:val="2"/>
        <w:rPr>
          <w:rFonts w:hint="eastAsia" w:ascii="宋体" w:hAnsi="宋体" w:eastAsia="宋体" w:cs="宋体"/>
          <w:sz w:val="28"/>
          <w:szCs w:val="28"/>
        </w:rPr>
      </w:pPr>
    </w:p>
    <w:p>
      <w:pPr>
        <w:rPr>
          <w:rFonts w:hint="eastAsia"/>
        </w:rPr>
      </w:pPr>
    </w:p>
    <w:p>
      <w:pPr>
        <w:pStyle w:val="2"/>
        <w:spacing w:line="240" w:lineRule="auto"/>
        <w:jc w:val="center"/>
        <w:rPr>
          <w:rFonts w:hint="eastAsia" w:ascii="宋体" w:hAnsi="宋体"/>
        </w:rPr>
      </w:pPr>
      <w:bookmarkStart w:id="4" w:name="_Toc100840245"/>
      <w:bookmarkStart w:id="5" w:name="_Hlk14007168"/>
      <w:bookmarkStart w:id="6" w:name="_Hlk57623570"/>
      <w:r>
        <w:rPr>
          <w:rFonts w:hint="eastAsia" w:ascii="宋体" w:hAnsi="宋体"/>
        </w:rPr>
        <w:t>第三章  采购技术参数、规格及要求</w:t>
      </w:r>
      <w:bookmarkEnd w:id="4"/>
    </w:p>
    <w:bookmarkEnd w:id="5"/>
    <w:p>
      <w:pPr>
        <w:tabs>
          <w:tab w:val="left" w:pos="1080"/>
        </w:tabs>
        <w:spacing w:line="400" w:lineRule="exact"/>
        <w:rPr>
          <w:rFonts w:ascii="宋体" w:hAnsi="宋体" w:cs="宋体"/>
          <w:b/>
          <w:kern w:val="0"/>
          <w:sz w:val="24"/>
        </w:rPr>
      </w:pPr>
      <w:r>
        <w:rPr>
          <w:rFonts w:hint="eastAsia" w:ascii="宋体" w:hAnsi="宋体"/>
          <w:b/>
          <w:bCs/>
          <w:sz w:val="32"/>
          <w:szCs w:val="32"/>
        </w:rPr>
        <w:t>一、采购清单及技术参数</w:t>
      </w:r>
    </w:p>
    <w:p>
      <w:pPr>
        <w:widowControl/>
        <w:spacing w:line="400" w:lineRule="exact"/>
        <w:rPr>
          <w:rFonts w:ascii="宋体" w:hAnsi="宋体" w:cs="宋体"/>
          <w:b/>
          <w:kern w:val="0"/>
          <w:sz w:val="24"/>
        </w:rPr>
      </w:pPr>
      <w:r>
        <w:rPr>
          <w:rFonts w:ascii="宋体" w:hAnsi="宋体" w:cs="宋体"/>
          <w:b/>
          <w:kern w:val="0"/>
          <w:sz w:val="24"/>
        </w:rPr>
        <w:t>1</w:t>
      </w:r>
      <w:r>
        <w:rPr>
          <w:rFonts w:hint="eastAsia" w:ascii="宋体" w:hAnsi="宋体" w:cs="宋体"/>
          <w:b/>
          <w:kern w:val="0"/>
          <w:sz w:val="24"/>
        </w:rPr>
        <w:t>、采购清单</w:t>
      </w:r>
    </w:p>
    <w:tbl>
      <w:tblPr>
        <w:tblStyle w:val="17"/>
        <w:tblW w:w="9318" w:type="dxa"/>
        <w:tblInd w:w="-4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3"/>
        <w:gridCol w:w="2490"/>
        <w:gridCol w:w="1110"/>
        <w:gridCol w:w="1575"/>
        <w:gridCol w:w="1905"/>
        <w:gridCol w:w="1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203" w:type="dxa"/>
            <w:noWrap w:val="0"/>
            <w:vAlign w:val="top"/>
          </w:tcPr>
          <w:p>
            <w:pPr>
              <w:widowControl/>
              <w:spacing w:line="400" w:lineRule="exact"/>
              <w:jc w:val="center"/>
              <w:rPr>
                <w:rFonts w:ascii="宋体" w:hAnsi="宋体" w:cs="宋体"/>
                <w:b/>
                <w:bCs/>
                <w:kern w:val="0"/>
                <w:sz w:val="24"/>
              </w:rPr>
            </w:pPr>
            <w:r>
              <w:rPr>
                <w:rFonts w:hint="eastAsia" w:ascii="宋体" w:hAnsi="宋体" w:cs="宋体"/>
                <w:b/>
                <w:bCs/>
                <w:kern w:val="0"/>
                <w:sz w:val="24"/>
                <w:lang w:val="en-US" w:eastAsia="zh-CN"/>
              </w:rPr>
              <w:t>产品名称</w:t>
            </w:r>
          </w:p>
        </w:tc>
        <w:tc>
          <w:tcPr>
            <w:tcW w:w="2490" w:type="dxa"/>
            <w:noWrap w:val="0"/>
            <w:vAlign w:val="center"/>
          </w:tcPr>
          <w:p>
            <w:pPr>
              <w:pStyle w:val="9"/>
              <w:spacing w:line="360" w:lineRule="auto"/>
              <w:jc w:val="center"/>
              <w:rPr>
                <w:rFonts w:hint="eastAsia" w:ascii="宋体" w:hAnsi="宋体" w:eastAsia="宋体"/>
                <w:b/>
                <w:bCs/>
                <w:sz w:val="24"/>
                <w:szCs w:val="24"/>
                <w:lang w:eastAsia="zh-CN"/>
              </w:rPr>
            </w:pPr>
            <w:r>
              <w:rPr>
                <w:rFonts w:hint="eastAsia" w:hAnsi="宋体"/>
                <w:b/>
                <w:bCs/>
                <w:sz w:val="24"/>
                <w:szCs w:val="24"/>
                <w:lang w:val="en-US" w:eastAsia="zh-CN"/>
              </w:rPr>
              <w:t>规格</w:t>
            </w:r>
          </w:p>
        </w:tc>
        <w:tc>
          <w:tcPr>
            <w:tcW w:w="1110" w:type="dxa"/>
            <w:noWrap w:val="0"/>
            <w:vAlign w:val="center"/>
          </w:tcPr>
          <w:p>
            <w:pPr>
              <w:pStyle w:val="9"/>
              <w:spacing w:line="360" w:lineRule="auto"/>
              <w:jc w:val="center"/>
              <w:rPr>
                <w:rFonts w:hint="default" w:hAnsi="宋体"/>
                <w:b/>
                <w:bCs/>
                <w:sz w:val="24"/>
                <w:szCs w:val="24"/>
                <w:lang w:val="en-US" w:eastAsia="zh-CN"/>
              </w:rPr>
            </w:pPr>
            <w:r>
              <w:rPr>
                <w:rFonts w:hint="eastAsia" w:hAnsi="宋体"/>
                <w:b/>
                <w:bCs/>
                <w:sz w:val="24"/>
                <w:szCs w:val="24"/>
                <w:lang w:val="en-US" w:eastAsia="zh-CN"/>
              </w:rPr>
              <w:t>数量</w:t>
            </w:r>
          </w:p>
        </w:tc>
        <w:tc>
          <w:tcPr>
            <w:tcW w:w="1575" w:type="dxa"/>
            <w:noWrap w:val="0"/>
            <w:vAlign w:val="center"/>
          </w:tcPr>
          <w:p>
            <w:pPr>
              <w:pStyle w:val="9"/>
              <w:spacing w:line="360" w:lineRule="auto"/>
              <w:jc w:val="center"/>
              <w:rPr>
                <w:rFonts w:hint="default" w:hAnsi="宋体"/>
                <w:b/>
                <w:bCs/>
                <w:sz w:val="24"/>
                <w:szCs w:val="24"/>
                <w:lang w:val="en-US" w:eastAsia="zh-CN"/>
              </w:rPr>
            </w:pPr>
            <w:r>
              <w:rPr>
                <w:rFonts w:hint="eastAsia" w:hAnsi="宋体"/>
                <w:b/>
                <w:bCs/>
                <w:sz w:val="24"/>
                <w:szCs w:val="24"/>
                <w:lang w:val="en-US" w:eastAsia="zh-CN"/>
              </w:rPr>
              <w:t>单位</w:t>
            </w:r>
          </w:p>
        </w:tc>
        <w:tc>
          <w:tcPr>
            <w:tcW w:w="1905" w:type="dxa"/>
            <w:noWrap w:val="0"/>
            <w:vAlign w:val="center"/>
          </w:tcPr>
          <w:p>
            <w:pPr>
              <w:pStyle w:val="9"/>
              <w:spacing w:line="360" w:lineRule="auto"/>
              <w:jc w:val="center"/>
              <w:rPr>
                <w:rFonts w:hint="eastAsia" w:ascii="宋体" w:hAnsi="宋体" w:eastAsia="宋体"/>
                <w:b/>
                <w:bCs/>
                <w:sz w:val="24"/>
                <w:szCs w:val="24"/>
              </w:rPr>
            </w:pPr>
            <w:r>
              <w:rPr>
                <w:rFonts w:hint="eastAsia" w:ascii="宋体" w:hAnsi="宋体" w:eastAsia="宋体"/>
                <w:b/>
                <w:bCs/>
                <w:sz w:val="24"/>
                <w:szCs w:val="24"/>
              </w:rPr>
              <w:t>最高限价（万元）</w:t>
            </w:r>
          </w:p>
        </w:tc>
        <w:tc>
          <w:tcPr>
            <w:tcW w:w="1035" w:type="dxa"/>
            <w:noWrap w:val="0"/>
            <w:vAlign w:val="top"/>
          </w:tcPr>
          <w:p>
            <w:pPr>
              <w:widowControl/>
              <w:spacing w:line="400" w:lineRule="exact"/>
              <w:jc w:val="center"/>
              <w:rPr>
                <w:rFonts w:ascii="宋体" w:hAnsi="宋体" w:cs="宋体"/>
                <w:b/>
                <w:bCs/>
                <w:kern w:val="0"/>
                <w:sz w:val="24"/>
              </w:rPr>
            </w:pPr>
            <w:r>
              <w:rPr>
                <w:rFonts w:hint="eastAsia" w:ascii="宋体" w:hAnsi="宋体" w:cs="宋体"/>
                <w:b/>
                <w:bCs/>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203" w:type="dxa"/>
            <w:noWrap w:val="0"/>
            <w:vAlign w:val="center"/>
          </w:tcPr>
          <w:p>
            <w:pPr>
              <w:keepNext w:val="0"/>
              <w:keepLines w:val="0"/>
              <w:widowControl/>
              <w:suppressLineNumbers w:val="0"/>
              <w:jc w:val="center"/>
              <w:textAlignment w:val="center"/>
              <w:rPr>
                <w:rFonts w:hint="eastAsia" w:ascii="宋体" w:hAnsi="宋体" w:cs="宋体"/>
                <w:b/>
                <w:bCs/>
                <w:kern w:val="0"/>
                <w:sz w:val="24"/>
                <w:lang w:val="en-US" w:eastAsia="zh-CN"/>
              </w:rPr>
            </w:pPr>
            <w:r>
              <w:rPr>
                <w:rFonts w:hint="eastAsia" w:ascii="等线" w:hAnsi="等线" w:eastAsia="等线" w:cs="等线"/>
                <w:i w:val="0"/>
                <w:iCs w:val="0"/>
                <w:color w:val="000000"/>
                <w:kern w:val="0"/>
                <w:sz w:val="21"/>
                <w:szCs w:val="21"/>
                <w:u w:val="none"/>
                <w:lang w:val="en-US" w:eastAsia="zh-CN" w:bidi="ar"/>
              </w:rPr>
              <w:t>止血钳</w:t>
            </w:r>
          </w:p>
        </w:tc>
        <w:tc>
          <w:tcPr>
            <w:tcW w:w="2490" w:type="dxa"/>
            <w:noWrap w:val="0"/>
            <w:vAlign w:val="center"/>
          </w:tcPr>
          <w:p>
            <w:pPr>
              <w:keepNext w:val="0"/>
              <w:keepLines w:val="0"/>
              <w:widowControl/>
              <w:suppressLineNumbers w:val="0"/>
              <w:jc w:val="center"/>
              <w:textAlignment w:val="center"/>
              <w:rPr>
                <w:rFonts w:hint="eastAsia" w:ascii="宋体" w:hAnsi="宋体" w:eastAsia="宋体" w:cs="宋体"/>
                <w:kern w:val="2"/>
                <w:sz w:val="28"/>
                <w:szCs w:val="28"/>
                <w:lang w:val="en-US" w:eastAsia="zh-CN" w:bidi="ar-SA"/>
              </w:rPr>
            </w:pPr>
            <w:r>
              <w:rPr>
                <w:rFonts w:hint="eastAsia" w:ascii="等线" w:hAnsi="等线" w:eastAsia="等线" w:cs="等线"/>
                <w:i w:val="0"/>
                <w:iCs w:val="0"/>
                <w:color w:val="000000"/>
                <w:kern w:val="0"/>
                <w:sz w:val="21"/>
                <w:szCs w:val="21"/>
                <w:u w:val="none"/>
                <w:lang w:val="en-US" w:eastAsia="zh-CN" w:bidi="ar"/>
              </w:rPr>
              <w:t xml:space="preserve">双关节，弧高10mm，带锁扣，分离并阻断 </w:t>
            </w:r>
          </w:p>
        </w:tc>
        <w:tc>
          <w:tcPr>
            <w:tcW w:w="1110" w:type="dxa"/>
            <w:noWrap w:val="0"/>
            <w:vAlign w:val="center"/>
          </w:tcPr>
          <w:p>
            <w:pPr>
              <w:keepNext w:val="0"/>
              <w:keepLines w:val="0"/>
              <w:widowControl/>
              <w:suppressLineNumbers w:val="0"/>
              <w:jc w:val="center"/>
              <w:textAlignment w:val="center"/>
              <w:rPr>
                <w:rFonts w:hint="eastAsia" w:ascii="宋体" w:hAnsi="宋体" w:eastAsia="宋体" w:cs="宋体"/>
                <w:kern w:val="2"/>
                <w:sz w:val="28"/>
                <w:szCs w:val="28"/>
                <w:lang w:val="en-US" w:eastAsia="zh-CN" w:bidi="ar-SA"/>
              </w:rPr>
            </w:pPr>
            <w:r>
              <w:rPr>
                <w:rFonts w:hint="default" w:ascii="等线" w:hAnsi="等线" w:eastAsia="等线" w:cs="等线"/>
                <w:i w:val="0"/>
                <w:iCs w:val="0"/>
                <w:color w:val="000000"/>
                <w:kern w:val="0"/>
                <w:sz w:val="21"/>
                <w:szCs w:val="21"/>
                <w:u w:val="none"/>
                <w:lang w:val="en-US" w:eastAsia="zh-CN" w:bidi="ar"/>
              </w:rPr>
              <w:t>2</w:t>
            </w:r>
          </w:p>
        </w:tc>
        <w:tc>
          <w:tcPr>
            <w:tcW w:w="1575" w:type="dxa"/>
            <w:noWrap w:val="0"/>
            <w:vAlign w:val="center"/>
          </w:tcPr>
          <w:p>
            <w:pPr>
              <w:keepNext w:val="0"/>
              <w:keepLines w:val="0"/>
              <w:widowControl/>
              <w:suppressLineNumbers w:val="0"/>
              <w:jc w:val="center"/>
              <w:textAlignment w:val="center"/>
              <w:rPr>
                <w:rFonts w:hint="eastAsia" w:ascii="宋体" w:hAnsi="宋体" w:eastAsia="宋体" w:cs="宋体"/>
                <w:kern w:val="2"/>
                <w:sz w:val="28"/>
                <w:szCs w:val="28"/>
                <w:lang w:val="en-US" w:eastAsia="zh-CN" w:bidi="ar-SA"/>
              </w:rPr>
            </w:pPr>
            <w:r>
              <w:rPr>
                <w:rFonts w:hint="eastAsia" w:ascii="等线" w:hAnsi="等线" w:eastAsia="等线" w:cs="等线"/>
                <w:i w:val="0"/>
                <w:iCs w:val="0"/>
                <w:color w:val="000000"/>
                <w:kern w:val="0"/>
                <w:sz w:val="21"/>
                <w:szCs w:val="21"/>
                <w:u w:val="none"/>
                <w:lang w:val="en-US" w:eastAsia="zh-CN" w:bidi="ar"/>
              </w:rPr>
              <w:t>把</w:t>
            </w:r>
          </w:p>
        </w:tc>
        <w:tc>
          <w:tcPr>
            <w:tcW w:w="1905" w:type="dxa"/>
            <w:vMerge w:val="restart"/>
            <w:noWrap w:val="0"/>
            <w:vAlign w:val="center"/>
          </w:tcPr>
          <w:p>
            <w:pPr>
              <w:pStyle w:val="9"/>
              <w:spacing w:line="360" w:lineRule="auto"/>
              <w:jc w:val="center"/>
              <w:rPr>
                <w:rFonts w:hint="default" w:ascii="宋体" w:hAnsi="宋体" w:eastAsia="宋体" w:cs="宋体"/>
                <w:kern w:val="2"/>
                <w:sz w:val="28"/>
                <w:szCs w:val="28"/>
                <w:lang w:val="en-US" w:eastAsia="zh-CN" w:bidi="ar-SA"/>
              </w:rPr>
            </w:pPr>
            <w:r>
              <w:rPr>
                <w:rFonts w:hint="eastAsia" w:hAnsi="宋体" w:cs="宋体"/>
                <w:kern w:val="2"/>
                <w:sz w:val="28"/>
                <w:szCs w:val="28"/>
                <w:lang w:val="en-US" w:eastAsia="zh-CN" w:bidi="ar-SA"/>
              </w:rPr>
              <w:t>15</w:t>
            </w:r>
          </w:p>
        </w:tc>
        <w:tc>
          <w:tcPr>
            <w:tcW w:w="1035" w:type="dxa"/>
            <w:vMerge w:val="restart"/>
            <w:noWrap w:val="0"/>
            <w:vAlign w:val="top"/>
          </w:tcPr>
          <w:p>
            <w:pPr>
              <w:widowControl/>
              <w:spacing w:line="400" w:lineRule="exact"/>
              <w:jc w:val="center"/>
              <w:rPr>
                <w:rFonts w:hint="eastAsia" w:ascii="宋体" w:hAnsi="宋体" w:eastAsia="宋体" w:cs="宋体"/>
                <w:kern w:val="2"/>
                <w:sz w:val="28"/>
                <w:szCs w:val="28"/>
                <w:lang w:val="en-US" w:eastAsia="zh-CN" w:bidi="ar-SA"/>
              </w:rPr>
            </w:pPr>
          </w:p>
          <w:p>
            <w:pPr>
              <w:widowControl/>
              <w:spacing w:line="400" w:lineRule="exact"/>
              <w:jc w:val="center"/>
              <w:rPr>
                <w:rFonts w:hint="eastAsia" w:ascii="宋体" w:hAnsi="宋体" w:eastAsia="宋体" w:cs="宋体"/>
                <w:kern w:val="2"/>
                <w:sz w:val="28"/>
                <w:szCs w:val="28"/>
                <w:lang w:val="en-US" w:eastAsia="zh-CN" w:bidi="ar-SA"/>
              </w:rPr>
            </w:pPr>
          </w:p>
          <w:p>
            <w:pPr>
              <w:widowControl/>
              <w:spacing w:line="400" w:lineRule="exact"/>
              <w:jc w:val="center"/>
              <w:rPr>
                <w:rFonts w:hint="eastAsia" w:ascii="宋体" w:hAnsi="宋体" w:eastAsia="宋体" w:cs="宋体"/>
                <w:kern w:val="2"/>
                <w:sz w:val="28"/>
                <w:szCs w:val="28"/>
                <w:lang w:val="en-US" w:eastAsia="zh-CN" w:bidi="ar-SA"/>
              </w:rPr>
            </w:pPr>
          </w:p>
          <w:p>
            <w:pPr>
              <w:widowControl/>
              <w:spacing w:line="400" w:lineRule="exact"/>
              <w:jc w:val="center"/>
              <w:rPr>
                <w:rFonts w:hint="eastAsia" w:ascii="宋体" w:hAnsi="宋体" w:eastAsia="宋体" w:cs="宋体"/>
                <w:kern w:val="2"/>
                <w:sz w:val="28"/>
                <w:szCs w:val="28"/>
                <w:lang w:val="en-US" w:eastAsia="zh-CN" w:bidi="ar-SA"/>
              </w:rPr>
            </w:pPr>
          </w:p>
          <w:p>
            <w:pPr>
              <w:widowControl/>
              <w:spacing w:line="400" w:lineRule="exact"/>
              <w:jc w:val="center"/>
              <w:rPr>
                <w:rFonts w:hint="eastAsia" w:ascii="宋体" w:hAnsi="宋体" w:eastAsia="宋体" w:cs="宋体"/>
                <w:kern w:val="2"/>
                <w:sz w:val="28"/>
                <w:szCs w:val="28"/>
                <w:lang w:val="en-US" w:eastAsia="zh-CN" w:bidi="ar-SA"/>
              </w:rPr>
            </w:pPr>
          </w:p>
          <w:p>
            <w:pPr>
              <w:widowControl/>
              <w:spacing w:line="400" w:lineRule="exact"/>
              <w:jc w:val="center"/>
              <w:rPr>
                <w:rFonts w:hint="eastAsia" w:ascii="宋体" w:hAnsi="宋体" w:eastAsia="宋体" w:cs="宋体"/>
                <w:kern w:val="2"/>
                <w:sz w:val="28"/>
                <w:szCs w:val="28"/>
                <w:lang w:val="en-US" w:eastAsia="zh-CN" w:bidi="ar-SA"/>
              </w:rPr>
            </w:pPr>
          </w:p>
          <w:p>
            <w:pPr>
              <w:widowControl/>
              <w:spacing w:line="400" w:lineRule="exact"/>
              <w:jc w:val="center"/>
              <w:rPr>
                <w:rFonts w:hint="eastAsia" w:ascii="宋体" w:hAnsi="宋体" w:eastAsia="宋体" w:cs="宋体"/>
                <w:kern w:val="2"/>
                <w:sz w:val="28"/>
                <w:szCs w:val="28"/>
                <w:lang w:val="en-US" w:eastAsia="zh-CN" w:bidi="ar-SA"/>
              </w:rPr>
            </w:pPr>
          </w:p>
          <w:p>
            <w:pPr>
              <w:widowControl/>
              <w:spacing w:line="400" w:lineRule="exact"/>
              <w:jc w:val="center"/>
              <w:rPr>
                <w:rFonts w:hint="eastAsia" w:ascii="宋体" w:hAnsi="宋体" w:eastAsia="宋体" w:cs="宋体"/>
                <w:kern w:val="2"/>
                <w:sz w:val="28"/>
                <w:szCs w:val="28"/>
                <w:lang w:val="en-US" w:eastAsia="zh-CN" w:bidi="ar-SA"/>
              </w:rPr>
            </w:pPr>
          </w:p>
          <w:p>
            <w:pPr>
              <w:widowControl/>
              <w:spacing w:line="400" w:lineRule="exact"/>
              <w:jc w:val="center"/>
              <w:rPr>
                <w:rFonts w:hint="eastAsia" w:ascii="宋体" w:hAnsi="宋体" w:eastAsia="宋体" w:cs="宋体"/>
                <w:kern w:val="2"/>
                <w:sz w:val="28"/>
                <w:szCs w:val="28"/>
                <w:lang w:val="en-US" w:eastAsia="zh-CN" w:bidi="ar-SA"/>
              </w:rPr>
            </w:pPr>
          </w:p>
          <w:p>
            <w:pPr>
              <w:widowControl/>
              <w:spacing w:line="400" w:lineRule="exact"/>
              <w:jc w:val="both"/>
              <w:rPr>
                <w:rFonts w:hint="eastAsia" w:ascii="宋体" w:hAnsi="宋体" w:eastAsia="宋体" w:cs="宋体"/>
                <w:kern w:val="2"/>
                <w:sz w:val="28"/>
                <w:szCs w:val="28"/>
                <w:lang w:val="en-US" w:eastAsia="zh-CN" w:bidi="ar-SA"/>
              </w:rPr>
            </w:pPr>
          </w:p>
          <w:p>
            <w:pPr>
              <w:widowControl/>
              <w:spacing w:line="400" w:lineRule="exact"/>
              <w:jc w:val="both"/>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203" w:type="dxa"/>
            <w:noWrap w:val="0"/>
            <w:vAlign w:val="center"/>
          </w:tcPr>
          <w:p>
            <w:pPr>
              <w:keepNext w:val="0"/>
              <w:keepLines w:val="0"/>
              <w:widowControl/>
              <w:suppressLineNumbers w:val="0"/>
              <w:jc w:val="center"/>
              <w:textAlignment w:val="center"/>
              <w:rPr>
                <w:rFonts w:hint="eastAsia" w:ascii="宋体" w:hAnsi="宋体" w:eastAsia="宋体" w:cs="宋体"/>
                <w:kern w:val="2"/>
                <w:sz w:val="28"/>
                <w:szCs w:val="28"/>
                <w:lang w:val="en-US" w:eastAsia="zh-CN" w:bidi="ar-SA"/>
              </w:rPr>
            </w:pPr>
            <w:r>
              <w:rPr>
                <w:rFonts w:hint="eastAsia" w:ascii="等线" w:hAnsi="等线" w:eastAsia="等线" w:cs="等线"/>
                <w:i w:val="0"/>
                <w:iCs w:val="0"/>
                <w:color w:val="000000"/>
                <w:kern w:val="0"/>
                <w:sz w:val="21"/>
                <w:szCs w:val="21"/>
                <w:u w:val="none"/>
                <w:lang w:val="en-US" w:eastAsia="zh-CN" w:bidi="ar"/>
              </w:rPr>
              <w:t>止血钳</w:t>
            </w:r>
          </w:p>
        </w:tc>
        <w:tc>
          <w:tcPr>
            <w:tcW w:w="2490" w:type="dxa"/>
            <w:noWrap w:val="0"/>
            <w:vAlign w:val="center"/>
          </w:tcPr>
          <w:p>
            <w:pPr>
              <w:keepNext w:val="0"/>
              <w:keepLines w:val="0"/>
              <w:widowControl/>
              <w:suppressLineNumbers w:val="0"/>
              <w:jc w:val="center"/>
              <w:textAlignment w:val="center"/>
              <w:rPr>
                <w:rFonts w:hint="eastAsia" w:ascii="宋体" w:hAnsi="宋体" w:eastAsia="宋体" w:cs="宋体"/>
                <w:kern w:val="2"/>
                <w:sz w:val="28"/>
                <w:szCs w:val="28"/>
                <w:lang w:val="en-US" w:eastAsia="zh-CN" w:bidi="ar-SA"/>
              </w:rPr>
            </w:pPr>
            <w:r>
              <w:rPr>
                <w:rFonts w:hint="eastAsia" w:ascii="等线" w:hAnsi="等线" w:eastAsia="等线" w:cs="等线"/>
                <w:i w:val="0"/>
                <w:iCs w:val="0"/>
                <w:color w:val="000000"/>
                <w:kern w:val="0"/>
                <w:sz w:val="21"/>
                <w:szCs w:val="21"/>
                <w:u w:val="none"/>
                <w:lang w:val="en-US" w:eastAsia="zh-CN" w:bidi="ar"/>
              </w:rPr>
              <w:t xml:space="preserve">双关节，弧高20mm，带锁扣，分离并阻断 </w:t>
            </w:r>
          </w:p>
        </w:tc>
        <w:tc>
          <w:tcPr>
            <w:tcW w:w="1110" w:type="dxa"/>
            <w:noWrap w:val="0"/>
            <w:vAlign w:val="center"/>
          </w:tcPr>
          <w:p>
            <w:pPr>
              <w:keepNext w:val="0"/>
              <w:keepLines w:val="0"/>
              <w:widowControl/>
              <w:suppressLineNumbers w:val="0"/>
              <w:jc w:val="center"/>
              <w:textAlignment w:val="center"/>
              <w:rPr>
                <w:rFonts w:hint="eastAsia" w:ascii="宋体" w:hAnsi="宋体" w:eastAsia="宋体" w:cs="宋体"/>
                <w:kern w:val="2"/>
                <w:sz w:val="28"/>
                <w:szCs w:val="28"/>
                <w:lang w:val="en-US" w:eastAsia="zh-CN" w:bidi="ar-SA"/>
              </w:rPr>
            </w:pPr>
            <w:r>
              <w:rPr>
                <w:rFonts w:hint="default" w:ascii="等线" w:hAnsi="等线" w:eastAsia="等线" w:cs="等线"/>
                <w:i w:val="0"/>
                <w:iCs w:val="0"/>
                <w:color w:val="000000"/>
                <w:kern w:val="0"/>
                <w:sz w:val="21"/>
                <w:szCs w:val="21"/>
                <w:u w:val="none"/>
                <w:lang w:val="en-US" w:eastAsia="zh-CN" w:bidi="ar"/>
              </w:rPr>
              <w:t>2</w:t>
            </w:r>
          </w:p>
        </w:tc>
        <w:tc>
          <w:tcPr>
            <w:tcW w:w="1575" w:type="dxa"/>
            <w:noWrap w:val="0"/>
            <w:vAlign w:val="center"/>
          </w:tcPr>
          <w:p>
            <w:pPr>
              <w:keepNext w:val="0"/>
              <w:keepLines w:val="0"/>
              <w:widowControl/>
              <w:suppressLineNumbers w:val="0"/>
              <w:jc w:val="center"/>
              <w:textAlignment w:val="center"/>
              <w:rPr>
                <w:rFonts w:hint="eastAsia" w:ascii="宋体" w:hAnsi="宋体" w:eastAsia="宋体" w:cs="宋体"/>
                <w:kern w:val="2"/>
                <w:sz w:val="28"/>
                <w:szCs w:val="28"/>
                <w:lang w:val="en-US" w:eastAsia="zh-CN" w:bidi="ar-SA"/>
              </w:rPr>
            </w:pPr>
            <w:r>
              <w:rPr>
                <w:rFonts w:hint="eastAsia" w:ascii="等线" w:hAnsi="等线" w:eastAsia="等线" w:cs="等线"/>
                <w:i w:val="0"/>
                <w:iCs w:val="0"/>
                <w:color w:val="000000"/>
                <w:kern w:val="0"/>
                <w:sz w:val="21"/>
                <w:szCs w:val="21"/>
                <w:u w:val="none"/>
                <w:lang w:val="en-US" w:eastAsia="zh-CN" w:bidi="ar"/>
              </w:rPr>
              <w:t>把</w:t>
            </w:r>
          </w:p>
        </w:tc>
        <w:tc>
          <w:tcPr>
            <w:tcW w:w="1905" w:type="dxa"/>
            <w:vMerge w:val="continue"/>
            <w:noWrap w:val="0"/>
            <w:vAlign w:val="center"/>
          </w:tcPr>
          <w:p>
            <w:pPr>
              <w:pStyle w:val="9"/>
              <w:spacing w:line="360" w:lineRule="auto"/>
              <w:jc w:val="center"/>
              <w:rPr>
                <w:rFonts w:hint="eastAsia" w:hAnsi="宋体" w:cs="宋体"/>
                <w:kern w:val="2"/>
                <w:sz w:val="28"/>
                <w:szCs w:val="28"/>
                <w:lang w:val="en-US" w:eastAsia="zh-CN" w:bidi="ar-SA"/>
              </w:rPr>
            </w:pPr>
          </w:p>
        </w:tc>
        <w:tc>
          <w:tcPr>
            <w:tcW w:w="1035" w:type="dxa"/>
            <w:vMerge w:val="continue"/>
            <w:noWrap w:val="0"/>
            <w:vAlign w:val="top"/>
          </w:tcPr>
          <w:p>
            <w:pPr>
              <w:widowControl/>
              <w:spacing w:line="400" w:lineRule="exact"/>
              <w:jc w:val="center"/>
              <w:rPr>
                <w:rFonts w:hint="eastAsia" w:ascii="宋体" w:hAnsi="宋体" w:eastAsia="宋体" w:cs="宋体"/>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203" w:type="dxa"/>
            <w:noWrap w:val="0"/>
            <w:vAlign w:val="center"/>
          </w:tcPr>
          <w:p>
            <w:pPr>
              <w:keepNext w:val="0"/>
              <w:keepLines w:val="0"/>
              <w:widowControl/>
              <w:suppressLineNumbers w:val="0"/>
              <w:jc w:val="center"/>
              <w:textAlignment w:val="center"/>
              <w:rPr>
                <w:rFonts w:hint="eastAsia" w:ascii="宋体" w:hAnsi="宋体" w:eastAsia="宋体" w:cs="宋体"/>
                <w:kern w:val="2"/>
                <w:sz w:val="28"/>
                <w:szCs w:val="28"/>
                <w:lang w:val="en-US" w:eastAsia="zh-CN" w:bidi="ar-SA"/>
              </w:rPr>
            </w:pPr>
            <w:r>
              <w:rPr>
                <w:rFonts w:hint="eastAsia" w:ascii="等线" w:hAnsi="等线" w:eastAsia="等线" w:cs="等线"/>
                <w:i w:val="0"/>
                <w:iCs w:val="0"/>
                <w:color w:val="000000"/>
                <w:kern w:val="0"/>
                <w:sz w:val="21"/>
                <w:szCs w:val="21"/>
                <w:u w:val="none"/>
                <w:lang w:val="en-US" w:eastAsia="zh-CN" w:bidi="ar"/>
              </w:rPr>
              <w:t>止血钳</w:t>
            </w:r>
          </w:p>
        </w:tc>
        <w:tc>
          <w:tcPr>
            <w:tcW w:w="2490" w:type="dxa"/>
            <w:noWrap w:val="0"/>
            <w:vAlign w:val="center"/>
          </w:tcPr>
          <w:p>
            <w:pPr>
              <w:keepNext w:val="0"/>
              <w:keepLines w:val="0"/>
              <w:widowControl/>
              <w:suppressLineNumbers w:val="0"/>
              <w:jc w:val="center"/>
              <w:textAlignment w:val="center"/>
              <w:rPr>
                <w:rFonts w:hint="eastAsia" w:ascii="宋体" w:hAnsi="宋体" w:eastAsia="宋体" w:cs="宋体"/>
                <w:kern w:val="2"/>
                <w:sz w:val="28"/>
                <w:szCs w:val="28"/>
                <w:lang w:val="en-US" w:eastAsia="zh-CN" w:bidi="ar-SA"/>
              </w:rPr>
            </w:pPr>
            <w:r>
              <w:rPr>
                <w:rFonts w:hint="eastAsia" w:ascii="等线" w:hAnsi="等线" w:eastAsia="等线" w:cs="等线"/>
                <w:i w:val="0"/>
                <w:iCs w:val="0"/>
                <w:color w:val="000000"/>
                <w:kern w:val="0"/>
                <w:sz w:val="21"/>
                <w:szCs w:val="21"/>
                <w:u w:val="none"/>
                <w:lang w:val="en-US" w:eastAsia="zh-CN" w:bidi="ar"/>
              </w:rPr>
              <w:t xml:space="preserve">双关节，直角钳，高20mm，带锁扣，分离并阻断 </w:t>
            </w:r>
          </w:p>
        </w:tc>
        <w:tc>
          <w:tcPr>
            <w:tcW w:w="1110" w:type="dxa"/>
            <w:noWrap w:val="0"/>
            <w:vAlign w:val="center"/>
          </w:tcPr>
          <w:p>
            <w:pPr>
              <w:keepNext w:val="0"/>
              <w:keepLines w:val="0"/>
              <w:widowControl/>
              <w:suppressLineNumbers w:val="0"/>
              <w:jc w:val="center"/>
              <w:textAlignment w:val="center"/>
              <w:rPr>
                <w:rFonts w:hint="eastAsia" w:ascii="宋体" w:hAnsi="宋体" w:eastAsia="宋体" w:cs="宋体"/>
                <w:kern w:val="2"/>
                <w:sz w:val="28"/>
                <w:szCs w:val="28"/>
                <w:lang w:val="en-US" w:eastAsia="zh-CN" w:bidi="ar-SA"/>
              </w:rPr>
            </w:pPr>
            <w:r>
              <w:rPr>
                <w:rFonts w:hint="default" w:ascii="等线" w:hAnsi="等线" w:eastAsia="等线" w:cs="等线"/>
                <w:i w:val="0"/>
                <w:iCs w:val="0"/>
                <w:color w:val="000000"/>
                <w:kern w:val="0"/>
                <w:sz w:val="21"/>
                <w:szCs w:val="21"/>
                <w:u w:val="none"/>
                <w:lang w:val="en-US" w:eastAsia="zh-CN" w:bidi="ar"/>
              </w:rPr>
              <w:t>2</w:t>
            </w:r>
          </w:p>
        </w:tc>
        <w:tc>
          <w:tcPr>
            <w:tcW w:w="1575" w:type="dxa"/>
            <w:noWrap w:val="0"/>
            <w:vAlign w:val="center"/>
          </w:tcPr>
          <w:p>
            <w:pPr>
              <w:keepNext w:val="0"/>
              <w:keepLines w:val="0"/>
              <w:widowControl/>
              <w:suppressLineNumbers w:val="0"/>
              <w:jc w:val="center"/>
              <w:textAlignment w:val="center"/>
              <w:rPr>
                <w:rFonts w:hint="eastAsia" w:ascii="宋体" w:hAnsi="宋体" w:eastAsia="宋体" w:cs="宋体"/>
                <w:kern w:val="2"/>
                <w:sz w:val="28"/>
                <w:szCs w:val="28"/>
                <w:lang w:val="en-US" w:eastAsia="zh-CN" w:bidi="ar-SA"/>
              </w:rPr>
            </w:pPr>
            <w:r>
              <w:rPr>
                <w:rFonts w:hint="eastAsia" w:ascii="等线" w:hAnsi="等线" w:eastAsia="等线" w:cs="等线"/>
                <w:i w:val="0"/>
                <w:iCs w:val="0"/>
                <w:color w:val="000000"/>
                <w:kern w:val="0"/>
                <w:sz w:val="21"/>
                <w:szCs w:val="21"/>
                <w:u w:val="none"/>
                <w:lang w:val="en-US" w:eastAsia="zh-CN" w:bidi="ar"/>
              </w:rPr>
              <w:t>把</w:t>
            </w:r>
          </w:p>
        </w:tc>
        <w:tc>
          <w:tcPr>
            <w:tcW w:w="1905" w:type="dxa"/>
            <w:vMerge w:val="continue"/>
            <w:noWrap w:val="0"/>
            <w:vAlign w:val="center"/>
          </w:tcPr>
          <w:p>
            <w:pPr>
              <w:pStyle w:val="9"/>
              <w:spacing w:line="360" w:lineRule="auto"/>
              <w:jc w:val="center"/>
              <w:rPr>
                <w:rFonts w:hint="eastAsia" w:hAnsi="宋体" w:cs="宋体"/>
                <w:kern w:val="2"/>
                <w:sz w:val="28"/>
                <w:szCs w:val="28"/>
                <w:lang w:val="en-US" w:eastAsia="zh-CN" w:bidi="ar-SA"/>
              </w:rPr>
            </w:pPr>
          </w:p>
        </w:tc>
        <w:tc>
          <w:tcPr>
            <w:tcW w:w="1035" w:type="dxa"/>
            <w:vMerge w:val="continue"/>
            <w:noWrap w:val="0"/>
            <w:vAlign w:val="top"/>
          </w:tcPr>
          <w:p>
            <w:pPr>
              <w:widowControl/>
              <w:spacing w:line="400" w:lineRule="exact"/>
              <w:jc w:val="center"/>
              <w:rPr>
                <w:rFonts w:hint="eastAsia" w:ascii="宋体" w:hAnsi="宋体" w:eastAsia="宋体" w:cs="宋体"/>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203" w:type="dxa"/>
            <w:noWrap w:val="0"/>
            <w:vAlign w:val="center"/>
          </w:tcPr>
          <w:p>
            <w:pPr>
              <w:keepNext w:val="0"/>
              <w:keepLines w:val="0"/>
              <w:widowControl/>
              <w:suppressLineNumbers w:val="0"/>
              <w:jc w:val="center"/>
              <w:textAlignment w:val="center"/>
              <w:rPr>
                <w:rFonts w:hint="eastAsia" w:ascii="宋体" w:hAnsi="宋体" w:eastAsia="宋体" w:cs="宋体"/>
                <w:kern w:val="2"/>
                <w:sz w:val="28"/>
                <w:szCs w:val="28"/>
                <w:lang w:val="en-US" w:eastAsia="zh-CN" w:bidi="ar-SA"/>
              </w:rPr>
            </w:pPr>
            <w:r>
              <w:rPr>
                <w:rFonts w:hint="eastAsia" w:ascii="等线" w:hAnsi="等线" w:eastAsia="等线" w:cs="等线"/>
                <w:i w:val="0"/>
                <w:iCs w:val="0"/>
                <w:color w:val="000000"/>
                <w:kern w:val="0"/>
                <w:sz w:val="21"/>
                <w:szCs w:val="21"/>
                <w:u w:val="none"/>
                <w:lang w:val="en-US" w:eastAsia="zh-CN" w:bidi="ar"/>
              </w:rPr>
              <w:t>止血钳</w:t>
            </w:r>
          </w:p>
        </w:tc>
        <w:tc>
          <w:tcPr>
            <w:tcW w:w="2490" w:type="dxa"/>
            <w:noWrap w:val="0"/>
            <w:vAlign w:val="center"/>
          </w:tcPr>
          <w:p>
            <w:pPr>
              <w:keepNext w:val="0"/>
              <w:keepLines w:val="0"/>
              <w:widowControl/>
              <w:suppressLineNumbers w:val="0"/>
              <w:jc w:val="center"/>
              <w:textAlignment w:val="center"/>
              <w:rPr>
                <w:rFonts w:hint="eastAsia" w:ascii="宋体" w:hAnsi="宋体" w:eastAsia="宋体" w:cs="宋体"/>
                <w:kern w:val="2"/>
                <w:sz w:val="28"/>
                <w:szCs w:val="28"/>
                <w:lang w:val="en-US" w:eastAsia="zh-CN" w:bidi="ar-SA"/>
              </w:rPr>
            </w:pPr>
            <w:r>
              <w:rPr>
                <w:rFonts w:hint="eastAsia" w:ascii="等线" w:hAnsi="等线" w:eastAsia="等线" w:cs="等线"/>
                <w:i w:val="0"/>
                <w:iCs w:val="0"/>
                <w:color w:val="000000"/>
                <w:kern w:val="0"/>
                <w:sz w:val="21"/>
                <w:szCs w:val="21"/>
                <w:u w:val="none"/>
                <w:lang w:val="en-US" w:eastAsia="zh-CN" w:bidi="ar"/>
              </w:rPr>
              <w:t>双关节，折角135度，带锁扣，分离并阻断</w:t>
            </w:r>
          </w:p>
        </w:tc>
        <w:tc>
          <w:tcPr>
            <w:tcW w:w="1110" w:type="dxa"/>
            <w:noWrap w:val="0"/>
            <w:vAlign w:val="center"/>
          </w:tcPr>
          <w:p>
            <w:pPr>
              <w:keepNext w:val="0"/>
              <w:keepLines w:val="0"/>
              <w:widowControl/>
              <w:suppressLineNumbers w:val="0"/>
              <w:jc w:val="center"/>
              <w:textAlignment w:val="center"/>
              <w:rPr>
                <w:rFonts w:hint="eastAsia" w:ascii="宋体" w:hAnsi="宋体" w:eastAsia="宋体" w:cs="宋体"/>
                <w:kern w:val="2"/>
                <w:sz w:val="28"/>
                <w:szCs w:val="28"/>
                <w:lang w:val="en-US" w:eastAsia="zh-CN" w:bidi="ar-SA"/>
              </w:rPr>
            </w:pPr>
            <w:r>
              <w:rPr>
                <w:rFonts w:hint="default" w:ascii="等线" w:hAnsi="等线" w:eastAsia="等线" w:cs="等线"/>
                <w:i w:val="0"/>
                <w:iCs w:val="0"/>
                <w:color w:val="000000"/>
                <w:kern w:val="0"/>
                <w:sz w:val="21"/>
                <w:szCs w:val="21"/>
                <w:u w:val="none"/>
                <w:lang w:val="en-US" w:eastAsia="zh-CN" w:bidi="ar"/>
              </w:rPr>
              <w:t>2</w:t>
            </w:r>
          </w:p>
        </w:tc>
        <w:tc>
          <w:tcPr>
            <w:tcW w:w="1575" w:type="dxa"/>
            <w:noWrap w:val="0"/>
            <w:vAlign w:val="center"/>
          </w:tcPr>
          <w:p>
            <w:pPr>
              <w:keepNext w:val="0"/>
              <w:keepLines w:val="0"/>
              <w:widowControl/>
              <w:suppressLineNumbers w:val="0"/>
              <w:jc w:val="center"/>
              <w:textAlignment w:val="center"/>
              <w:rPr>
                <w:rFonts w:hint="eastAsia" w:ascii="宋体" w:hAnsi="宋体" w:eastAsia="宋体" w:cs="宋体"/>
                <w:kern w:val="2"/>
                <w:sz w:val="28"/>
                <w:szCs w:val="28"/>
                <w:lang w:val="en-US" w:eastAsia="zh-CN" w:bidi="ar-SA"/>
              </w:rPr>
            </w:pPr>
            <w:r>
              <w:rPr>
                <w:rFonts w:hint="eastAsia" w:ascii="等线" w:hAnsi="等线" w:eastAsia="等线" w:cs="等线"/>
                <w:i w:val="0"/>
                <w:iCs w:val="0"/>
                <w:color w:val="000000"/>
                <w:kern w:val="0"/>
                <w:sz w:val="21"/>
                <w:szCs w:val="21"/>
                <w:u w:val="none"/>
                <w:lang w:val="en-US" w:eastAsia="zh-CN" w:bidi="ar"/>
              </w:rPr>
              <w:t>把</w:t>
            </w:r>
          </w:p>
        </w:tc>
        <w:tc>
          <w:tcPr>
            <w:tcW w:w="1905" w:type="dxa"/>
            <w:vMerge w:val="continue"/>
            <w:noWrap w:val="0"/>
            <w:vAlign w:val="center"/>
          </w:tcPr>
          <w:p>
            <w:pPr>
              <w:pStyle w:val="9"/>
              <w:spacing w:line="360" w:lineRule="auto"/>
              <w:jc w:val="center"/>
              <w:rPr>
                <w:rFonts w:hint="eastAsia" w:hAnsi="宋体" w:cs="宋体"/>
                <w:kern w:val="2"/>
                <w:sz w:val="28"/>
                <w:szCs w:val="28"/>
                <w:lang w:val="en-US" w:eastAsia="zh-CN" w:bidi="ar-SA"/>
              </w:rPr>
            </w:pPr>
          </w:p>
        </w:tc>
        <w:tc>
          <w:tcPr>
            <w:tcW w:w="1035" w:type="dxa"/>
            <w:vMerge w:val="continue"/>
            <w:noWrap w:val="0"/>
            <w:vAlign w:val="top"/>
          </w:tcPr>
          <w:p>
            <w:pPr>
              <w:widowControl/>
              <w:spacing w:line="400" w:lineRule="exact"/>
              <w:jc w:val="center"/>
              <w:rPr>
                <w:rFonts w:hint="eastAsia" w:ascii="宋体" w:hAnsi="宋体" w:eastAsia="宋体" w:cs="宋体"/>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203" w:type="dxa"/>
            <w:noWrap w:val="0"/>
            <w:vAlign w:val="center"/>
          </w:tcPr>
          <w:p>
            <w:pPr>
              <w:keepNext w:val="0"/>
              <w:keepLines w:val="0"/>
              <w:widowControl/>
              <w:suppressLineNumbers w:val="0"/>
              <w:jc w:val="center"/>
              <w:textAlignment w:val="center"/>
              <w:rPr>
                <w:rFonts w:hint="eastAsia" w:ascii="宋体" w:hAnsi="宋体" w:eastAsia="宋体" w:cs="宋体"/>
                <w:kern w:val="2"/>
                <w:sz w:val="28"/>
                <w:szCs w:val="28"/>
                <w:lang w:val="en-US" w:eastAsia="zh-CN" w:bidi="ar-SA"/>
              </w:rPr>
            </w:pPr>
            <w:r>
              <w:rPr>
                <w:rFonts w:hint="eastAsia" w:ascii="等线" w:hAnsi="等线" w:eastAsia="等线" w:cs="等线"/>
                <w:i w:val="0"/>
                <w:iCs w:val="0"/>
                <w:color w:val="000000"/>
                <w:kern w:val="0"/>
                <w:sz w:val="21"/>
                <w:szCs w:val="21"/>
                <w:u w:val="none"/>
                <w:lang w:val="en-US" w:eastAsia="zh-CN" w:bidi="ar"/>
              </w:rPr>
              <w:t>海绵钳</w:t>
            </w:r>
          </w:p>
        </w:tc>
        <w:tc>
          <w:tcPr>
            <w:tcW w:w="2490" w:type="dxa"/>
            <w:noWrap w:val="0"/>
            <w:vAlign w:val="center"/>
          </w:tcPr>
          <w:p>
            <w:pPr>
              <w:keepNext w:val="0"/>
              <w:keepLines w:val="0"/>
              <w:widowControl/>
              <w:suppressLineNumbers w:val="0"/>
              <w:jc w:val="center"/>
              <w:textAlignment w:val="center"/>
              <w:rPr>
                <w:rFonts w:hint="eastAsia" w:ascii="宋体" w:hAnsi="宋体" w:eastAsia="宋体" w:cs="宋体"/>
                <w:kern w:val="2"/>
                <w:sz w:val="28"/>
                <w:szCs w:val="28"/>
                <w:lang w:val="en-US" w:eastAsia="zh-CN" w:bidi="ar-SA"/>
              </w:rPr>
            </w:pPr>
            <w:r>
              <w:rPr>
                <w:rFonts w:hint="eastAsia" w:ascii="等线" w:hAnsi="等线" w:eastAsia="等线" w:cs="等线"/>
                <w:i w:val="0"/>
                <w:iCs w:val="0"/>
                <w:color w:val="000000"/>
                <w:kern w:val="0"/>
                <w:sz w:val="21"/>
                <w:szCs w:val="21"/>
                <w:u w:val="none"/>
                <w:lang w:val="en-US" w:eastAsia="zh-CN" w:bidi="ar"/>
              </w:rPr>
              <w:t>双关节，无损伤钳头，椭圆形头部，头宽10mm，5*340mm</w:t>
            </w:r>
          </w:p>
        </w:tc>
        <w:tc>
          <w:tcPr>
            <w:tcW w:w="1110" w:type="dxa"/>
            <w:noWrap w:val="0"/>
            <w:vAlign w:val="center"/>
          </w:tcPr>
          <w:p>
            <w:pPr>
              <w:keepNext w:val="0"/>
              <w:keepLines w:val="0"/>
              <w:widowControl/>
              <w:suppressLineNumbers w:val="0"/>
              <w:jc w:val="center"/>
              <w:textAlignment w:val="center"/>
              <w:rPr>
                <w:rFonts w:hint="eastAsia" w:ascii="宋体" w:hAnsi="宋体" w:eastAsia="宋体" w:cs="宋体"/>
                <w:kern w:val="2"/>
                <w:sz w:val="28"/>
                <w:szCs w:val="28"/>
                <w:lang w:val="en-US" w:eastAsia="zh-CN" w:bidi="ar-SA"/>
              </w:rPr>
            </w:pPr>
            <w:r>
              <w:rPr>
                <w:rFonts w:hint="default" w:ascii="等线" w:hAnsi="等线" w:eastAsia="等线" w:cs="等线"/>
                <w:i w:val="0"/>
                <w:iCs w:val="0"/>
                <w:color w:val="000000"/>
                <w:kern w:val="0"/>
                <w:sz w:val="21"/>
                <w:szCs w:val="21"/>
                <w:u w:val="none"/>
                <w:lang w:val="en-US" w:eastAsia="zh-CN" w:bidi="ar"/>
              </w:rPr>
              <w:t>2</w:t>
            </w:r>
          </w:p>
        </w:tc>
        <w:tc>
          <w:tcPr>
            <w:tcW w:w="1575" w:type="dxa"/>
            <w:noWrap w:val="0"/>
            <w:vAlign w:val="center"/>
          </w:tcPr>
          <w:p>
            <w:pPr>
              <w:keepNext w:val="0"/>
              <w:keepLines w:val="0"/>
              <w:widowControl/>
              <w:suppressLineNumbers w:val="0"/>
              <w:jc w:val="center"/>
              <w:textAlignment w:val="center"/>
              <w:rPr>
                <w:rFonts w:hint="eastAsia" w:ascii="宋体" w:hAnsi="宋体" w:eastAsia="宋体" w:cs="宋体"/>
                <w:kern w:val="2"/>
                <w:sz w:val="28"/>
                <w:szCs w:val="28"/>
                <w:lang w:val="en-US" w:eastAsia="zh-CN" w:bidi="ar-SA"/>
              </w:rPr>
            </w:pPr>
            <w:r>
              <w:rPr>
                <w:rFonts w:hint="eastAsia" w:ascii="等线" w:hAnsi="等线" w:eastAsia="等线" w:cs="等线"/>
                <w:i w:val="0"/>
                <w:iCs w:val="0"/>
                <w:color w:val="000000"/>
                <w:kern w:val="0"/>
                <w:sz w:val="21"/>
                <w:szCs w:val="21"/>
                <w:u w:val="none"/>
                <w:lang w:val="en-US" w:eastAsia="zh-CN" w:bidi="ar"/>
              </w:rPr>
              <w:t>把</w:t>
            </w:r>
          </w:p>
        </w:tc>
        <w:tc>
          <w:tcPr>
            <w:tcW w:w="1905" w:type="dxa"/>
            <w:vMerge w:val="continue"/>
            <w:noWrap w:val="0"/>
            <w:vAlign w:val="center"/>
          </w:tcPr>
          <w:p>
            <w:pPr>
              <w:pStyle w:val="9"/>
              <w:spacing w:line="360" w:lineRule="auto"/>
              <w:jc w:val="center"/>
              <w:rPr>
                <w:rFonts w:hint="eastAsia" w:hAnsi="宋体" w:cs="宋体"/>
                <w:kern w:val="2"/>
                <w:sz w:val="28"/>
                <w:szCs w:val="28"/>
                <w:lang w:val="en-US" w:eastAsia="zh-CN" w:bidi="ar-SA"/>
              </w:rPr>
            </w:pPr>
          </w:p>
        </w:tc>
        <w:tc>
          <w:tcPr>
            <w:tcW w:w="1035" w:type="dxa"/>
            <w:vMerge w:val="continue"/>
            <w:noWrap w:val="0"/>
            <w:vAlign w:val="top"/>
          </w:tcPr>
          <w:p>
            <w:pPr>
              <w:widowControl/>
              <w:spacing w:line="400" w:lineRule="exact"/>
              <w:jc w:val="center"/>
              <w:rPr>
                <w:rFonts w:hint="eastAsia" w:ascii="宋体" w:hAnsi="宋体" w:eastAsia="宋体" w:cs="宋体"/>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203" w:type="dxa"/>
            <w:noWrap w:val="0"/>
            <w:vAlign w:val="center"/>
          </w:tcPr>
          <w:p>
            <w:pPr>
              <w:keepNext w:val="0"/>
              <w:keepLines w:val="0"/>
              <w:widowControl/>
              <w:suppressLineNumbers w:val="0"/>
              <w:jc w:val="center"/>
              <w:textAlignment w:val="center"/>
              <w:rPr>
                <w:rFonts w:hint="eastAsia" w:ascii="宋体" w:hAnsi="宋体" w:eastAsia="宋体" w:cs="宋体"/>
                <w:kern w:val="2"/>
                <w:sz w:val="28"/>
                <w:szCs w:val="28"/>
                <w:lang w:val="en-US" w:eastAsia="zh-CN" w:bidi="ar-SA"/>
              </w:rPr>
            </w:pPr>
            <w:r>
              <w:rPr>
                <w:rFonts w:hint="eastAsia" w:ascii="等线" w:hAnsi="等线" w:eastAsia="等线" w:cs="等线"/>
                <w:i w:val="0"/>
                <w:iCs w:val="0"/>
                <w:color w:val="000000"/>
                <w:kern w:val="0"/>
                <w:sz w:val="21"/>
                <w:szCs w:val="21"/>
                <w:u w:val="none"/>
                <w:lang w:val="en-US" w:eastAsia="zh-CN" w:bidi="ar"/>
              </w:rPr>
              <w:t>海绵钳</w:t>
            </w:r>
          </w:p>
        </w:tc>
        <w:tc>
          <w:tcPr>
            <w:tcW w:w="2490" w:type="dxa"/>
            <w:noWrap w:val="0"/>
            <w:vAlign w:val="center"/>
          </w:tcPr>
          <w:p>
            <w:pPr>
              <w:keepNext w:val="0"/>
              <w:keepLines w:val="0"/>
              <w:widowControl/>
              <w:suppressLineNumbers w:val="0"/>
              <w:jc w:val="center"/>
              <w:textAlignment w:val="center"/>
              <w:rPr>
                <w:rFonts w:hint="eastAsia" w:ascii="宋体" w:hAnsi="宋体" w:eastAsia="宋体" w:cs="宋体"/>
                <w:kern w:val="2"/>
                <w:sz w:val="28"/>
                <w:szCs w:val="28"/>
                <w:lang w:val="en-US" w:eastAsia="zh-CN" w:bidi="ar-SA"/>
              </w:rPr>
            </w:pPr>
            <w:r>
              <w:rPr>
                <w:rFonts w:hint="eastAsia" w:ascii="等线" w:hAnsi="等线" w:eastAsia="等线" w:cs="等线"/>
                <w:i w:val="0"/>
                <w:iCs w:val="0"/>
                <w:color w:val="000000"/>
                <w:kern w:val="0"/>
                <w:sz w:val="21"/>
                <w:szCs w:val="21"/>
                <w:u w:val="none"/>
                <w:lang w:val="en-US" w:eastAsia="zh-CN" w:bidi="ar"/>
              </w:rPr>
              <w:t>双关节，波浪齿，椭圆形头部，头宽10mm，5*340mm</w:t>
            </w:r>
          </w:p>
        </w:tc>
        <w:tc>
          <w:tcPr>
            <w:tcW w:w="1110" w:type="dxa"/>
            <w:noWrap w:val="0"/>
            <w:vAlign w:val="center"/>
          </w:tcPr>
          <w:p>
            <w:pPr>
              <w:keepNext w:val="0"/>
              <w:keepLines w:val="0"/>
              <w:widowControl/>
              <w:suppressLineNumbers w:val="0"/>
              <w:jc w:val="center"/>
              <w:textAlignment w:val="center"/>
              <w:rPr>
                <w:rFonts w:hint="eastAsia" w:ascii="宋体" w:hAnsi="宋体" w:eastAsia="宋体" w:cs="宋体"/>
                <w:kern w:val="2"/>
                <w:sz w:val="28"/>
                <w:szCs w:val="28"/>
                <w:lang w:val="en-US" w:eastAsia="zh-CN" w:bidi="ar-SA"/>
              </w:rPr>
            </w:pPr>
            <w:r>
              <w:rPr>
                <w:rFonts w:hint="default" w:ascii="等线" w:hAnsi="等线" w:eastAsia="等线" w:cs="等线"/>
                <w:i w:val="0"/>
                <w:iCs w:val="0"/>
                <w:color w:val="000000"/>
                <w:kern w:val="0"/>
                <w:sz w:val="21"/>
                <w:szCs w:val="21"/>
                <w:u w:val="none"/>
                <w:lang w:val="en-US" w:eastAsia="zh-CN" w:bidi="ar"/>
              </w:rPr>
              <w:t>2</w:t>
            </w:r>
          </w:p>
        </w:tc>
        <w:tc>
          <w:tcPr>
            <w:tcW w:w="1575" w:type="dxa"/>
            <w:noWrap w:val="0"/>
            <w:vAlign w:val="center"/>
          </w:tcPr>
          <w:p>
            <w:pPr>
              <w:keepNext w:val="0"/>
              <w:keepLines w:val="0"/>
              <w:widowControl/>
              <w:suppressLineNumbers w:val="0"/>
              <w:jc w:val="center"/>
              <w:textAlignment w:val="center"/>
              <w:rPr>
                <w:rFonts w:hint="eastAsia" w:ascii="宋体" w:hAnsi="宋体" w:eastAsia="宋体" w:cs="宋体"/>
                <w:kern w:val="2"/>
                <w:sz w:val="28"/>
                <w:szCs w:val="28"/>
                <w:lang w:val="en-US" w:eastAsia="zh-CN" w:bidi="ar-SA"/>
              </w:rPr>
            </w:pPr>
            <w:r>
              <w:rPr>
                <w:rFonts w:hint="eastAsia" w:ascii="等线" w:hAnsi="等线" w:eastAsia="等线" w:cs="等线"/>
                <w:i w:val="0"/>
                <w:iCs w:val="0"/>
                <w:color w:val="000000"/>
                <w:kern w:val="0"/>
                <w:sz w:val="21"/>
                <w:szCs w:val="21"/>
                <w:u w:val="none"/>
                <w:lang w:val="en-US" w:eastAsia="zh-CN" w:bidi="ar"/>
              </w:rPr>
              <w:t>把</w:t>
            </w:r>
          </w:p>
        </w:tc>
        <w:tc>
          <w:tcPr>
            <w:tcW w:w="1905" w:type="dxa"/>
            <w:vMerge w:val="continue"/>
            <w:noWrap w:val="0"/>
            <w:vAlign w:val="center"/>
          </w:tcPr>
          <w:p>
            <w:pPr>
              <w:pStyle w:val="9"/>
              <w:spacing w:line="360" w:lineRule="auto"/>
              <w:jc w:val="center"/>
              <w:rPr>
                <w:rFonts w:hint="eastAsia" w:hAnsi="宋体" w:cs="宋体"/>
                <w:kern w:val="2"/>
                <w:sz w:val="28"/>
                <w:szCs w:val="28"/>
                <w:lang w:val="en-US" w:eastAsia="zh-CN" w:bidi="ar-SA"/>
              </w:rPr>
            </w:pPr>
          </w:p>
        </w:tc>
        <w:tc>
          <w:tcPr>
            <w:tcW w:w="1035" w:type="dxa"/>
            <w:vMerge w:val="continue"/>
            <w:noWrap w:val="0"/>
            <w:vAlign w:val="top"/>
          </w:tcPr>
          <w:p>
            <w:pPr>
              <w:widowControl/>
              <w:spacing w:line="400" w:lineRule="exact"/>
              <w:jc w:val="center"/>
              <w:rPr>
                <w:rFonts w:hint="eastAsia" w:ascii="宋体" w:hAnsi="宋体" w:eastAsia="宋体" w:cs="宋体"/>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203" w:type="dxa"/>
            <w:noWrap w:val="0"/>
            <w:vAlign w:val="center"/>
          </w:tcPr>
          <w:p>
            <w:pPr>
              <w:keepNext w:val="0"/>
              <w:keepLines w:val="0"/>
              <w:widowControl/>
              <w:suppressLineNumbers w:val="0"/>
              <w:jc w:val="center"/>
              <w:textAlignment w:val="center"/>
              <w:rPr>
                <w:rFonts w:hint="eastAsia" w:ascii="宋体" w:hAnsi="宋体" w:eastAsia="宋体" w:cs="宋体"/>
                <w:kern w:val="2"/>
                <w:sz w:val="28"/>
                <w:szCs w:val="28"/>
                <w:lang w:val="en-US" w:eastAsia="zh-CN" w:bidi="ar-SA"/>
              </w:rPr>
            </w:pPr>
            <w:r>
              <w:rPr>
                <w:rFonts w:hint="eastAsia" w:ascii="等线" w:hAnsi="等线" w:eastAsia="等线" w:cs="等线"/>
                <w:i w:val="0"/>
                <w:iCs w:val="0"/>
                <w:color w:val="000000"/>
                <w:kern w:val="0"/>
                <w:sz w:val="21"/>
                <w:szCs w:val="21"/>
                <w:u w:val="none"/>
                <w:lang w:val="en-US" w:eastAsia="zh-CN" w:bidi="ar"/>
              </w:rPr>
              <w:t>海绵钳</w:t>
            </w:r>
          </w:p>
        </w:tc>
        <w:tc>
          <w:tcPr>
            <w:tcW w:w="2490" w:type="dxa"/>
            <w:noWrap w:val="0"/>
            <w:vAlign w:val="center"/>
          </w:tcPr>
          <w:p>
            <w:pPr>
              <w:keepNext w:val="0"/>
              <w:keepLines w:val="0"/>
              <w:widowControl/>
              <w:suppressLineNumbers w:val="0"/>
              <w:jc w:val="center"/>
              <w:textAlignment w:val="center"/>
              <w:rPr>
                <w:rFonts w:hint="eastAsia" w:ascii="宋体" w:hAnsi="宋体" w:eastAsia="宋体" w:cs="宋体"/>
                <w:kern w:val="2"/>
                <w:sz w:val="28"/>
                <w:szCs w:val="28"/>
                <w:lang w:val="en-US" w:eastAsia="zh-CN" w:bidi="ar-SA"/>
              </w:rPr>
            </w:pPr>
            <w:r>
              <w:rPr>
                <w:rFonts w:hint="eastAsia" w:ascii="等线" w:hAnsi="等线" w:eastAsia="等线" w:cs="等线"/>
                <w:i w:val="0"/>
                <w:iCs w:val="0"/>
                <w:color w:val="000000"/>
                <w:kern w:val="0"/>
                <w:sz w:val="21"/>
                <w:szCs w:val="21"/>
                <w:u w:val="none"/>
                <w:lang w:val="en-US" w:eastAsia="zh-CN" w:bidi="ar"/>
              </w:rPr>
              <w:t>双关节，三角蛇形头部，头宽8mm，5*340mm，带横齿</w:t>
            </w:r>
          </w:p>
        </w:tc>
        <w:tc>
          <w:tcPr>
            <w:tcW w:w="1110" w:type="dxa"/>
            <w:noWrap w:val="0"/>
            <w:vAlign w:val="center"/>
          </w:tcPr>
          <w:p>
            <w:pPr>
              <w:keepNext w:val="0"/>
              <w:keepLines w:val="0"/>
              <w:widowControl/>
              <w:suppressLineNumbers w:val="0"/>
              <w:jc w:val="center"/>
              <w:textAlignment w:val="center"/>
              <w:rPr>
                <w:rFonts w:hint="eastAsia" w:ascii="宋体" w:hAnsi="宋体" w:eastAsia="宋体" w:cs="宋体"/>
                <w:kern w:val="2"/>
                <w:sz w:val="28"/>
                <w:szCs w:val="28"/>
                <w:lang w:val="en-US" w:eastAsia="zh-CN" w:bidi="ar-SA"/>
              </w:rPr>
            </w:pPr>
            <w:r>
              <w:rPr>
                <w:rFonts w:hint="default" w:ascii="等线" w:hAnsi="等线" w:eastAsia="等线" w:cs="等线"/>
                <w:i w:val="0"/>
                <w:iCs w:val="0"/>
                <w:color w:val="000000"/>
                <w:kern w:val="0"/>
                <w:sz w:val="21"/>
                <w:szCs w:val="21"/>
                <w:u w:val="none"/>
                <w:lang w:val="en-US" w:eastAsia="zh-CN" w:bidi="ar"/>
              </w:rPr>
              <w:t>2</w:t>
            </w:r>
          </w:p>
        </w:tc>
        <w:tc>
          <w:tcPr>
            <w:tcW w:w="1575" w:type="dxa"/>
            <w:noWrap w:val="0"/>
            <w:vAlign w:val="center"/>
          </w:tcPr>
          <w:p>
            <w:pPr>
              <w:keepNext w:val="0"/>
              <w:keepLines w:val="0"/>
              <w:widowControl/>
              <w:suppressLineNumbers w:val="0"/>
              <w:jc w:val="center"/>
              <w:textAlignment w:val="center"/>
              <w:rPr>
                <w:rFonts w:hint="eastAsia" w:ascii="宋体" w:hAnsi="宋体" w:eastAsia="宋体" w:cs="宋体"/>
                <w:kern w:val="2"/>
                <w:sz w:val="28"/>
                <w:szCs w:val="28"/>
                <w:lang w:val="en-US" w:eastAsia="zh-CN" w:bidi="ar-SA"/>
              </w:rPr>
            </w:pPr>
            <w:r>
              <w:rPr>
                <w:rFonts w:hint="eastAsia" w:ascii="等线" w:hAnsi="等线" w:eastAsia="等线" w:cs="等线"/>
                <w:i w:val="0"/>
                <w:iCs w:val="0"/>
                <w:color w:val="000000"/>
                <w:kern w:val="0"/>
                <w:sz w:val="21"/>
                <w:szCs w:val="21"/>
                <w:u w:val="none"/>
                <w:lang w:val="en-US" w:eastAsia="zh-CN" w:bidi="ar"/>
              </w:rPr>
              <w:t>把</w:t>
            </w:r>
          </w:p>
        </w:tc>
        <w:tc>
          <w:tcPr>
            <w:tcW w:w="1905" w:type="dxa"/>
            <w:vMerge w:val="continue"/>
            <w:noWrap w:val="0"/>
            <w:vAlign w:val="center"/>
          </w:tcPr>
          <w:p>
            <w:pPr>
              <w:pStyle w:val="9"/>
              <w:spacing w:line="360" w:lineRule="auto"/>
              <w:jc w:val="center"/>
              <w:rPr>
                <w:rFonts w:hint="eastAsia" w:hAnsi="宋体" w:cs="宋体"/>
                <w:kern w:val="2"/>
                <w:sz w:val="28"/>
                <w:szCs w:val="28"/>
                <w:lang w:val="en-US" w:eastAsia="zh-CN" w:bidi="ar-SA"/>
              </w:rPr>
            </w:pPr>
          </w:p>
        </w:tc>
        <w:tc>
          <w:tcPr>
            <w:tcW w:w="1035" w:type="dxa"/>
            <w:vMerge w:val="continue"/>
            <w:noWrap w:val="0"/>
            <w:vAlign w:val="top"/>
          </w:tcPr>
          <w:p>
            <w:pPr>
              <w:widowControl/>
              <w:spacing w:line="400" w:lineRule="exact"/>
              <w:jc w:val="center"/>
              <w:rPr>
                <w:rFonts w:hint="eastAsia" w:ascii="宋体" w:hAnsi="宋体" w:eastAsia="宋体" w:cs="宋体"/>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203" w:type="dxa"/>
            <w:noWrap w:val="0"/>
            <w:vAlign w:val="center"/>
          </w:tcPr>
          <w:p>
            <w:pPr>
              <w:keepNext w:val="0"/>
              <w:keepLines w:val="0"/>
              <w:widowControl/>
              <w:suppressLineNumbers w:val="0"/>
              <w:jc w:val="center"/>
              <w:textAlignment w:val="center"/>
              <w:rPr>
                <w:rFonts w:hint="eastAsia" w:ascii="宋体" w:hAnsi="宋体" w:eastAsia="宋体" w:cs="宋体"/>
                <w:kern w:val="2"/>
                <w:sz w:val="28"/>
                <w:szCs w:val="28"/>
                <w:lang w:val="en-US" w:eastAsia="zh-CN" w:bidi="ar-SA"/>
              </w:rPr>
            </w:pPr>
            <w:r>
              <w:rPr>
                <w:rFonts w:hint="eastAsia" w:ascii="等线" w:hAnsi="等线" w:eastAsia="等线" w:cs="等线"/>
                <w:i w:val="0"/>
                <w:iCs w:val="0"/>
                <w:color w:val="000000"/>
                <w:kern w:val="0"/>
                <w:sz w:val="21"/>
                <w:szCs w:val="21"/>
                <w:u w:val="none"/>
                <w:lang w:val="en-US" w:eastAsia="zh-CN" w:bidi="ar"/>
              </w:rPr>
              <w:t>淋巴结钳</w:t>
            </w:r>
          </w:p>
        </w:tc>
        <w:tc>
          <w:tcPr>
            <w:tcW w:w="2490" w:type="dxa"/>
            <w:noWrap w:val="0"/>
            <w:vAlign w:val="center"/>
          </w:tcPr>
          <w:p>
            <w:pPr>
              <w:keepNext w:val="0"/>
              <w:keepLines w:val="0"/>
              <w:widowControl/>
              <w:suppressLineNumbers w:val="0"/>
              <w:jc w:val="center"/>
              <w:textAlignment w:val="center"/>
              <w:rPr>
                <w:rFonts w:hint="eastAsia" w:ascii="宋体" w:hAnsi="宋体" w:eastAsia="宋体" w:cs="宋体"/>
                <w:kern w:val="2"/>
                <w:sz w:val="28"/>
                <w:szCs w:val="28"/>
                <w:lang w:val="en-US" w:eastAsia="zh-CN" w:bidi="ar-SA"/>
              </w:rPr>
            </w:pPr>
            <w:r>
              <w:rPr>
                <w:rFonts w:hint="eastAsia" w:ascii="等线" w:hAnsi="等线" w:eastAsia="等线" w:cs="等线"/>
                <w:i w:val="0"/>
                <w:iCs w:val="0"/>
                <w:color w:val="000000"/>
                <w:kern w:val="0"/>
                <w:sz w:val="21"/>
                <w:szCs w:val="21"/>
                <w:u w:val="none"/>
                <w:lang w:val="en-US" w:eastAsia="zh-CN" w:bidi="ar"/>
              </w:rPr>
              <w:t>子弹头型，头宽8mm,淋巴结抓持并转运</w:t>
            </w:r>
          </w:p>
        </w:tc>
        <w:tc>
          <w:tcPr>
            <w:tcW w:w="1110" w:type="dxa"/>
            <w:noWrap w:val="0"/>
            <w:vAlign w:val="center"/>
          </w:tcPr>
          <w:p>
            <w:pPr>
              <w:keepNext w:val="0"/>
              <w:keepLines w:val="0"/>
              <w:widowControl/>
              <w:suppressLineNumbers w:val="0"/>
              <w:jc w:val="center"/>
              <w:textAlignment w:val="center"/>
              <w:rPr>
                <w:rFonts w:hint="eastAsia" w:ascii="宋体" w:hAnsi="宋体" w:eastAsia="宋体" w:cs="宋体"/>
                <w:kern w:val="2"/>
                <w:sz w:val="28"/>
                <w:szCs w:val="28"/>
                <w:lang w:val="en-US" w:eastAsia="zh-CN" w:bidi="ar-SA"/>
              </w:rPr>
            </w:pPr>
            <w:r>
              <w:rPr>
                <w:rFonts w:hint="default" w:ascii="等线" w:hAnsi="等线" w:eastAsia="等线" w:cs="等线"/>
                <w:i w:val="0"/>
                <w:iCs w:val="0"/>
                <w:color w:val="000000"/>
                <w:kern w:val="0"/>
                <w:sz w:val="21"/>
                <w:szCs w:val="21"/>
                <w:u w:val="none"/>
                <w:lang w:val="en-US" w:eastAsia="zh-CN" w:bidi="ar"/>
              </w:rPr>
              <w:t>2</w:t>
            </w:r>
          </w:p>
        </w:tc>
        <w:tc>
          <w:tcPr>
            <w:tcW w:w="1575" w:type="dxa"/>
            <w:noWrap w:val="0"/>
            <w:vAlign w:val="center"/>
          </w:tcPr>
          <w:p>
            <w:pPr>
              <w:keepNext w:val="0"/>
              <w:keepLines w:val="0"/>
              <w:widowControl/>
              <w:suppressLineNumbers w:val="0"/>
              <w:jc w:val="center"/>
              <w:textAlignment w:val="center"/>
              <w:rPr>
                <w:rFonts w:hint="eastAsia" w:ascii="宋体" w:hAnsi="宋体" w:eastAsia="宋体" w:cs="宋体"/>
                <w:kern w:val="2"/>
                <w:sz w:val="28"/>
                <w:szCs w:val="28"/>
                <w:lang w:val="en-US" w:eastAsia="zh-CN" w:bidi="ar-SA"/>
              </w:rPr>
            </w:pPr>
            <w:r>
              <w:rPr>
                <w:rFonts w:hint="eastAsia" w:ascii="等线" w:hAnsi="等线" w:eastAsia="等线" w:cs="等线"/>
                <w:i w:val="0"/>
                <w:iCs w:val="0"/>
                <w:color w:val="000000"/>
                <w:kern w:val="0"/>
                <w:sz w:val="21"/>
                <w:szCs w:val="21"/>
                <w:u w:val="none"/>
                <w:lang w:val="en-US" w:eastAsia="zh-CN" w:bidi="ar"/>
              </w:rPr>
              <w:t>把</w:t>
            </w:r>
          </w:p>
        </w:tc>
        <w:tc>
          <w:tcPr>
            <w:tcW w:w="1905" w:type="dxa"/>
            <w:vMerge w:val="continue"/>
            <w:noWrap w:val="0"/>
            <w:vAlign w:val="center"/>
          </w:tcPr>
          <w:p>
            <w:pPr>
              <w:pStyle w:val="9"/>
              <w:spacing w:line="360" w:lineRule="auto"/>
              <w:jc w:val="center"/>
              <w:rPr>
                <w:rFonts w:hint="eastAsia" w:hAnsi="宋体" w:cs="宋体"/>
                <w:kern w:val="2"/>
                <w:sz w:val="28"/>
                <w:szCs w:val="28"/>
                <w:lang w:val="en-US" w:eastAsia="zh-CN" w:bidi="ar-SA"/>
              </w:rPr>
            </w:pPr>
          </w:p>
        </w:tc>
        <w:tc>
          <w:tcPr>
            <w:tcW w:w="1035" w:type="dxa"/>
            <w:vMerge w:val="continue"/>
            <w:noWrap w:val="0"/>
            <w:vAlign w:val="top"/>
          </w:tcPr>
          <w:p>
            <w:pPr>
              <w:widowControl/>
              <w:spacing w:line="400" w:lineRule="exact"/>
              <w:jc w:val="center"/>
              <w:rPr>
                <w:rFonts w:hint="eastAsia" w:ascii="宋体" w:hAnsi="宋体" w:eastAsia="宋体" w:cs="宋体"/>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203" w:type="dxa"/>
            <w:noWrap w:val="0"/>
            <w:vAlign w:val="center"/>
          </w:tcPr>
          <w:p>
            <w:pPr>
              <w:keepNext w:val="0"/>
              <w:keepLines w:val="0"/>
              <w:widowControl/>
              <w:suppressLineNumbers w:val="0"/>
              <w:jc w:val="center"/>
              <w:textAlignment w:val="center"/>
              <w:rPr>
                <w:rFonts w:hint="eastAsia" w:ascii="宋体" w:hAnsi="宋体" w:eastAsia="宋体" w:cs="宋体"/>
                <w:kern w:val="2"/>
                <w:sz w:val="28"/>
                <w:szCs w:val="28"/>
                <w:lang w:val="en-US" w:eastAsia="zh-CN" w:bidi="ar-SA"/>
              </w:rPr>
            </w:pPr>
            <w:r>
              <w:rPr>
                <w:rFonts w:hint="eastAsia" w:ascii="等线" w:hAnsi="等线" w:eastAsia="等线" w:cs="等线"/>
                <w:i w:val="0"/>
                <w:iCs w:val="0"/>
                <w:color w:val="000000"/>
                <w:kern w:val="0"/>
                <w:sz w:val="21"/>
                <w:szCs w:val="21"/>
                <w:u w:val="none"/>
                <w:lang w:val="en-US" w:eastAsia="zh-CN" w:bidi="ar"/>
              </w:rPr>
              <w:t>手术剪</w:t>
            </w:r>
          </w:p>
        </w:tc>
        <w:tc>
          <w:tcPr>
            <w:tcW w:w="2490" w:type="dxa"/>
            <w:noWrap w:val="0"/>
            <w:vAlign w:val="center"/>
          </w:tcPr>
          <w:p>
            <w:pPr>
              <w:keepNext w:val="0"/>
              <w:keepLines w:val="0"/>
              <w:widowControl/>
              <w:suppressLineNumbers w:val="0"/>
              <w:jc w:val="center"/>
              <w:textAlignment w:val="center"/>
              <w:rPr>
                <w:rFonts w:hint="eastAsia" w:ascii="宋体" w:hAnsi="宋体" w:eastAsia="宋体" w:cs="宋体"/>
                <w:kern w:val="2"/>
                <w:sz w:val="28"/>
                <w:szCs w:val="28"/>
                <w:lang w:val="en-US" w:eastAsia="zh-CN" w:bidi="ar-SA"/>
              </w:rPr>
            </w:pPr>
            <w:r>
              <w:rPr>
                <w:rFonts w:hint="eastAsia" w:ascii="等线" w:hAnsi="等线" w:eastAsia="等线" w:cs="等线"/>
                <w:i w:val="0"/>
                <w:iCs w:val="0"/>
                <w:color w:val="000000"/>
                <w:kern w:val="0"/>
                <w:sz w:val="21"/>
                <w:szCs w:val="21"/>
                <w:u w:val="none"/>
                <w:lang w:val="en-US" w:eastAsia="zh-CN" w:bidi="ar"/>
              </w:rPr>
              <w:t>钨钢刀头，刀头单面张开，精雕刻工艺，弧高10mm，无锁扣</w:t>
            </w:r>
          </w:p>
        </w:tc>
        <w:tc>
          <w:tcPr>
            <w:tcW w:w="1110" w:type="dxa"/>
            <w:noWrap w:val="0"/>
            <w:vAlign w:val="center"/>
          </w:tcPr>
          <w:p>
            <w:pPr>
              <w:keepNext w:val="0"/>
              <w:keepLines w:val="0"/>
              <w:widowControl/>
              <w:suppressLineNumbers w:val="0"/>
              <w:jc w:val="center"/>
              <w:textAlignment w:val="center"/>
              <w:rPr>
                <w:rFonts w:hint="eastAsia" w:ascii="宋体" w:hAnsi="宋体" w:eastAsia="宋体" w:cs="宋体"/>
                <w:kern w:val="2"/>
                <w:sz w:val="28"/>
                <w:szCs w:val="28"/>
                <w:lang w:val="en-US" w:eastAsia="zh-CN" w:bidi="ar-SA"/>
              </w:rPr>
            </w:pPr>
            <w:r>
              <w:rPr>
                <w:rFonts w:hint="default" w:ascii="等线" w:hAnsi="等线" w:eastAsia="等线" w:cs="等线"/>
                <w:i w:val="0"/>
                <w:iCs w:val="0"/>
                <w:color w:val="000000"/>
                <w:kern w:val="0"/>
                <w:sz w:val="21"/>
                <w:szCs w:val="21"/>
                <w:u w:val="none"/>
                <w:lang w:val="en-US" w:eastAsia="zh-CN" w:bidi="ar"/>
              </w:rPr>
              <w:t>2</w:t>
            </w:r>
          </w:p>
        </w:tc>
        <w:tc>
          <w:tcPr>
            <w:tcW w:w="1575" w:type="dxa"/>
            <w:noWrap w:val="0"/>
            <w:vAlign w:val="center"/>
          </w:tcPr>
          <w:p>
            <w:pPr>
              <w:keepNext w:val="0"/>
              <w:keepLines w:val="0"/>
              <w:widowControl/>
              <w:suppressLineNumbers w:val="0"/>
              <w:jc w:val="center"/>
              <w:textAlignment w:val="center"/>
              <w:rPr>
                <w:rFonts w:hint="eastAsia" w:ascii="宋体" w:hAnsi="宋体" w:eastAsia="宋体" w:cs="宋体"/>
                <w:kern w:val="2"/>
                <w:sz w:val="28"/>
                <w:szCs w:val="28"/>
                <w:lang w:val="en-US" w:eastAsia="zh-CN" w:bidi="ar-SA"/>
              </w:rPr>
            </w:pPr>
            <w:r>
              <w:rPr>
                <w:rFonts w:hint="eastAsia" w:ascii="等线" w:hAnsi="等线" w:eastAsia="等线" w:cs="等线"/>
                <w:i w:val="0"/>
                <w:iCs w:val="0"/>
                <w:color w:val="000000"/>
                <w:kern w:val="0"/>
                <w:sz w:val="21"/>
                <w:szCs w:val="21"/>
                <w:u w:val="none"/>
                <w:lang w:val="en-US" w:eastAsia="zh-CN" w:bidi="ar"/>
              </w:rPr>
              <w:t>把</w:t>
            </w:r>
          </w:p>
        </w:tc>
        <w:tc>
          <w:tcPr>
            <w:tcW w:w="1905" w:type="dxa"/>
            <w:vMerge w:val="continue"/>
            <w:noWrap w:val="0"/>
            <w:vAlign w:val="center"/>
          </w:tcPr>
          <w:p>
            <w:pPr>
              <w:pStyle w:val="9"/>
              <w:spacing w:line="360" w:lineRule="auto"/>
              <w:jc w:val="center"/>
              <w:rPr>
                <w:rFonts w:hint="eastAsia" w:hAnsi="宋体" w:cs="宋体"/>
                <w:kern w:val="2"/>
                <w:sz w:val="28"/>
                <w:szCs w:val="28"/>
                <w:lang w:val="en-US" w:eastAsia="zh-CN" w:bidi="ar-SA"/>
              </w:rPr>
            </w:pPr>
          </w:p>
        </w:tc>
        <w:tc>
          <w:tcPr>
            <w:tcW w:w="1035" w:type="dxa"/>
            <w:vMerge w:val="continue"/>
            <w:noWrap w:val="0"/>
            <w:vAlign w:val="top"/>
          </w:tcPr>
          <w:p>
            <w:pPr>
              <w:widowControl/>
              <w:spacing w:line="400" w:lineRule="exact"/>
              <w:jc w:val="center"/>
              <w:rPr>
                <w:rFonts w:hint="eastAsia" w:ascii="宋体" w:hAnsi="宋体" w:eastAsia="宋体" w:cs="宋体"/>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203" w:type="dxa"/>
            <w:noWrap w:val="0"/>
            <w:vAlign w:val="center"/>
          </w:tcPr>
          <w:p>
            <w:pPr>
              <w:keepNext w:val="0"/>
              <w:keepLines w:val="0"/>
              <w:widowControl/>
              <w:suppressLineNumbers w:val="0"/>
              <w:jc w:val="center"/>
              <w:textAlignment w:val="center"/>
              <w:rPr>
                <w:rFonts w:hint="eastAsia" w:ascii="宋体" w:hAnsi="宋体" w:eastAsia="宋体" w:cs="宋体"/>
                <w:kern w:val="2"/>
                <w:sz w:val="28"/>
                <w:szCs w:val="28"/>
                <w:lang w:val="en-US" w:eastAsia="zh-CN" w:bidi="ar-SA"/>
              </w:rPr>
            </w:pPr>
            <w:r>
              <w:rPr>
                <w:rFonts w:hint="eastAsia" w:ascii="等线" w:hAnsi="等线" w:eastAsia="等线" w:cs="等线"/>
                <w:i w:val="0"/>
                <w:iCs w:val="0"/>
                <w:color w:val="000000"/>
                <w:kern w:val="0"/>
                <w:sz w:val="21"/>
                <w:szCs w:val="21"/>
                <w:u w:val="none"/>
                <w:lang w:val="en-US" w:eastAsia="zh-CN" w:bidi="ar"/>
              </w:rPr>
              <w:t>持针钳</w:t>
            </w:r>
          </w:p>
        </w:tc>
        <w:tc>
          <w:tcPr>
            <w:tcW w:w="2490" w:type="dxa"/>
            <w:noWrap w:val="0"/>
            <w:vAlign w:val="center"/>
          </w:tcPr>
          <w:p>
            <w:pPr>
              <w:keepNext w:val="0"/>
              <w:keepLines w:val="0"/>
              <w:widowControl/>
              <w:suppressLineNumbers w:val="0"/>
              <w:jc w:val="center"/>
              <w:textAlignment w:val="center"/>
              <w:rPr>
                <w:rFonts w:hint="eastAsia" w:ascii="宋体" w:hAnsi="宋体" w:eastAsia="宋体" w:cs="宋体"/>
                <w:kern w:val="2"/>
                <w:sz w:val="28"/>
                <w:szCs w:val="28"/>
                <w:lang w:val="en-US" w:eastAsia="zh-CN" w:bidi="ar-SA"/>
              </w:rPr>
            </w:pPr>
            <w:r>
              <w:rPr>
                <w:rFonts w:hint="eastAsia" w:ascii="等线" w:hAnsi="等线" w:eastAsia="等线" w:cs="等线"/>
                <w:i w:val="0"/>
                <w:iCs w:val="0"/>
                <w:color w:val="000000"/>
                <w:kern w:val="0"/>
                <w:sz w:val="21"/>
                <w:szCs w:val="21"/>
                <w:u w:val="none"/>
                <w:lang w:val="en-US" w:eastAsia="zh-CN" w:bidi="ar"/>
              </w:rPr>
              <w:t>碳化钨钳头，微弯，5*340mm，有锁扣，防滑处理</w:t>
            </w:r>
          </w:p>
        </w:tc>
        <w:tc>
          <w:tcPr>
            <w:tcW w:w="1110" w:type="dxa"/>
            <w:noWrap w:val="0"/>
            <w:vAlign w:val="center"/>
          </w:tcPr>
          <w:p>
            <w:pPr>
              <w:keepNext w:val="0"/>
              <w:keepLines w:val="0"/>
              <w:widowControl/>
              <w:suppressLineNumbers w:val="0"/>
              <w:jc w:val="center"/>
              <w:textAlignment w:val="center"/>
              <w:rPr>
                <w:rFonts w:hint="eastAsia" w:ascii="宋体" w:hAnsi="宋体" w:eastAsia="宋体" w:cs="宋体"/>
                <w:kern w:val="2"/>
                <w:sz w:val="28"/>
                <w:szCs w:val="28"/>
                <w:lang w:val="en-US" w:eastAsia="zh-CN" w:bidi="ar-SA"/>
              </w:rPr>
            </w:pPr>
            <w:r>
              <w:rPr>
                <w:rFonts w:hint="default" w:ascii="等线" w:hAnsi="等线" w:eastAsia="等线" w:cs="等线"/>
                <w:i w:val="0"/>
                <w:iCs w:val="0"/>
                <w:color w:val="000000"/>
                <w:kern w:val="0"/>
                <w:sz w:val="21"/>
                <w:szCs w:val="21"/>
                <w:u w:val="none"/>
                <w:lang w:val="en-US" w:eastAsia="zh-CN" w:bidi="ar"/>
              </w:rPr>
              <w:t>2</w:t>
            </w:r>
          </w:p>
        </w:tc>
        <w:tc>
          <w:tcPr>
            <w:tcW w:w="1575" w:type="dxa"/>
            <w:noWrap w:val="0"/>
            <w:vAlign w:val="center"/>
          </w:tcPr>
          <w:p>
            <w:pPr>
              <w:keepNext w:val="0"/>
              <w:keepLines w:val="0"/>
              <w:widowControl/>
              <w:suppressLineNumbers w:val="0"/>
              <w:jc w:val="center"/>
              <w:textAlignment w:val="center"/>
              <w:rPr>
                <w:rFonts w:hint="eastAsia" w:ascii="宋体" w:hAnsi="宋体" w:eastAsia="宋体" w:cs="宋体"/>
                <w:kern w:val="2"/>
                <w:sz w:val="28"/>
                <w:szCs w:val="28"/>
                <w:lang w:val="en-US" w:eastAsia="zh-CN" w:bidi="ar-SA"/>
              </w:rPr>
            </w:pPr>
            <w:r>
              <w:rPr>
                <w:rFonts w:hint="eastAsia" w:ascii="等线" w:hAnsi="等线" w:eastAsia="等线" w:cs="等线"/>
                <w:i w:val="0"/>
                <w:iCs w:val="0"/>
                <w:color w:val="000000"/>
                <w:kern w:val="0"/>
                <w:sz w:val="21"/>
                <w:szCs w:val="21"/>
                <w:u w:val="none"/>
                <w:lang w:val="en-US" w:eastAsia="zh-CN" w:bidi="ar"/>
              </w:rPr>
              <w:t>把</w:t>
            </w:r>
          </w:p>
        </w:tc>
        <w:tc>
          <w:tcPr>
            <w:tcW w:w="1905" w:type="dxa"/>
            <w:vMerge w:val="continue"/>
            <w:noWrap w:val="0"/>
            <w:vAlign w:val="center"/>
          </w:tcPr>
          <w:p>
            <w:pPr>
              <w:pStyle w:val="9"/>
              <w:spacing w:line="360" w:lineRule="auto"/>
              <w:jc w:val="center"/>
              <w:rPr>
                <w:rFonts w:hint="eastAsia" w:hAnsi="宋体" w:cs="宋体"/>
                <w:kern w:val="2"/>
                <w:sz w:val="28"/>
                <w:szCs w:val="28"/>
                <w:lang w:val="en-US" w:eastAsia="zh-CN" w:bidi="ar-SA"/>
              </w:rPr>
            </w:pPr>
          </w:p>
        </w:tc>
        <w:tc>
          <w:tcPr>
            <w:tcW w:w="1035" w:type="dxa"/>
            <w:vMerge w:val="continue"/>
            <w:noWrap w:val="0"/>
            <w:vAlign w:val="top"/>
          </w:tcPr>
          <w:p>
            <w:pPr>
              <w:widowControl/>
              <w:spacing w:line="400" w:lineRule="exact"/>
              <w:jc w:val="center"/>
              <w:rPr>
                <w:rFonts w:hint="eastAsia" w:ascii="宋体" w:hAnsi="宋体" w:eastAsia="宋体" w:cs="宋体"/>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203" w:type="dxa"/>
            <w:noWrap w:val="0"/>
            <w:vAlign w:val="center"/>
          </w:tcPr>
          <w:p>
            <w:pPr>
              <w:keepNext w:val="0"/>
              <w:keepLines w:val="0"/>
              <w:widowControl/>
              <w:suppressLineNumbers w:val="0"/>
              <w:jc w:val="center"/>
              <w:textAlignment w:val="center"/>
              <w:rPr>
                <w:rFonts w:hint="eastAsia" w:ascii="宋体" w:hAnsi="宋体" w:eastAsia="宋体" w:cs="宋体"/>
                <w:kern w:val="2"/>
                <w:sz w:val="28"/>
                <w:szCs w:val="28"/>
                <w:lang w:val="en-US" w:eastAsia="zh-CN" w:bidi="ar-SA"/>
              </w:rPr>
            </w:pPr>
            <w:r>
              <w:rPr>
                <w:rFonts w:hint="eastAsia" w:ascii="等线" w:hAnsi="等线" w:eastAsia="等线" w:cs="等线"/>
                <w:i w:val="0"/>
                <w:iCs w:val="0"/>
                <w:color w:val="000000"/>
                <w:kern w:val="0"/>
                <w:sz w:val="21"/>
                <w:szCs w:val="21"/>
                <w:u w:val="none"/>
                <w:lang w:val="en-US" w:eastAsia="zh-CN" w:bidi="ar"/>
              </w:rPr>
              <w:t>打结器</w:t>
            </w:r>
          </w:p>
        </w:tc>
        <w:tc>
          <w:tcPr>
            <w:tcW w:w="2490" w:type="dxa"/>
            <w:noWrap w:val="0"/>
            <w:vAlign w:val="center"/>
          </w:tcPr>
          <w:p>
            <w:pPr>
              <w:keepNext w:val="0"/>
              <w:keepLines w:val="0"/>
              <w:widowControl/>
              <w:suppressLineNumbers w:val="0"/>
              <w:jc w:val="center"/>
              <w:textAlignment w:val="center"/>
              <w:rPr>
                <w:rFonts w:hint="eastAsia" w:ascii="宋体" w:hAnsi="宋体" w:eastAsia="宋体" w:cs="宋体"/>
                <w:kern w:val="2"/>
                <w:sz w:val="28"/>
                <w:szCs w:val="28"/>
                <w:lang w:val="en-US" w:eastAsia="zh-CN" w:bidi="ar-SA"/>
              </w:rPr>
            </w:pPr>
            <w:r>
              <w:rPr>
                <w:rFonts w:hint="eastAsia" w:ascii="等线" w:hAnsi="等线" w:eastAsia="等线" w:cs="等线"/>
                <w:i w:val="0"/>
                <w:iCs w:val="0"/>
                <w:color w:val="000000"/>
                <w:kern w:val="0"/>
                <w:sz w:val="21"/>
                <w:szCs w:val="21"/>
                <w:u w:val="none"/>
                <w:lang w:val="en-US" w:eastAsia="zh-CN" w:bidi="ar"/>
              </w:rPr>
              <w:t>弹性推结器V形头部，4*360mm</w:t>
            </w:r>
          </w:p>
        </w:tc>
        <w:tc>
          <w:tcPr>
            <w:tcW w:w="1110" w:type="dxa"/>
            <w:noWrap w:val="0"/>
            <w:vAlign w:val="center"/>
          </w:tcPr>
          <w:p>
            <w:pPr>
              <w:keepNext w:val="0"/>
              <w:keepLines w:val="0"/>
              <w:widowControl/>
              <w:suppressLineNumbers w:val="0"/>
              <w:jc w:val="center"/>
              <w:textAlignment w:val="center"/>
              <w:rPr>
                <w:rFonts w:hint="eastAsia" w:ascii="宋体" w:hAnsi="宋体" w:eastAsia="宋体" w:cs="宋体"/>
                <w:kern w:val="2"/>
                <w:sz w:val="28"/>
                <w:szCs w:val="28"/>
                <w:lang w:val="en-US" w:eastAsia="zh-CN" w:bidi="ar-SA"/>
              </w:rPr>
            </w:pPr>
            <w:r>
              <w:rPr>
                <w:rFonts w:hint="default" w:ascii="等线" w:hAnsi="等线" w:eastAsia="等线" w:cs="等线"/>
                <w:i w:val="0"/>
                <w:iCs w:val="0"/>
                <w:color w:val="000000"/>
                <w:kern w:val="0"/>
                <w:sz w:val="21"/>
                <w:szCs w:val="21"/>
                <w:u w:val="none"/>
                <w:lang w:val="en-US" w:eastAsia="zh-CN" w:bidi="ar"/>
              </w:rPr>
              <w:t>2</w:t>
            </w:r>
          </w:p>
        </w:tc>
        <w:tc>
          <w:tcPr>
            <w:tcW w:w="1575" w:type="dxa"/>
            <w:noWrap w:val="0"/>
            <w:vAlign w:val="center"/>
          </w:tcPr>
          <w:p>
            <w:pPr>
              <w:keepNext w:val="0"/>
              <w:keepLines w:val="0"/>
              <w:widowControl/>
              <w:suppressLineNumbers w:val="0"/>
              <w:jc w:val="center"/>
              <w:textAlignment w:val="center"/>
              <w:rPr>
                <w:rFonts w:hint="eastAsia" w:ascii="宋体" w:hAnsi="宋体" w:eastAsia="宋体" w:cs="宋体"/>
                <w:kern w:val="2"/>
                <w:sz w:val="28"/>
                <w:szCs w:val="28"/>
                <w:lang w:val="en-US" w:eastAsia="zh-CN" w:bidi="ar-SA"/>
              </w:rPr>
            </w:pPr>
            <w:r>
              <w:rPr>
                <w:rFonts w:hint="eastAsia" w:ascii="等线" w:hAnsi="等线" w:eastAsia="等线" w:cs="等线"/>
                <w:i w:val="0"/>
                <w:iCs w:val="0"/>
                <w:color w:val="000000"/>
                <w:kern w:val="0"/>
                <w:sz w:val="21"/>
                <w:szCs w:val="21"/>
                <w:u w:val="none"/>
                <w:lang w:val="en-US" w:eastAsia="zh-CN" w:bidi="ar"/>
              </w:rPr>
              <w:t>把</w:t>
            </w:r>
          </w:p>
        </w:tc>
        <w:tc>
          <w:tcPr>
            <w:tcW w:w="1905" w:type="dxa"/>
            <w:vMerge w:val="continue"/>
            <w:noWrap w:val="0"/>
            <w:vAlign w:val="center"/>
          </w:tcPr>
          <w:p>
            <w:pPr>
              <w:pStyle w:val="9"/>
              <w:spacing w:line="360" w:lineRule="auto"/>
              <w:jc w:val="center"/>
              <w:rPr>
                <w:rFonts w:hint="eastAsia" w:hAnsi="宋体" w:cs="宋体"/>
                <w:kern w:val="2"/>
                <w:sz w:val="28"/>
                <w:szCs w:val="28"/>
                <w:lang w:val="en-US" w:eastAsia="zh-CN" w:bidi="ar-SA"/>
              </w:rPr>
            </w:pPr>
          </w:p>
        </w:tc>
        <w:tc>
          <w:tcPr>
            <w:tcW w:w="1035" w:type="dxa"/>
            <w:vMerge w:val="continue"/>
            <w:noWrap w:val="0"/>
            <w:vAlign w:val="top"/>
          </w:tcPr>
          <w:p>
            <w:pPr>
              <w:widowControl/>
              <w:spacing w:line="400" w:lineRule="exact"/>
              <w:jc w:val="center"/>
              <w:rPr>
                <w:rFonts w:hint="eastAsia" w:ascii="宋体" w:hAnsi="宋体" w:eastAsia="宋体" w:cs="宋体"/>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203" w:type="dxa"/>
            <w:noWrap w:val="0"/>
            <w:vAlign w:val="center"/>
          </w:tcPr>
          <w:p>
            <w:pPr>
              <w:keepNext w:val="0"/>
              <w:keepLines w:val="0"/>
              <w:widowControl/>
              <w:suppressLineNumbers w:val="0"/>
              <w:jc w:val="center"/>
              <w:textAlignment w:val="center"/>
              <w:rPr>
                <w:rFonts w:hint="eastAsia" w:ascii="宋体" w:hAnsi="宋体" w:eastAsia="宋体" w:cs="宋体"/>
                <w:kern w:val="2"/>
                <w:sz w:val="28"/>
                <w:szCs w:val="28"/>
                <w:lang w:val="en-US" w:eastAsia="zh-CN" w:bidi="ar-SA"/>
              </w:rPr>
            </w:pPr>
            <w:r>
              <w:rPr>
                <w:rFonts w:hint="eastAsia" w:ascii="等线" w:hAnsi="等线" w:eastAsia="等线" w:cs="等线"/>
                <w:i w:val="0"/>
                <w:iCs w:val="0"/>
                <w:color w:val="000000"/>
                <w:kern w:val="0"/>
                <w:sz w:val="21"/>
                <w:szCs w:val="21"/>
                <w:u w:val="none"/>
                <w:lang w:val="en-US" w:eastAsia="zh-CN" w:bidi="ar"/>
              </w:rPr>
              <w:t>吸引管</w:t>
            </w:r>
          </w:p>
        </w:tc>
        <w:tc>
          <w:tcPr>
            <w:tcW w:w="2490" w:type="dxa"/>
            <w:noWrap w:val="0"/>
            <w:vAlign w:val="center"/>
          </w:tcPr>
          <w:p>
            <w:pPr>
              <w:keepNext w:val="0"/>
              <w:keepLines w:val="0"/>
              <w:widowControl/>
              <w:suppressLineNumbers w:val="0"/>
              <w:jc w:val="center"/>
              <w:textAlignment w:val="center"/>
              <w:rPr>
                <w:rFonts w:hint="eastAsia" w:ascii="宋体" w:hAnsi="宋体" w:eastAsia="宋体" w:cs="宋体"/>
                <w:kern w:val="2"/>
                <w:sz w:val="28"/>
                <w:szCs w:val="28"/>
                <w:lang w:val="en-US" w:eastAsia="zh-CN" w:bidi="ar-SA"/>
              </w:rPr>
            </w:pPr>
            <w:r>
              <w:rPr>
                <w:rFonts w:hint="eastAsia" w:ascii="等线" w:hAnsi="等线" w:eastAsia="等线" w:cs="等线"/>
                <w:i w:val="0"/>
                <w:iCs w:val="0"/>
                <w:color w:val="000000"/>
                <w:kern w:val="0"/>
                <w:sz w:val="21"/>
                <w:szCs w:val="21"/>
                <w:u w:val="none"/>
                <w:lang w:val="en-US" w:eastAsia="zh-CN" w:bidi="ar"/>
              </w:rPr>
              <w:t>胸腔镜专用型，弧弯，金属柄，可换式头部，6*430mm</w:t>
            </w:r>
          </w:p>
        </w:tc>
        <w:tc>
          <w:tcPr>
            <w:tcW w:w="1110" w:type="dxa"/>
            <w:noWrap w:val="0"/>
            <w:vAlign w:val="center"/>
          </w:tcPr>
          <w:p>
            <w:pPr>
              <w:keepNext w:val="0"/>
              <w:keepLines w:val="0"/>
              <w:widowControl/>
              <w:suppressLineNumbers w:val="0"/>
              <w:jc w:val="center"/>
              <w:textAlignment w:val="center"/>
              <w:rPr>
                <w:rFonts w:hint="eastAsia" w:ascii="宋体" w:hAnsi="宋体" w:eastAsia="宋体" w:cs="宋体"/>
                <w:kern w:val="2"/>
                <w:sz w:val="28"/>
                <w:szCs w:val="28"/>
                <w:lang w:val="en-US" w:eastAsia="zh-CN" w:bidi="ar-SA"/>
              </w:rPr>
            </w:pPr>
            <w:r>
              <w:rPr>
                <w:rFonts w:hint="default" w:ascii="等线" w:hAnsi="等线" w:eastAsia="等线" w:cs="等线"/>
                <w:i w:val="0"/>
                <w:iCs w:val="0"/>
                <w:color w:val="000000"/>
                <w:kern w:val="0"/>
                <w:sz w:val="21"/>
                <w:szCs w:val="21"/>
                <w:u w:val="none"/>
                <w:lang w:val="en-US" w:eastAsia="zh-CN" w:bidi="ar"/>
              </w:rPr>
              <w:t>2</w:t>
            </w:r>
          </w:p>
        </w:tc>
        <w:tc>
          <w:tcPr>
            <w:tcW w:w="1575" w:type="dxa"/>
            <w:noWrap w:val="0"/>
            <w:vAlign w:val="center"/>
          </w:tcPr>
          <w:p>
            <w:pPr>
              <w:keepNext w:val="0"/>
              <w:keepLines w:val="0"/>
              <w:widowControl/>
              <w:suppressLineNumbers w:val="0"/>
              <w:jc w:val="center"/>
              <w:textAlignment w:val="center"/>
              <w:rPr>
                <w:rFonts w:hint="eastAsia" w:ascii="宋体" w:hAnsi="宋体" w:eastAsia="宋体" w:cs="宋体"/>
                <w:kern w:val="2"/>
                <w:sz w:val="28"/>
                <w:szCs w:val="28"/>
                <w:lang w:val="en-US" w:eastAsia="zh-CN" w:bidi="ar-SA"/>
              </w:rPr>
            </w:pPr>
            <w:r>
              <w:rPr>
                <w:rFonts w:hint="eastAsia" w:ascii="等线" w:hAnsi="等线" w:eastAsia="等线" w:cs="等线"/>
                <w:i w:val="0"/>
                <w:iCs w:val="0"/>
                <w:color w:val="000000"/>
                <w:kern w:val="0"/>
                <w:sz w:val="21"/>
                <w:szCs w:val="21"/>
                <w:u w:val="none"/>
                <w:lang w:val="en-US" w:eastAsia="zh-CN" w:bidi="ar"/>
              </w:rPr>
              <w:t>把</w:t>
            </w:r>
          </w:p>
        </w:tc>
        <w:tc>
          <w:tcPr>
            <w:tcW w:w="1905" w:type="dxa"/>
            <w:vMerge w:val="continue"/>
            <w:noWrap w:val="0"/>
            <w:vAlign w:val="center"/>
          </w:tcPr>
          <w:p>
            <w:pPr>
              <w:pStyle w:val="9"/>
              <w:spacing w:line="360" w:lineRule="auto"/>
              <w:jc w:val="center"/>
              <w:rPr>
                <w:rFonts w:hint="eastAsia" w:hAnsi="宋体" w:cs="宋体"/>
                <w:kern w:val="2"/>
                <w:sz w:val="28"/>
                <w:szCs w:val="28"/>
                <w:lang w:val="en-US" w:eastAsia="zh-CN" w:bidi="ar-SA"/>
              </w:rPr>
            </w:pPr>
          </w:p>
        </w:tc>
        <w:tc>
          <w:tcPr>
            <w:tcW w:w="1035" w:type="dxa"/>
            <w:vMerge w:val="continue"/>
            <w:noWrap w:val="0"/>
            <w:vAlign w:val="top"/>
          </w:tcPr>
          <w:p>
            <w:pPr>
              <w:widowControl/>
              <w:spacing w:line="400" w:lineRule="exact"/>
              <w:jc w:val="center"/>
              <w:rPr>
                <w:rFonts w:hint="eastAsia" w:ascii="宋体" w:hAnsi="宋体" w:eastAsia="宋体" w:cs="宋体"/>
                <w:kern w:val="2"/>
                <w:sz w:val="28"/>
                <w:szCs w:val="28"/>
                <w:lang w:val="en-US" w:eastAsia="zh-CN" w:bidi="ar-SA"/>
              </w:rPr>
            </w:pPr>
          </w:p>
        </w:tc>
      </w:tr>
    </w:tbl>
    <w:p>
      <w:pPr>
        <w:spacing w:line="400" w:lineRule="exact"/>
        <w:rPr>
          <w:rFonts w:ascii="宋体" w:hAnsi="宋体"/>
          <w:bCs/>
          <w:sz w:val="24"/>
        </w:rPr>
      </w:pPr>
    </w:p>
    <w:p>
      <w:pPr>
        <w:spacing w:line="400" w:lineRule="exact"/>
        <w:rPr>
          <w:rFonts w:ascii="宋体" w:hAnsi="宋体"/>
          <w:b/>
          <w:sz w:val="24"/>
        </w:rPr>
      </w:pPr>
      <w:r>
        <w:rPr>
          <w:rFonts w:ascii="宋体" w:hAnsi="宋体"/>
          <w:b/>
          <w:sz w:val="24"/>
        </w:rPr>
        <w:t>2</w:t>
      </w:r>
      <w:r>
        <w:rPr>
          <w:rFonts w:hint="eastAsia" w:ascii="宋体" w:hAnsi="宋体"/>
          <w:b/>
          <w:sz w:val="24"/>
        </w:rPr>
        <w:t>、技术参数</w:t>
      </w:r>
    </w:p>
    <w:p>
      <w:pPr>
        <w:spacing w:line="400" w:lineRule="exact"/>
        <w:rPr>
          <w:rFonts w:hint="eastAsia" w:ascii="宋体" w:hAnsi="宋体"/>
          <w:bCs/>
          <w:sz w:val="24"/>
        </w:rPr>
      </w:pPr>
      <w:r>
        <w:rPr>
          <w:rFonts w:hint="eastAsia" w:ascii="宋体" w:hAnsi="宋体"/>
          <w:bCs/>
          <w:sz w:val="24"/>
        </w:rPr>
        <w:t>说明：供应商在响应文件《技术服务响应、偏离说明表》中未对以下技术要求逐条说明响应或偏离情况的，其响应按照无效响应处理。</w:t>
      </w:r>
    </w:p>
    <w:p>
      <w:pPr>
        <w:spacing w:line="400" w:lineRule="exact"/>
        <w:rPr>
          <w:rFonts w:ascii="宋体" w:hAnsi="宋体"/>
          <w:bCs/>
          <w:sz w:val="24"/>
        </w:rPr>
      </w:pPr>
      <w:r>
        <w:rPr>
          <w:rFonts w:hint="eastAsia" w:ascii="宋体" w:hAnsi="宋体" w:cs="宋体"/>
          <w:color w:val="FF0000"/>
          <w:sz w:val="24"/>
          <w:szCs w:val="24"/>
          <w:highlight w:val="none"/>
          <w:lang w:val="en-US" w:eastAsia="zh-CN"/>
        </w:rPr>
        <w:t>标注“★”号的参数为关键性技术参数，未标注“★”号的参数为一般性技术参数。</w:t>
      </w:r>
    </w:p>
    <w:p>
      <w:pPr>
        <w:spacing w:line="400" w:lineRule="exact"/>
        <w:rPr>
          <w:rFonts w:hint="eastAsia" w:ascii="宋体" w:hAnsi="宋体" w:eastAsia="宋体"/>
          <w:bCs/>
          <w:color w:val="FF0000"/>
          <w:sz w:val="24"/>
          <w:lang w:eastAsia="zh-CN"/>
        </w:rPr>
      </w:pPr>
      <w:r>
        <w:rPr>
          <w:rFonts w:hint="eastAsia" w:ascii="宋体" w:hAnsi="宋体"/>
          <w:bCs/>
          <w:color w:val="FF0000"/>
          <w:sz w:val="24"/>
        </w:rPr>
        <w:t>标注“★”号关键条款超过</w:t>
      </w:r>
      <w:r>
        <w:rPr>
          <w:rFonts w:hint="eastAsia" w:ascii="宋体" w:hAnsi="宋体"/>
          <w:bCs/>
          <w:color w:val="FF0000"/>
          <w:sz w:val="24"/>
          <w:lang w:val="en-US" w:eastAsia="zh-CN"/>
        </w:rPr>
        <w:t>1</w:t>
      </w:r>
      <w:r>
        <w:rPr>
          <w:rFonts w:hint="eastAsia" w:ascii="宋体" w:hAnsi="宋体"/>
          <w:bCs/>
          <w:color w:val="FF0000"/>
          <w:sz w:val="24"/>
        </w:rPr>
        <w:t>条负偏离的，将导致其响应无效</w:t>
      </w:r>
      <w:bookmarkStart w:id="7" w:name="_Hlk100835296"/>
      <w:r>
        <w:rPr>
          <w:rFonts w:hint="eastAsia" w:ascii="宋体" w:hAnsi="宋体"/>
          <w:bCs/>
          <w:color w:val="FF0000"/>
          <w:sz w:val="24"/>
          <w:lang w:eastAsia="zh-CN"/>
        </w:rPr>
        <w:t>；</w:t>
      </w:r>
    </w:p>
    <w:p>
      <w:pPr>
        <w:spacing w:line="400" w:lineRule="exact"/>
        <w:rPr>
          <w:rFonts w:hint="eastAsia" w:ascii="宋体" w:hAnsi="宋体"/>
          <w:bCs/>
          <w:color w:val="FF0000"/>
          <w:sz w:val="24"/>
        </w:rPr>
      </w:pPr>
      <w:r>
        <w:rPr>
          <w:rFonts w:hint="eastAsia" w:ascii="宋体" w:hAnsi="宋体"/>
          <w:bCs/>
          <w:color w:val="FF0000"/>
          <w:sz w:val="24"/>
        </w:rPr>
        <w:t>未标注“★”号非关键条款</w:t>
      </w:r>
      <w:bookmarkEnd w:id="7"/>
      <w:r>
        <w:rPr>
          <w:rFonts w:hint="eastAsia" w:ascii="宋体" w:hAnsi="宋体"/>
          <w:bCs/>
          <w:color w:val="FF0000"/>
          <w:sz w:val="24"/>
        </w:rPr>
        <w:t>超过</w:t>
      </w:r>
      <w:r>
        <w:rPr>
          <w:rFonts w:hint="eastAsia" w:ascii="宋体" w:hAnsi="宋体"/>
          <w:bCs/>
          <w:color w:val="FF0000"/>
          <w:sz w:val="24"/>
          <w:highlight w:val="none"/>
          <w:lang w:val="en-US" w:eastAsia="zh-CN"/>
        </w:rPr>
        <w:t>2</w:t>
      </w:r>
      <w:r>
        <w:rPr>
          <w:rFonts w:hint="eastAsia" w:ascii="宋体" w:hAnsi="宋体"/>
          <w:bCs/>
          <w:color w:val="FF0000"/>
          <w:sz w:val="24"/>
        </w:rPr>
        <w:t>条负偏离的，将导致其响应无效。</w:t>
      </w:r>
    </w:p>
    <w:p>
      <w:pPr>
        <w:spacing w:line="400" w:lineRule="exact"/>
        <w:rPr>
          <w:rFonts w:hint="eastAsia" w:ascii="宋体" w:hAnsi="宋体"/>
          <w:bCs/>
          <w:color w:val="FF0000"/>
          <w:sz w:val="24"/>
        </w:rPr>
      </w:pPr>
    </w:p>
    <w:p>
      <w:pPr>
        <w:spacing w:line="400" w:lineRule="exact"/>
        <w:rPr>
          <w:rFonts w:hint="eastAsia" w:ascii="宋体" w:hAnsi="宋体"/>
          <w:bCs/>
          <w:color w:val="FF0000"/>
          <w:sz w:val="24"/>
        </w:rPr>
      </w:pP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w:t>
      </w:r>
      <w:r>
        <w:rPr>
          <w:rFonts w:hint="eastAsia" w:ascii="宋体" w:hAnsi="宋体" w:eastAsia="宋体" w:cs="宋体"/>
          <w:sz w:val="28"/>
          <w:szCs w:val="28"/>
          <w:lang w:val="en-US" w:eastAsia="zh-CN"/>
        </w:rPr>
        <w:t>1</w:t>
      </w:r>
      <w:r>
        <w:rPr>
          <w:rFonts w:hint="eastAsia" w:ascii="宋体" w:hAnsi="宋体" w:eastAsia="宋体" w:cs="宋体"/>
          <w:sz w:val="28"/>
          <w:szCs w:val="28"/>
        </w:rPr>
        <w:t>.全</w:t>
      </w:r>
      <w:r>
        <w:rPr>
          <w:rFonts w:hint="eastAsia" w:ascii="宋体" w:hAnsi="宋体" w:eastAsia="宋体" w:cs="宋体"/>
          <w:sz w:val="28"/>
          <w:szCs w:val="28"/>
          <w:lang w:val="en-US" w:eastAsia="zh-CN"/>
        </w:rPr>
        <w:t>部</w:t>
      </w:r>
      <w:r>
        <w:rPr>
          <w:rFonts w:hint="eastAsia" w:ascii="宋体" w:hAnsi="宋体" w:eastAsia="宋体" w:cs="宋体"/>
          <w:sz w:val="28"/>
          <w:szCs w:val="28"/>
        </w:rPr>
        <w:t>产品同一品牌,响应时间12小时</w:t>
      </w:r>
      <w:r>
        <w:rPr>
          <w:rFonts w:hint="eastAsia" w:ascii="宋体" w:hAnsi="宋体" w:eastAsia="宋体" w:cs="宋体"/>
          <w:sz w:val="28"/>
          <w:szCs w:val="28"/>
        </w:rPr>
        <w:br w:type="textWrapping"/>
      </w:r>
      <w:r>
        <w:rPr>
          <w:rFonts w:hint="eastAsia" w:ascii="宋体" w:hAnsi="宋体" w:eastAsia="宋体" w:cs="宋体"/>
          <w:sz w:val="28"/>
          <w:szCs w:val="28"/>
        </w:rPr>
        <w:t>★</w:t>
      </w:r>
      <w:r>
        <w:rPr>
          <w:rFonts w:hint="eastAsia" w:ascii="宋体" w:hAnsi="宋体" w:eastAsia="宋体" w:cs="宋体"/>
          <w:sz w:val="28"/>
          <w:szCs w:val="28"/>
          <w:lang w:val="en-US" w:eastAsia="zh-CN"/>
        </w:rPr>
        <w:t>2</w:t>
      </w:r>
      <w:r>
        <w:rPr>
          <w:rFonts w:hint="eastAsia" w:ascii="宋体" w:hAnsi="宋体" w:eastAsia="宋体" w:cs="宋体"/>
          <w:sz w:val="28"/>
          <w:szCs w:val="28"/>
        </w:rPr>
        <w:t>.调换器械,一年内器械可以调换,完全服务医院,满足医院临床</w:t>
      </w:r>
      <w:r>
        <w:rPr>
          <w:rFonts w:hint="eastAsia" w:ascii="宋体" w:hAnsi="宋体" w:eastAsia="宋体" w:cs="宋体"/>
          <w:sz w:val="28"/>
          <w:szCs w:val="28"/>
          <w:lang w:val="en-US" w:eastAsia="zh-CN"/>
        </w:rPr>
        <w:t>要求。</w:t>
      </w:r>
    </w:p>
    <w:p>
      <w:pPr>
        <w:keepNext w:val="0"/>
        <w:keepLines w:val="0"/>
        <w:pageBreakBefore w:val="0"/>
        <w:widowControl w:val="0"/>
        <w:kinsoku/>
        <w:wordWrap/>
        <w:overflowPunct/>
        <w:topLinePunct w:val="0"/>
        <w:autoSpaceDE/>
        <w:autoSpaceDN/>
        <w:bidi w:val="0"/>
        <w:adjustRightInd/>
        <w:snapToGrid/>
        <w:ind w:left="279" w:leftChars="133" w:firstLine="0" w:firstLineChars="0"/>
        <w:textAlignment w:val="auto"/>
        <w:rPr>
          <w:rFonts w:hint="eastAsia" w:ascii="宋体" w:hAnsi="宋体" w:eastAsia="宋体" w:cs="宋体"/>
          <w:sz w:val="28"/>
          <w:szCs w:val="28"/>
          <w:lang w:eastAsia="zh-CN"/>
        </w:rPr>
      </w:pPr>
      <w:r>
        <w:rPr>
          <w:rFonts w:hint="eastAsia" w:ascii="宋体" w:hAnsi="宋体" w:eastAsia="宋体" w:cs="宋体"/>
          <w:sz w:val="28"/>
          <w:szCs w:val="28"/>
          <w:lang w:val="en-US" w:eastAsia="zh-CN"/>
        </w:rPr>
        <w:t>3.</w:t>
      </w:r>
      <w:r>
        <w:rPr>
          <w:rFonts w:hint="eastAsia" w:ascii="宋体" w:hAnsi="宋体" w:eastAsia="宋体" w:cs="宋体"/>
          <w:sz w:val="28"/>
          <w:szCs w:val="28"/>
        </w:rPr>
        <w:t>加工出来的产品内部组织紧密，强度高，断裂风险降到最低</w:t>
      </w:r>
      <w:r>
        <w:rPr>
          <w:rFonts w:hint="eastAsia" w:ascii="宋体" w:hAnsi="宋体" w:eastAsia="宋体" w:cs="宋体"/>
          <w:sz w:val="28"/>
          <w:szCs w:val="28"/>
        </w:rPr>
        <w:br w:type="textWrapping"/>
      </w:r>
      <w:r>
        <w:rPr>
          <w:rFonts w:hint="eastAsia" w:ascii="宋体" w:hAnsi="宋体" w:eastAsia="宋体" w:cs="宋体"/>
          <w:sz w:val="28"/>
          <w:szCs w:val="28"/>
          <w:lang w:val="en-US" w:eastAsia="zh-CN"/>
        </w:rPr>
        <w:t>4</w:t>
      </w:r>
      <w:r>
        <w:rPr>
          <w:rFonts w:hint="eastAsia" w:ascii="宋体" w:hAnsi="宋体" w:eastAsia="宋体" w:cs="宋体"/>
          <w:sz w:val="28"/>
          <w:szCs w:val="28"/>
        </w:rPr>
        <w:t>.满足</w:t>
      </w:r>
      <w:r>
        <w:rPr>
          <w:rFonts w:hint="eastAsia" w:ascii="宋体" w:hAnsi="宋体" w:eastAsia="宋体" w:cs="宋体"/>
          <w:sz w:val="28"/>
          <w:szCs w:val="28"/>
          <w:lang w:val="en-US" w:eastAsia="zh-CN"/>
        </w:rPr>
        <w:t>胸腔手</w:t>
      </w:r>
      <w:r>
        <w:rPr>
          <w:rFonts w:hint="eastAsia" w:ascii="宋体" w:hAnsi="宋体" w:eastAsia="宋体" w:cs="宋体"/>
          <w:sz w:val="28"/>
          <w:szCs w:val="28"/>
        </w:rPr>
        <w:t>术要求，国内三甲医院使用的</w:t>
      </w:r>
      <w:r>
        <w:rPr>
          <w:rFonts w:hint="eastAsia" w:ascii="宋体" w:hAnsi="宋体" w:eastAsia="宋体" w:cs="宋体"/>
          <w:sz w:val="28"/>
          <w:szCs w:val="28"/>
          <w:lang w:eastAsia="zh-CN"/>
        </w:rPr>
        <w:t>胸腔</w:t>
      </w:r>
      <w:r>
        <w:rPr>
          <w:rFonts w:hint="eastAsia" w:ascii="宋体" w:hAnsi="宋体" w:eastAsia="宋体" w:cs="宋体"/>
          <w:sz w:val="28"/>
          <w:szCs w:val="28"/>
        </w:rPr>
        <w:t>手术器械</w:t>
      </w:r>
      <w:r>
        <w:rPr>
          <w:rFonts w:hint="eastAsia" w:ascii="宋体" w:hAnsi="宋体" w:eastAsia="宋体" w:cs="宋体"/>
          <w:sz w:val="28"/>
          <w:szCs w:val="28"/>
          <w:lang w:eastAsia="zh-CN"/>
        </w:rPr>
        <w:t>。</w:t>
      </w:r>
    </w:p>
    <w:p>
      <w:pPr>
        <w:keepNext w:val="0"/>
        <w:keepLines w:val="0"/>
        <w:pageBreakBefore w:val="0"/>
        <w:widowControl w:val="0"/>
        <w:kinsoku/>
        <w:wordWrap/>
        <w:overflowPunct/>
        <w:topLinePunct w:val="0"/>
        <w:autoSpaceDE/>
        <w:autoSpaceDN/>
        <w:bidi w:val="0"/>
        <w:adjustRightInd/>
        <w:snapToGrid/>
        <w:ind w:firstLine="280" w:firstLineChars="100"/>
        <w:textAlignment w:val="auto"/>
        <w:rPr>
          <w:rFonts w:hint="eastAsia" w:ascii="宋体" w:hAnsi="宋体" w:eastAsia="宋体" w:cs="宋体"/>
          <w:sz w:val="28"/>
          <w:szCs w:val="28"/>
          <w:lang w:val="en-US" w:eastAsia="zh-CN"/>
        </w:rPr>
      </w:pPr>
      <w:r>
        <w:rPr>
          <w:rFonts w:hint="eastAsia" w:ascii="宋体" w:hAnsi="宋体" w:cs="宋体"/>
          <w:sz w:val="28"/>
          <w:szCs w:val="28"/>
          <w:lang w:val="en-US" w:eastAsia="zh-CN"/>
        </w:rPr>
        <w:t>5.</w:t>
      </w:r>
      <w:r>
        <w:rPr>
          <w:rFonts w:hint="eastAsia" w:ascii="宋体" w:hAnsi="宋体" w:eastAsia="宋体" w:cs="宋体"/>
          <w:sz w:val="28"/>
          <w:szCs w:val="28"/>
        </w:rPr>
        <w:t>手术器械工艺一流，材质品质佳</w:t>
      </w:r>
      <w:r>
        <w:rPr>
          <w:rFonts w:hint="eastAsia" w:ascii="宋体" w:hAnsi="宋体" w:eastAsia="宋体" w:cs="宋体"/>
          <w:sz w:val="28"/>
          <w:szCs w:val="28"/>
          <w:lang w:val="en-US" w:eastAsia="zh-CN"/>
        </w:rPr>
        <w:t>.</w:t>
      </w:r>
    </w:p>
    <w:p>
      <w:pPr>
        <w:keepNext w:val="0"/>
        <w:keepLines w:val="0"/>
        <w:pageBreakBefore w:val="0"/>
        <w:widowControl w:val="0"/>
        <w:kinsoku/>
        <w:wordWrap/>
        <w:overflowPunct/>
        <w:topLinePunct w:val="0"/>
        <w:autoSpaceDE/>
        <w:autoSpaceDN/>
        <w:bidi w:val="0"/>
        <w:adjustRightInd/>
        <w:snapToGrid/>
        <w:ind w:firstLine="280" w:firstLineChars="100"/>
        <w:textAlignment w:val="auto"/>
        <w:rPr>
          <w:rFonts w:hint="eastAsia" w:ascii="宋体" w:hAnsi="宋体" w:eastAsia="宋体" w:cs="宋体"/>
          <w:sz w:val="28"/>
          <w:szCs w:val="28"/>
          <w:lang w:eastAsia="zh-CN"/>
        </w:rPr>
      </w:pPr>
      <w:r>
        <w:rPr>
          <w:rFonts w:hint="eastAsia" w:ascii="宋体" w:hAnsi="宋体" w:eastAsia="宋体" w:cs="宋体"/>
          <w:sz w:val="28"/>
          <w:szCs w:val="28"/>
          <w:lang w:val="en-US" w:eastAsia="zh-CN"/>
        </w:rPr>
        <w:t>6.</w:t>
      </w:r>
      <w:r>
        <w:rPr>
          <w:rFonts w:hint="eastAsia" w:ascii="宋体" w:hAnsi="宋体" w:eastAsia="宋体" w:cs="宋体"/>
          <w:sz w:val="28"/>
          <w:szCs w:val="28"/>
        </w:rPr>
        <w:t>所有的器械能够耐高温消毒</w:t>
      </w:r>
      <w:r>
        <w:rPr>
          <w:rFonts w:hint="eastAsia" w:ascii="宋体" w:hAnsi="宋体" w:eastAsia="宋体" w:cs="宋体"/>
          <w:sz w:val="28"/>
          <w:szCs w:val="28"/>
          <w:lang w:eastAsia="zh-CN"/>
        </w:rPr>
        <w:t>。</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8"/>
          <w:szCs w:val="28"/>
          <w:lang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8"/>
          <w:szCs w:val="28"/>
          <w:lang w:eastAsia="zh-CN"/>
        </w:rPr>
      </w:pPr>
    </w:p>
    <w:p>
      <w:pPr>
        <w:spacing w:line="400" w:lineRule="exact"/>
        <w:rPr>
          <w:rFonts w:ascii="宋体" w:hAnsi="宋体"/>
          <w:b/>
          <w:bCs/>
          <w:sz w:val="32"/>
          <w:szCs w:val="32"/>
        </w:rPr>
      </w:pPr>
      <w:r>
        <w:rPr>
          <w:rFonts w:hint="eastAsia" w:ascii="宋体" w:hAnsi="宋体"/>
          <w:b/>
          <w:bCs/>
          <w:sz w:val="32"/>
          <w:szCs w:val="32"/>
        </w:rPr>
        <w:t>二、商务要求</w:t>
      </w:r>
    </w:p>
    <w:p>
      <w:pPr>
        <w:spacing w:line="400" w:lineRule="exact"/>
        <w:rPr>
          <w:rFonts w:hint="eastAsia" w:ascii="宋体" w:hAnsi="宋体"/>
          <w:sz w:val="24"/>
        </w:rPr>
      </w:pPr>
      <w:r>
        <w:rPr>
          <w:rFonts w:hint="eastAsia" w:ascii="宋体" w:hAnsi="宋体"/>
          <w:sz w:val="24"/>
        </w:rPr>
        <w:t>说明：供应商在响应文件《商务要求响应、偏离说明表》中未对以下商务要求逐条说明响应或偏离情况的，其响应按照无效响应处理，如响应文件不满足其中任意一条，将导致其响应无效。</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487"/>
        <w:gridCol w:w="6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24" w:type="dxa"/>
            <w:noWrap w:val="0"/>
            <w:vAlign w:val="center"/>
          </w:tcPr>
          <w:p>
            <w:pPr>
              <w:spacing w:line="400" w:lineRule="exact"/>
              <w:jc w:val="center"/>
              <w:rPr>
                <w:rFonts w:ascii="宋体" w:hAnsi="宋体"/>
                <w:b/>
                <w:bCs/>
                <w:color w:val="FF0000"/>
                <w:sz w:val="24"/>
              </w:rPr>
            </w:pPr>
            <w:r>
              <w:rPr>
                <w:rFonts w:hint="eastAsia" w:ascii="宋体" w:hAnsi="宋体"/>
                <w:b/>
                <w:bCs/>
                <w:color w:val="FF0000"/>
                <w:sz w:val="24"/>
              </w:rPr>
              <w:t>序号</w:t>
            </w:r>
          </w:p>
        </w:tc>
        <w:tc>
          <w:tcPr>
            <w:tcW w:w="1487" w:type="dxa"/>
            <w:noWrap w:val="0"/>
            <w:vAlign w:val="center"/>
          </w:tcPr>
          <w:p>
            <w:pPr>
              <w:spacing w:line="400" w:lineRule="exact"/>
              <w:jc w:val="center"/>
              <w:rPr>
                <w:rFonts w:ascii="宋体" w:hAnsi="宋体"/>
                <w:b/>
                <w:bCs/>
                <w:color w:val="FF0000"/>
                <w:sz w:val="24"/>
              </w:rPr>
            </w:pPr>
            <w:r>
              <w:rPr>
                <w:rFonts w:hint="eastAsia" w:ascii="宋体" w:hAnsi="宋体"/>
                <w:b/>
                <w:bCs/>
                <w:color w:val="FF0000"/>
                <w:sz w:val="24"/>
              </w:rPr>
              <w:t>商务条款</w:t>
            </w:r>
          </w:p>
        </w:tc>
        <w:tc>
          <w:tcPr>
            <w:tcW w:w="6960" w:type="dxa"/>
            <w:noWrap w:val="0"/>
            <w:vAlign w:val="center"/>
          </w:tcPr>
          <w:p>
            <w:pPr>
              <w:spacing w:line="400" w:lineRule="exact"/>
              <w:jc w:val="center"/>
              <w:rPr>
                <w:rFonts w:ascii="宋体" w:hAnsi="宋体"/>
                <w:b/>
                <w:bCs/>
                <w:color w:val="FF0000"/>
                <w:sz w:val="24"/>
              </w:rPr>
            </w:pPr>
            <w:r>
              <w:rPr>
                <w:rFonts w:hint="eastAsia" w:ascii="宋体" w:hAnsi="宋体"/>
                <w:b/>
                <w:bCs/>
                <w:color w:val="FF0000"/>
                <w:sz w:val="24"/>
              </w:rPr>
              <w:t>内</w:t>
            </w:r>
            <w:r>
              <w:rPr>
                <w:rFonts w:ascii="宋体" w:hAnsi="宋体"/>
                <w:b/>
                <w:bCs/>
                <w:color w:val="FF0000"/>
                <w:sz w:val="24"/>
              </w:rPr>
              <w:t xml:space="preserve">    </w:t>
            </w:r>
            <w:r>
              <w:rPr>
                <w:rFonts w:hint="eastAsia" w:ascii="宋体" w:hAnsi="宋体"/>
                <w:b/>
                <w:bCs/>
                <w:color w:val="FF0000"/>
                <w:sz w:val="24"/>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24" w:type="dxa"/>
            <w:noWrap w:val="0"/>
            <w:vAlign w:val="center"/>
          </w:tcPr>
          <w:p>
            <w:pPr>
              <w:numPr>
                <w:ilvl w:val="0"/>
                <w:numId w:val="1"/>
              </w:numPr>
              <w:spacing w:line="400" w:lineRule="exact"/>
              <w:jc w:val="center"/>
              <w:rPr>
                <w:rFonts w:hint="eastAsia" w:ascii="宋体" w:hAnsi="宋体"/>
                <w:color w:val="FF0000"/>
                <w:sz w:val="24"/>
              </w:rPr>
            </w:pPr>
          </w:p>
        </w:tc>
        <w:tc>
          <w:tcPr>
            <w:tcW w:w="1487" w:type="dxa"/>
            <w:noWrap w:val="0"/>
            <w:vAlign w:val="center"/>
          </w:tcPr>
          <w:p>
            <w:pPr>
              <w:spacing w:line="400" w:lineRule="exact"/>
              <w:jc w:val="center"/>
              <w:rPr>
                <w:rFonts w:hint="eastAsia" w:ascii="宋体" w:hAnsi="宋体"/>
                <w:color w:val="FF0000"/>
                <w:sz w:val="24"/>
              </w:rPr>
            </w:pPr>
            <w:r>
              <w:rPr>
                <w:rFonts w:hint="eastAsia" w:ascii="宋体" w:hAnsi="宋体"/>
                <w:color w:val="FF0000"/>
                <w:sz w:val="24"/>
              </w:rPr>
              <w:t>交货地点</w:t>
            </w:r>
          </w:p>
        </w:tc>
        <w:tc>
          <w:tcPr>
            <w:tcW w:w="6960" w:type="dxa"/>
            <w:noWrap w:val="0"/>
            <w:vAlign w:val="center"/>
          </w:tcPr>
          <w:p>
            <w:pPr>
              <w:spacing w:line="400" w:lineRule="exact"/>
              <w:rPr>
                <w:rFonts w:hint="eastAsia" w:ascii="宋体" w:hAnsi="宋体"/>
                <w:color w:val="FF0000"/>
                <w:sz w:val="24"/>
              </w:rPr>
            </w:pPr>
            <w:r>
              <w:rPr>
                <w:rFonts w:hint="eastAsia" w:ascii="宋体" w:hAnsi="宋体"/>
                <w:color w:val="FF0000"/>
                <w:sz w:val="24"/>
              </w:rPr>
              <w:t>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24" w:type="dxa"/>
            <w:noWrap w:val="0"/>
            <w:vAlign w:val="center"/>
          </w:tcPr>
          <w:p>
            <w:pPr>
              <w:numPr>
                <w:ilvl w:val="0"/>
                <w:numId w:val="1"/>
              </w:numPr>
              <w:spacing w:line="400" w:lineRule="exact"/>
              <w:jc w:val="center"/>
              <w:rPr>
                <w:rFonts w:hint="eastAsia" w:ascii="宋体" w:hAnsi="宋体"/>
                <w:color w:val="FF0000"/>
                <w:sz w:val="24"/>
              </w:rPr>
            </w:pPr>
          </w:p>
        </w:tc>
        <w:tc>
          <w:tcPr>
            <w:tcW w:w="1487" w:type="dxa"/>
            <w:noWrap w:val="0"/>
            <w:vAlign w:val="center"/>
          </w:tcPr>
          <w:p>
            <w:pPr>
              <w:spacing w:line="400" w:lineRule="exact"/>
              <w:jc w:val="center"/>
              <w:rPr>
                <w:rFonts w:hint="eastAsia" w:ascii="宋体" w:hAnsi="宋体"/>
                <w:color w:val="FF0000"/>
                <w:sz w:val="24"/>
              </w:rPr>
            </w:pPr>
            <w:r>
              <w:rPr>
                <w:rFonts w:hint="eastAsia" w:ascii="宋体" w:hAnsi="宋体"/>
                <w:color w:val="FF0000"/>
                <w:sz w:val="24"/>
              </w:rPr>
              <w:t>交货方式</w:t>
            </w:r>
          </w:p>
        </w:tc>
        <w:tc>
          <w:tcPr>
            <w:tcW w:w="6960" w:type="dxa"/>
            <w:noWrap w:val="0"/>
            <w:vAlign w:val="center"/>
          </w:tcPr>
          <w:p>
            <w:pPr>
              <w:spacing w:line="400" w:lineRule="exact"/>
              <w:rPr>
                <w:rFonts w:hint="eastAsia" w:ascii="宋体" w:hAnsi="宋体"/>
                <w:color w:val="FF0000"/>
                <w:sz w:val="24"/>
              </w:rPr>
            </w:pPr>
            <w:r>
              <w:rPr>
                <w:rFonts w:hint="eastAsia" w:ascii="宋体" w:hAnsi="宋体"/>
                <w:color w:val="FF0000"/>
                <w:sz w:val="24"/>
              </w:rPr>
              <w:t>免费上门安装调试并经验收合格。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24" w:type="dxa"/>
            <w:noWrap w:val="0"/>
            <w:vAlign w:val="center"/>
          </w:tcPr>
          <w:p>
            <w:pPr>
              <w:numPr>
                <w:ilvl w:val="0"/>
                <w:numId w:val="1"/>
              </w:numPr>
              <w:spacing w:line="400" w:lineRule="exact"/>
              <w:jc w:val="center"/>
              <w:rPr>
                <w:rFonts w:hint="eastAsia" w:ascii="宋体" w:hAnsi="宋体"/>
                <w:color w:val="FF0000"/>
                <w:sz w:val="24"/>
              </w:rPr>
            </w:pPr>
          </w:p>
        </w:tc>
        <w:tc>
          <w:tcPr>
            <w:tcW w:w="1487" w:type="dxa"/>
            <w:noWrap w:val="0"/>
            <w:vAlign w:val="center"/>
          </w:tcPr>
          <w:p>
            <w:pPr>
              <w:spacing w:line="400" w:lineRule="exact"/>
              <w:jc w:val="center"/>
              <w:rPr>
                <w:rFonts w:hint="eastAsia" w:ascii="宋体" w:hAnsi="宋体"/>
                <w:color w:val="FF0000"/>
                <w:sz w:val="24"/>
              </w:rPr>
            </w:pPr>
            <w:r>
              <w:rPr>
                <w:rFonts w:hint="eastAsia" w:ascii="宋体" w:hAnsi="宋体"/>
                <w:color w:val="FF0000"/>
                <w:sz w:val="24"/>
              </w:rPr>
              <w:t>交货期限</w:t>
            </w:r>
          </w:p>
        </w:tc>
        <w:tc>
          <w:tcPr>
            <w:tcW w:w="6960" w:type="dxa"/>
            <w:noWrap w:val="0"/>
            <w:vAlign w:val="center"/>
          </w:tcPr>
          <w:p>
            <w:pPr>
              <w:spacing w:line="400" w:lineRule="exact"/>
              <w:rPr>
                <w:rFonts w:hint="eastAsia" w:ascii="宋体" w:hAnsi="宋体"/>
                <w:color w:val="FF0000"/>
                <w:sz w:val="24"/>
                <w:highlight w:val="green"/>
              </w:rPr>
            </w:pPr>
            <w:r>
              <w:rPr>
                <w:rFonts w:hint="eastAsia" w:ascii="宋体" w:hAnsi="宋体"/>
                <w:color w:val="FF0000"/>
                <w:sz w:val="24"/>
                <w:highlight w:val="green"/>
              </w:rPr>
              <w:t>合同签订后</w:t>
            </w:r>
            <w:r>
              <w:rPr>
                <w:rFonts w:hint="eastAsia" w:ascii="宋体" w:hAnsi="宋体"/>
                <w:color w:val="FF0000"/>
                <w:sz w:val="24"/>
                <w:highlight w:val="green"/>
                <w:lang w:val="en-US" w:eastAsia="zh-CN"/>
              </w:rPr>
              <w:t>20</w:t>
            </w:r>
            <w:r>
              <w:rPr>
                <w:rFonts w:hint="eastAsia" w:ascii="宋体" w:hAnsi="宋体"/>
                <w:color w:val="FF0000"/>
                <w:sz w:val="24"/>
                <w:highlight w:val="green"/>
              </w:rPr>
              <w:t>日历天内完成设备供货、安装调试并经验收合格。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24" w:type="dxa"/>
            <w:noWrap w:val="0"/>
            <w:vAlign w:val="center"/>
          </w:tcPr>
          <w:p>
            <w:pPr>
              <w:numPr>
                <w:ilvl w:val="0"/>
                <w:numId w:val="1"/>
              </w:numPr>
              <w:spacing w:line="400" w:lineRule="exact"/>
              <w:jc w:val="center"/>
              <w:rPr>
                <w:rFonts w:ascii="宋体" w:hAnsi="宋体"/>
                <w:color w:val="FF0000"/>
                <w:sz w:val="24"/>
              </w:rPr>
            </w:pPr>
          </w:p>
        </w:tc>
        <w:tc>
          <w:tcPr>
            <w:tcW w:w="1487" w:type="dxa"/>
            <w:noWrap w:val="0"/>
            <w:vAlign w:val="center"/>
          </w:tcPr>
          <w:p>
            <w:pPr>
              <w:spacing w:line="400" w:lineRule="exact"/>
              <w:jc w:val="center"/>
              <w:rPr>
                <w:rFonts w:ascii="宋体" w:hAnsi="宋体"/>
                <w:color w:val="FF0000"/>
                <w:sz w:val="24"/>
              </w:rPr>
            </w:pPr>
            <w:r>
              <w:rPr>
                <w:rFonts w:hint="eastAsia" w:ascii="宋体" w:hAnsi="宋体"/>
                <w:color w:val="FF0000"/>
                <w:sz w:val="24"/>
              </w:rPr>
              <w:t>质保期</w:t>
            </w:r>
          </w:p>
        </w:tc>
        <w:tc>
          <w:tcPr>
            <w:tcW w:w="6960" w:type="dxa"/>
            <w:noWrap w:val="0"/>
            <w:vAlign w:val="center"/>
          </w:tcPr>
          <w:p>
            <w:pPr>
              <w:spacing w:line="400" w:lineRule="exact"/>
              <w:rPr>
                <w:rFonts w:hint="default" w:ascii="宋体" w:hAnsi="宋体" w:eastAsia="宋体"/>
                <w:color w:val="FF0000"/>
                <w:sz w:val="24"/>
                <w:lang w:val="en-US" w:eastAsia="zh-CN"/>
              </w:rPr>
            </w:pPr>
            <w:r>
              <w:rPr>
                <w:rFonts w:hint="eastAsia" w:ascii="宋体" w:hAnsi="宋体"/>
                <w:color w:val="FF0000"/>
                <w:sz w:val="24"/>
                <w:highlight w:val="green"/>
                <w:lang w:val="en-US" w:eastAsia="zh-CN"/>
              </w:rPr>
              <w:t>两年。所提供产品要求近一年内出厂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724" w:type="dxa"/>
            <w:noWrap w:val="0"/>
            <w:vAlign w:val="center"/>
          </w:tcPr>
          <w:p>
            <w:pPr>
              <w:numPr>
                <w:ilvl w:val="0"/>
                <w:numId w:val="1"/>
              </w:numPr>
              <w:spacing w:line="400" w:lineRule="exact"/>
              <w:jc w:val="center"/>
              <w:rPr>
                <w:rFonts w:hint="eastAsia" w:ascii="宋体" w:hAnsi="宋体"/>
                <w:color w:val="FF0000"/>
                <w:sz w:val="24"/>
              </w:rPr>
            </w:pPr>
          </w:p>
        </w:tc>
        <w:tc>
          <w:tcPr>
            <w:tcW w:w="1487" w:type="dxa"/>
            <w:noWrap w:val="0"/>
            <w:vAlign w:val="center"/>
          </w:tcPr>
          <w:p>
            <w:pPr>
              <w:spacing w:line="400" w:lineRule="exact"/>
              <w:jc w:val="center"/>
              <w:rPr>
                <w:rFonts w:ascii="宋体" w:hAnsi="宋体"/>
                <w:color w:val="FF0000"/>
                <w:sz w:val="24"/>
              </w:rPr>
            </w:pPr>
            <w:r>
              <w:rPr>
                <w:rFonts w:hint="eastAsia" w:ascii="宋体" w:hAnsi="宋体" w:cs="宋体"/>
                <w:color w:val="FF0000"/>
                <w:sz w:val="24"/>
              </w:rPr>
              <w:t>付款方式</w:t>
            </w:r>
          </w:p>
        </w:tc>
        <w:tc>
          <w:tcPr>
            <w:tcW w:w="6960" w:type="dxa"/>
            <w:noWrap w:val="0"/>
            <w:vAlign w:val="center"/>
          </w:tcPr>
          <w:p>
            <w:pPr>
              <w:spacing w:line="400" w:lineRule="exact"/>
              <w:rPr>
                <w:rFonts w:ascii="宋体" w:hAnsi="宋体"/>
                <w:color w:val="FF0000"/>
                <w:sz w:val="24"/>
              </w:rPr>
            </w:pPr>
            <w:r>
              <w:rPr>
                <w:rFonts w:hint="eastAsia" w:ascii="宋体" w:hAnsi="宋体"/>
                <w:color w:val="FF0000"/>
                <w:sz w:val="24"/>
              </w:rPr>
              <w:t>设备安装调试并经验收合格后付至合同价的85%，余款15%作为质量保修金，质保期满后如无质量问题付清。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724" w:type="dxa"/>
            <w:noWrap w:val="0"/>
            <w:vAlign w:val="center"/>
          </w:tcPr>
          <w:p>
            <w:pPr>
              <w:numPr>
                <w:ilvl w:val="0"/>
                <w:numId w:val="1"/>
              </w:numPr>
              <w:spacing w:line="400" w:lineRule="exact"/>
              <w:jc w:val="center"/>
              <w:rPr>
                <w:rFonts w:hint="eastAsia" w:ascii="宋体" w:hAnsi="宋体"/>
                <w:color w:val="FF0000"/>
                <w:sz w:val="24"/>
              </w:rPr>
            </w:pPr>
          </w:p>
        </w:tc>
        <w:tc>
          <w:tcPr>
            <w:tcW w:w="1487" w:type="dxa"/>
            <w:noWrap w:val="0"/>
            <w:vAlign w:val="center"/>
          </w:tcPr>
          <w:p>
            <w:pPr>
              <w:jc w:val="center"/>
              <w:rPr>
                <w:rFonts w:hint="eastAsia" w:ascii="宋体" w:hAnsi="宋体" w:cs="宋体"/>
                <w:color w:val="FF0000"/>
                <w:sz w:val="24"/>
              </w:rPr>
            </w:pPr>
            <w:r>
              <w:rPr>
                <w:rFonts w:hint="eastAsia" w:ascii="宋体" w:hAnsi="宋体" w:cs="宋体"/>
                <w:color w:val="FF0000"/>
                <w:sz w:val="24"/>
              </w:rPr>
              <w:t>合同履约</w:t>
            </w:r>
          </w:p>
        </w:tc>
        <w:tc>
          <w:tcPr>
            <w:tcW w:w="6960" w:type="dxa"/>
            <w:noWrap w:val="0"/>
            <w:vAlign w:val="center"/>
          </w:tcPr>
          <w:p>
            <w:pPr>
              <w:rPr>
                <w:rFonts w:hint="eastAsia" w:ascii="宋体" w:hAnsi="宋体"/>
                <w:color w:val="FF0000"/>
                <w:sz w:val="24"/>
              </w:rPr>
            </w:pPr>
            <w:r>
              <w:rPr>
                <w:rFonts w:hint="eastAsia" w:ascii="宋体" w:hAnsi="宋体"/>
                <w:color w:val="FF0000"/>
                <w:sz w:val="24"/>
              </w:rPr>
              <w:t>成交供应商提供的交货设备与响应文件响应的规格参数必须相符，若不符采购人有权要求退货或终止合同，因此产生的违约责任由成交供应商承担。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724" w:type="dxa"/>
            <w:noWrap w:val="0"/>
            <w:vAlign w:val="center"/>
          </w:tcPr>
          <w:p>
            <w:pPr>
              <w:numPr>
                <w:ilvl w:val="0"/>
                <w:numId w:val="1"/>
              </w:numPr>
              <w:spacing w:line="400" w:lineRule="exact"/>
              <w:jc w:val="center"/>
              <w:rPr>
                <w:rFonts w:hint="eastAsia" w:ascii="宋体" w:hAnsi="宋体"/>
                <w:color w:val="FF0000"/>
                <w:sz w:val="24"/>
              </w:rPr>
            </w:pPr>
          </w:p>
        </w:tc>
        <w:tc>
          <w:tcPr>
            <w:tcW w:w="1487" w:type="dxa"/>
            <w:noWrap w:val="0"/>
            <w:vAlign w:val="center"/>
          </w:tcPr>
          <w:p>
            <w:pPr>
              <w:jc w:val="center"/>
              <w:rPr>
                <w:rFonts w:hint="eastAsia" w:ascii="宋体" w:hAnsi="宋体" w:cs="宋体"/>
                <w:color w:val="FF0000"/>
                <w:sz w:val="24"/>
              </w:rPr>
            </w:pPr>
            <w:r>
              <w:rPr>
                <w:rFonts w:hint="eastAsia" w:ascii="宋体" w:hAnsi="宋体" w:cs="宋体"/>
                <w:color w:val="FF0000"/>
                <w:sz w:val="24"/>
              </w:rPr>
              <w:t>培训要求</w:t>
            </w:r>
          </w:p>
        </w:tc>
        <w:tc>
          <w:tcPr>
            <w:tcW w:w="6960" w:type="dxa"/>
            <w:noWrap w:val="0"/>
            <w:vAlign w:val="center"/>
          </w:tcPr>
          <w:p>
            <w:pPr>
              <w:rPr>
                <w:rFonts w:hint="eastAsia" w:ascii="宋体" w:hAnsi="宋体" w:cs="宋体"/>
                <w:color w:val="FF0000"/>
                <w:sz w:val="24"/>
              </w:rPr>
            </w:pPr>
            <w:r>
              <w:rPr>
                <w:rFonts w:hint="eastAsia" w:ascii="宋体" w:hAnsi="宋体" w:cs="宋体"/>
                <w:color w:val="FF0000"/>
                <w:sz w:val="24"/>
              </w:rPr>
              <w:t>供应商必须向采购人提供免费培训。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724" w:type="dxa"/>
            <w:noWrap w:val="0"/>
            <w:vAlign w:val="center"/>
          </w:tcPr>
          <w:p>
            <w:pPr>
              <w:numPr>
                <w:ilvl w:val="0"/>
                <w:numId w:val="1"/>
              </w:numPr>
              <w:spacing w:line="400" w:lineRule="exact"/>
              <w:jc w:val="center"/>
              <w:rPr>
                <w:rFonts w:hint="eastAsia" w:ascii="宋体" w:hAnsi="宋体"/>
                <w:color w:val="FF0000"/>
                <w:sz w:val="24"/>
              </w:rPr>
            </w:pPr>
          </w:p>
        </w:tc>
        <w:tc>
          <w:tcPr>
            <w:tcW w:w="1487" w:type="dxa"/>
            <w:noWrap w:val="0"/>
            <w:vAlign w:val="center"/>
          </w:tcPr>
          <w:p>
            <w:pPr>
              <w:spacing w:line="400" w:lineRule="exact"/>
              <w:jc w:val="center"/>
              <w:rPr>
                <w:rFonts w:hint="eastAsia" w:ascii="宋体" w:hAnsi="宋体"/>
                <w:color w:val="FF0000"/>
                <w:sz w:val="24"/>
              </w:rPr>
            </w:pPr>
            <w:r>
              <w:rPr>
                <w:rFonts w:hint="eastAsia" w:ascii="宋体" w:hAnsi="宋体"/>
                <w:color w:val="FF0000"/>
                <w:sz w:val="24"/>
              </w:rPr>
              <w:t>分包、转包</w:t>
            </w:r>
          </w:p>
        </w:tc>
        <w:tc>
          <w:tcPr>
            <w:tcW w:w="6960" w:type="dxa"/>
            <w:noWrap w:val="0"/>
            <w:vAlign w:val="center"/>
          </w:tcPr>
          <w:p>
            <w:pPr>
              <w:spacing w:line="400" w:lineRule="exact"/>
              <w:rPr>
                <w:rFonts w:hint="eastAsia" w:ascii="宋体" w:hAnsi="宋体"/>
                <w:color w:val="FF0000"/>
                <w:sz w:val="24"/>
              </w:rPr>
            </w:pPr>
            <w:r>
              <w:rPr>
                <w:rFonts w:hint="eastAsia" w:ascii="宋体" w:hAnsi="宋体"/>
                <w:color w:val="FF0000"/>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724" w:type="dxa"/>
            <w:noWrap w:val="0"/>
            <w:vAlign w:val="center"/>
          </w:tcPr>
          <w:p>
            <w:pPr>
              <w:numPr>
                <w:ilvl w:val="0"/>
                <w:numId w:val="1"/>
              </w:numPr>
              <w:spacing w:line="400" w:lineRule="exact"/>
              <w:jc w:val="center"/>
              <w:rPr>
                <w:rFonts w:hint="eastAsia" w:ascii="宋体" w:hAnsi="宋体"/>
                <w:color w:val="FF0000"/>
                <w:sz w:val="24"/>
              </w:rPr>
            </w:pPr>
          </w:p>
        </w:tc>
        <w:tc>
          <w:tcPr>
            <w:tcW w:w="1487" w:type="dxa"/>
            <w:noWrap w:val="0"/>
            <w:vAlign w:val="center"/>
          </w:tcPr>
          <w:p>
            <w:pPr>
              <w:spacing w:line="400" w:lineRule="exact"/>
              <w:jc w:val="center"/>
              <w:rPr>
                <w:rFonts w:hint="eastAsia" w:ascii="宋体" w:hAnsi="宋体"/>
                <w:color w:val="FF0000"/>
                <w:sz w:val="24"/>
              </w:rPr>
            </w:pPr>
            <w:r>
              <w:rPr>
                <w:rFonts w:hint="eastAsia" w:ascii="宋体" w:hAnsi="宋体"/>
                <w:color w:val="FF0000"/>
                <w:sz w:val="24"/>
              </w:rPr>
              <w:t>知识产权</w:t>
            </w:r>
          </w:p>
        </w:tc>
        <w:tc>
          <w:tcPr>
            <w:tcW w:w="6960" w:type="dxa"/>
            <w:noWrap w:val="0"/>
            <w:vAlign w:val="center"/>
          </w:tcPr>
          <w:p>
            <w:pPr>
              <w:spacing w:line="400" w:lineRule="exact"/>
              <w:rPr>
                <w:rFonts w:hint="eastAsia" w:ascii="宋体" w:hAnsi="宋体"/>
                <w:color w:val="FF0000"/>
                <w:sz w:val="24"/>
              </w:rPr>
            </w:pPr>
            <w:r>
              <w:rPr>
                <w:rFonts w:hint="eastAsia" w:ascii="宋体" w:hAnsi="宋体"/>
                <w:color w:val="FF0000"/>
                <w:sz w:val="24"/>
              </w:rPr>
              <w:t>供应商所投产品应确保在中国境内外都没有且也不会侵犯任何第三方的知识产权（包括但不限于著作权、商标权、专利权）或专利技术或商业秘密，采购人拥有成交供应商所提供产品的所有权，并用于采购项目，采购人不承担因此产生的一切责任。</w:t>
            </w:r>
          </w:p>
        </w:tc>
      </w:tr>
      <w:bookmarkEnd w:id="6"/>
    </w:tbl>
    <w:p>
      <w:pPr>
        <w:rPr>
          <w:rFonts w:hint="eastAsia" w:ascii="宋体" w:hAnsi="宋体" w:eastAsia="宋体"/>
          <w:lang w:eastAsia="zh-CN"/>
        </w:rPr>
      </w:pPr>
    </w:p>
    <w:p>
      <w:pPr>
        <w:rPr>
          <w:rFonts w:hint="eastAsia" w:ascii="宋体" w:hAnsi="宋体" w:eastAsia="宋体"/>
          <w:lang w:eastAsia="zh-CN"/>
        </w:rPr>
      </w:pPr>
    </w:p>
    <w:p>
      <w:pPr>
        <w:rPr>
          <w:rFonts w:hint="eastAsia" w:ascii="宋体" w:hAnsi="宋体" w:eastAsia="宋体"/>
          <w:lang w:eastAsia="zh-CN"/>
        </w:rPr>
      </w:pPr>
    </w:p>
    <w:p>
      <w:pPr>
        <w:rPr>
          <w:rFonts w:hint="eastAsia" w:ascii="宋体" w:hAnsi="宋体" w:eastAsia="宋体"/>
          <w:lang w:eastAsia="zh-CN"/>
        </w:rPr>
      </w:pPr>
    </w:p>
    <w:p>
      <w:pPr>
        <w:pStyle w:val="2"/>
        <w:spacing w:line="240" w:lineRule="auto"/>
        <w:jc w:val="both"/>
        <w:rPr>
          <w:rFonts w:hint="eastAsia" w:ascii="宋体" w:hAnsi="宋体"/>
        </w:rPr>
      </w:pPr>
      <w:r>
        <w:rPr>
          <w:rFonts w:hint="eastAsia" w:ascii="宋体" w:hAnsi="宋体"/>
        </w:rPr>
        <w:t>第</w:t>
      </w:r>
      <w:r>
        <w:rPr>
          <w:rFonts w:hint="eastAsia" w:ascii="宋体" w:hAnsi="宋体"/>
          <w:lang w:val="en-US" w:eastAsia="zh-CN"/>
        </w:rPr>
        <w:t>四</w:t>
      </w:r>
      <w:r>
        <w:rPr>
          <w:rFonts w:hint="eastAsia" w:ascii="宋体" w:hAnsi="宋体"/>
        </w:rPr>
        <w:t>章  响应文件格式</w:t>
      </w:r>
    </w:p>
    <w:p>
      <w:pPr>
        <w:tabs>
          <w:tab w:val="left" w:pos="1260"/>
        </w:tabs>
        <w:jc w:val="left"/>
        <w:rPr>
          <w:bCs/>
          <w:spacing w:val="100"/>
          <w:w w:val="110"/>
          <w:kern w:val="0"/>
          <w:sz w:val="28"/>
          <w:szCs w:val="28"/>
        </w:rPr>
      </w:pPr>
    </w:p>
    <w:p>
      <w:pPr>
        <w:tabs>
          <w:tab w:val="left" w:pos="1260"/>
        </w:tabs>
        <w:jc w:val="left"/>
        <w:rPr>
          <w:bCs/>
          <w:spacing w:val="100"/>
          <w:w w:val="110"/>
          <w:kern w:val="0"/>
          <w:sz w:val="28"/>
          <w:szCs w:val="28"/>
        </w:rPr>
      </w:pPr>
      <w:r>
        <w:rPr>
          <w:bCs/>
          <w:spacing w:val="100"/>
          <w:w w:val="110"/>
          <w:kern w:val="0"/>
          <w:sz w:val="28"/>
          <w:szCs w:val="28"/>
        </w:rPr>
        <w:t>封面：</w:t>
      </w:r>
    </w:p>
    <w:p>
      <w:pPr>
        <w:tabs>
          <w:tab w:val="left" w:pos="1260"/>
        </w:tabs>
        <w:jc w:val="center"/>
        <w:rPr>
          <w:b/>
          <w:bCs/>
          <w:spacing w:val="100"/>
          <w:w w:val="110"/>
          <w:kern w:val="0"/>
          <w:sz w:val="36"/>
          <w:szCs w:val="36"/>
        </w:rPr>
      </w:pPr>
    </w:p>
    <w:p>
      <w:pPr>
        <w:tabs>
          <w:tab w:val="left" w:pos="1260"/>
        </w:tabs>
        <w:jc w:val="center"/>
        <w:rPr>
          <w:bCs/>
          <w:spacing w:val="100"/>
          <w:w w:val="110"/>
          <w:kern w:val="0"/>
          <w:sz w:val="52"/>
          <w:szCs w:val="52"/>
        </w:rPr>
      </w:pPr>
    </w:p>
    <w:p>
      <w:pPr>
        <w:tabs>
          <w:tab w:val="left" w:pos="1260"/>
        </w:tabs>
        <w:jc w:val="center"/>
        <w:rPr>
          <w:b/>
          <w:spacing w:val="100"/>
          <w:w w:val="110"/>
          <w:sz w:val="52"/>
          <w:szCs w:val="52"/>
        </w:rPr>
      </w:pPr>
      <w:r>
        <w:rPr>
          <w:b/>
          <w:bCs/>
          <w:spacing w:val="100"/>
          <w:w w:val="110"/>
          <w:kern w:val="0"/>
          <w:sz w:val="52"/>
          <w:szCs w:val="52"/>
        </w:rPr>
        <w:t>响应文件</w:t>
      </w:r>
    </w:p>
    <w:p>
      <w:pPr>
        <w:jc w:val="center"/>
        <w:rPr>
          <w:sz w:val="44"/>
          <w:szCs w:val="21"/>
        </w:rPr>
      </w:pPr>
    </w:p>
    <w:p>
      <w:pPr>
        <w:jc w:val="center"/>
        <w:rPr>
          <w:sz w:val="44"/>
          <w:szCs w:val="21"/>
        </w:rPr>
      </w:pPr>
    </w:p>
    <w:p>
      <w:pPr>
        <w:spacing w:line="360" w:lineRule="auto"/>
        <w:ind w:firstLine="1280" w:firstLineChars="400"/>
        <w:rPr>
          <w:sz w:val="32"/>
          <w:szCs w:val="32"/>
        </w:rPr>
      </w:pPr>
      <w:r>
        <w:rPr>
          <w:sz w:val="32"/>
          <w:szCs w:val="32"/>
        </w:rPr>
        <w:t>项目名称：</w:t>
      </w:r>
    </w:p>
    <w:p>
      <w:pPr>
        <w:spacing w:line="360" w:lineRule="auto"/>
        <w:ind w:firstLine="1280" w:firstLineChars="400"/>
        <w:rPr>
          <w:sz w:val="32"/>
          <w:szCs w:val="32"/>
        </w:rPr>
      </w:pPr>
      <w:r>
        <w:rPr>
          <w:rFonts w:hint="eastAsia"/>
          <w:sz w:val="32"/>
          <w:szCs w:val="32"/>
        </w:rPr>
        <w:t xml:space="preserve">项目编号：                     </w:t>
      </w:r>
    </w:p>
    <w:p>
      <w:pPr>
        <w:ind w:firstLine="1320" w:firstLineChars="300"/>
        <w:rPr>
          <w:sz w:val="44"/>
          <w:szCs w:val="21"/>
        </w:rPr>
      </w:pPr>
    </w:p>
    <w:p>
      <w:pPr>
        <w:rPr>
          <w:sz w:val="44"/>
          <w:szCs w:val="21"/>
        </w:rPr>
      </w:pPr>
    </w:p>
    <w:p>
      <w:pPr>
        <w:spacing w:line="360" w:lineRule="auto"/>
        <w:ind w:firstLine="1584" w:firstLineChars="495"/>
        <w:rPr>
          <w:sz w:val="32"/>
          <w:szCs w:val="32"/>
        </w:rPr>
      </w:pPr>
      <w:r>
        <w:rPr>
          <w:sz w:val="32"/>
          <w:szCs w:val="32"/>
        </w:rPr>
        <w:t>供应商名称</w:t>
      </w:r>
      <w:r>
        <w:rPr>
          <w:rFonts w:hint="eastAsia"/>
          <w:sz w:val="32"/>
          <w:szCs w:val="32"/>
        </w:rPr>
        <w:t>（盖章）</w:t>
      </w:r>
      <w:r>
        <w:rPr>
          <w:sz w:val="32"/>
          <w:szCs w:val="32"/>
        </w:rPr>
        <w:t>：</w:t>
      </w:r>
    </w:p>
    <w:p>
      <w:pPr>
        <w:spacing w:line="360" w:lineRule="auto"/>
        <w:ind w:firstLine="1600" w:firstLineChars="500"/>
        <w:rPr>
          <w:sz w:val="44"/>
          <w:szCs w:val="44"/>
        </w:rPr>
      </w:pPr>
      <w:r>
        <w:rPr>
          <w:rFonts w:hint="eastAsia"/>
          <w:sz w:val="32"/>
          <w:szCs w:val="32"/>
          <w:lang w:eastAsia="zh-CN"/>
        </w:rPr>
        <w:t>日</w:t>
      </w:r>
      <w:r>
        <w:rPr>
          <w:rFonts w:hint="eastAsia"/>
          <w:sz w:val="32"/>
          <w:szCs w:val="32"/>
          <w:lang w:val="en-US" w:eastAsia="zh-CN"/>
        </w:rPr>
        <w:t xml:space="preserve"> </w:t>
      </w:r>
      <w:r>
        <w:rPr>
          <w:rFonts w:hint="eastAsia"/>
          <w:sz w:val="32"/>
          <w:szCs w:val="32"/>
          <w:lang w:eastAsia="zh-CN"/>
        </w:rPr>
        <w:t>期：</w:t>
      </w:r>
      <w:r>
        <w:rPr>
          <w:sz w:val="32"/>
          <w:szCs w:val="32"/>
        </w:rPr>
        <w:br w:type="page"/>
      </w:r>
      <w:bookmarkStart w:id="8" w:name="_Toc499204521"/>
      <w:r>
        <w:rPr>
          <w:sz w:val="44"/>
          <w:szCs w:val="44"/>
        </w:rPr>
        <w:t>目</w:t>
      </w:r>
      <w:r>
        <w:rPr>
          <w:rFonts w:hint="eastAsia"/>
          <w:sz w:val="44"/>
          <w:szCs w:val="44"/>
        </w:rPr>
        <w:t xml:space="preserve">  </w:t>
      </w:r>
      <w:r>
        <w:rPr>
          <w:sz w:val="44"/>
          <w:szCs w:val="44"/>
        </w:rPr>
        <w:t>录</w:t>
      </w:r>
      <w:bookmarkEnd w:id="8"/>
    </w:p>
    <w:p>
      <w:pPr>
        <w:adjustRightInd w:val="0"/>
        <w:snapToGrid w:val="0"/>
        <w:outlineLvl w:val="0"/>
        <w:rPr>
          <w:rFonts w:hint="eastAsia"/>
          <w:sz w:val="28"/>
          <w:szCs w:val="21"/>
        </w:rPr>
      </w:pPr>
    </w:p>
    <w:p>
      <w:pPr>
        <w:spacing w:line="480" w:lineRule="auto"/>
        <w:rPr>
          <w:rFonts w:hint="eastAsia"/>
          <w:sz w:val="24"/>
        </w:rPr>
      </w:pPr>
      <w:r>
        <w:rPr>
          <w:rFonts w:hint="eastAsia"/>
          <w:sz w:val="24"/>
        </w:rPr>
        <w:t>附件1报价函</w:t>
      </w:r>
    </w:p>
    <w:p>
      <w:pPr>
        <w:spacing w:line="480" w:lineRule="auto"/>
        <w:rPr>
          <w:sz w:val="24"/>
        </w:rPr>
      </w:pPr>
      <w:r>
        <w:rPr>
          <w:rFonts w:hint="eastAsia"/>
          <w:sz w:val="24"/>
        </w:rPr>
        <w:t>附件2报价表</w:t>
      </w:r>
    </w:p>
    <w:p>
      <w:pPr>
        <w:spacing w:line="480" w:lineRule="auto"/>
        <w:rPr>
          <w:rFonts w:hint="eastAsia"/>
          <w:sz w:val="24"/>
        </w:rPr>
      </w:pPr>
      <w:r>
        <w:rPr>
          <w:rFonts w:hint="eastAsia"/>
          <w:sz w:val="24"/>
        </w:rPr>
        <w:t>附件3法人代表授权书</w:t>
      </w:r>
    </w:p>
    <w:p>
      <w:pPr>
        <w:spacing w:line="480" w:lineRule="auto"/>
        <w:rPr>
          <w:rFonts w:hint="eastAsia"/>
          <w:sz w:val="24"/>
        </w:rPr>
      </w:pPr>
      <w:r>
        <w:rPr>
          <w:rFonts w:hint="eastAsia"/>
          <w:sz w:val="24"/>
        </w:rPr>
        <w:t>附件4资格证明文件</w:t>
      </w:r>
    </w:p>
    <w:p>
      <w:pPr>
        <w:spacing w:line="480" w:lineRule="auto"/>
        <w:rPr>
          <w:rFonts w:hint="eastAsia"/>
          <w:sz w:val="24"/>
        </w:rPr>
      </w:pPr>
      <w:r>
        <w:rPr>
          <w:rFonts w:hint="eastAsia"/>
          <w:sz w:val="24"/>
        </w:rPr>
        <w:t>附件5技术服务响应、偏离说明表</w:t>
      </w:r>
    </w:p>
    <w:p>
      <w:pPr>
        <w:spacing w:line="480" w:lineRule="auto"/>
        <w:rPr>
          <w:rFonts w:hint="eastAsia"/>
        </w:rPr>
      </w:pPr>
      <w:r>
        <w:rPr>
          <w:rFonts w:hint="eastAsia"/>
          <w:sz w:val="24"/>
        </w:rPr>
        <w:t>附件6商务要求响应、偏离说明表</w:t>
      </w:r>
    </w:p>
    <w:p>
      <w:pPr>
        <w:spacing w:line="480" w:lineRule="auto"/>
        <w:rPr>
          <w:rFonts w:hint="eastAsia"/>
          <w:sz w:val="24"/>
        </w:rPr>
      </w:pPr>
      <w:r>
        <w:rPr>
          <w:rFonts w:hint="eastAsia"/>
          <w:sz w:val="24"/>
        </w:rPr>
        <w:t>附件</w:t>
      </w:r>
      <w:bookmarkStart w:id="9" w:name="_Hlk13851301"/>
      <w:r>
        <w:rPr>
          <w:rFonts w:hint="eastAsia"/>
          <w:sz w:val="24"/>
          <w:lang w:val="en-US" w:eastAsia="zh-CN"/>
        </w:rPr>
        <w:t>7</w:t>
      </w:r>
      <w:r>
        <w:rPr>
          <w:rFonts w:hint="eastAsia"/>
          <w:sz w:val="24"/>
        </w:rPr>
        <w:t>供应商必须提供的其它有关资料</w:t>
      </w:r>
    </w:p>
    <w:bookmarkEnd w:id="9"/>
    <w:p>
      <w:pPr>
        <w:rPr>
          <w:rFonts w:asciiTheme="minorEastAsia" w:hAnsiTheme="minorEastAsia" w:cstheme="minorEastAsia"/>
          <w:b/>
          <w:szCs w:val="30"/>
        </w:rPr>
      </w:pPr>
      <w:r>
        <w:br w:type="page"/>
      </w:r>
      <w:r>
        <w:rPr>
          <w:rFonts w:hint="eastAsia" w:ascii="宋体" w:hAnsi="宋体" w:cs="Courier New"/>
          <w:sz w:val="24"/>
          <w:szCs w:val="21"/>
        </w:rPr>
        <w:t>附件</w:t>
      </w:r>
      <w:r>
        <w:rPr>
          <w:rFonts w:hint="eastAsia" w:ascii="宋体" w:hAnsi="宋体" w:cs="Courier New"/>
          <w:sz w:val="24"/>
          <w:szCs w:val="21"/>
          <w:lang w:val="en-US" w:eastAsia="zh-CN"/>
        </w:rPr>
        <w:t xml:space="preserve">1 </w:t>
      </w:r>
      <w:r>
        <w:rPr>
          <w:rFonts w:hint="eastAsia" w:asciiTheme="minorEastAsia" w:hAnsiTheme="minorEastAsia" w:cstheme="minorEastAsia"/>
          <w:b/>
          <w:szCs w:val="30"/>
          <w:lang w:val="en-US" w:eastAsia="zh-CN"/>
        </w:rPr>
        <w:t xml:space="preserve">                               </w:t>
      </w:r>
      <w:r>
        <w:rPr>
          <w:rFonts w:hint="eastAsia" w:asciiTheme="minorEastAsia" w:hAnsiTheme="minorEastAsia" w:cstheme="minorEastAsia"/>
          <w:b/>
          <w:szCs w:val="30"/>
        </w:rPr>
        <w:t>报价响应函</w:t>
      </w:r>
    </w:p>
    <w:p>
      <w:pPr>
        <w:tabs>
          <w:tab w:val="left" w:pos="5781"/>
        </w:tabs>
        <w:spacing w:line="520" w:lineRule="exact"/>
        <w:rPr>
          <w:rFonts w:ascii="宋体" w:hAnsi="宋体" w:eastAsia="宋体" w:cs="Times New Roman"/>
          <w:szCs w:val="21"/>
        </w:rPr>
      </w:pPr>
      <w:r>
        <w:rPr>
          <w:rFonts w:hint="eastAsia" w:ascii="宋体" w:hAnsi="宋体" w:cs="Times New Roman"/>
          <w:szCs w:val="21"/>
          <w:lang w:val="en-US" w:eastAsia="zh-CN"/>
        </w:rPr>
        <w:t>大冶市人民医院</w:t>
      </w:r>
      <w:r>
        <w:rPr>
          <w:rFonts w:hint="eastAsia" w:ascii="宋体" w:hAnsi="宋体" w:eastAsia="宋体" w:cs="Times New Roman"/>
          <w:szCs w:val="21"/>
        </w:rPr>
        <w:t>：</w:t>
      </w:r>
    </w:p>
    <w:p>
      <w:pPr>
        <w:tabs>
          <w:tab w:val="left" w:pos="5781"/>
        </w:tabs>
        <w:spacing w:line="520" w:lineRule="exact"/>
        <w:ind w:firstLine="1260" w:firstLineChars="600"/>
        <w:rPr>
          <w:rFonts w:ascii="宋体" w:hAnsi="宋体" w:eastAsia="宋体" w:cs="Times New Roman"/>
          <w:szCs w:val="21"/>
        </w:rPr>
      </w:pPr>
      <w:r>
        <w:rPr>
          <w:rFonts w:hint="eastAsia" w:ascii="宋体" w:hAnsi="宋体" w:eastAsia="宋体" w:cs="Times New Roman"/>
          <w:szCs w:val="21"/>
          <w:u w:val="single"/>
        </w:rPr>
        <w:t>（报价供应商全称）</w:t>
      </w:r>
      <w:r>
        <w:rPr>
          <w:rFonts w:hint="eastAsia" w:ascii="宋体" w:hAnsi="宋体" w:eastAsia="宋体" w:cs="Times New Roman"/>
          <w:szCs w:val="21"/>
        </w:rPr>
        <w:t>授权</w:t>
      </w:r>
      <w:r>
        <w:rPr>
          <w:rFonts w:hint="eastAsia" w:ascii="宋体" w:hAnsi="宋体" w:eastAsia="宋体" w:cs="Times New Roman"/>
          <w:szCs w:val="21"/>
          <w:u w:val="single"/>
        </w:rPr>
        <w:t xml:space="preserve">    （代理人姓名）    （职务、职称）</w:t>
      </w:r>
      <w:r>
        <w:rPr>
          <w:rFonts w:hint="eastAsia" w:ascii="宋体" w:hAnsi="宋体" w:eastAsia="宋体" w:cs="Times New Roman"/>
          <w:szCs w:val="21"/>
        </w:rPr>
        <w:t>为委托代理人，参加贵方组织的</w:t>
      </w:r>
      <w:r>
        <w:rPr>
          <w:rFonts w:ascii="宋体" w:hAnsi="宋体" w:eastAsia="宋体" w:cs="Times New Roman"/>
          <w:szCs w:val="21"/>
          <w:u w:val="single"/>
        </w:rPr>
        <w:t xml:space="preserve">        </w:t>
      </w:r>
      <w:r>
        <w:rPr>
          <w:rFonts w:hint="eastAsia" w:ascii="宋体" w:hAnsi="宋体" w:eastAsia="宋体" w:cs="Times New Roman"/>
          <w:szCs w:val="21"/>
          <w:u w:val="single"/>
        </w:rPr>
        <w:t>（采购编号）</w:t>
      </w:r>
      <w:r>
        <w:rPr>
          <w:rFonts w:hint="eastAsia" w:ascii="宋体" w:hAnsi="宋体" w:eastAsia="宋体" w:cs="Times New Roman"/>
          <w:szCs w:val="21"/>
        </w:rPr>
        <w:t>标的采购有关活动，并对其</w:t>
      </w:r>
      <w:r>
        <w:rPr>
          <w:rFonts w:hint="eastAsia" w:ascii="宋体" w:hAnsi="宋体" w:eastAsia="宋体" w:cs="Times New Roman"/>
          <w:szCs w:val="21"/>
          <w:u w:val="single"/>
        </w:rPr>
        <w:t xml:space="preserve">       （项目名称）</w:t>
      </w:r>
      <w:r>
        <w:rPr>
          <w:rFonts w:hint="eastAsia" w:ascii="宋体" w:hAnsi="宋体" w:eastAsia="宋体" w:cs="Times New Roman"/>
          <w:szCs w:val="21"/>
        </w:rPr>
        <w:t>的项目进行响应。为此：</w:t>
      </w:r>
    </w:p>
    <w:p>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1、提供报价须知规定的全部报价响应文件；</w:t>
      </w:r>
    </w:p>
    <w:p>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2、报价项目的总价为（大写）：</w:t>
      </w:r>
      <w:r>
        <w:rPr>
          <w:rFonts w:hint="eastAsia" w:ascii="宋体" w:hAnsi="宋体" w:eastAsia="宋体" w:cs="Times New Roman"/>
          <w:szCs w:val="21"/>
          <w:u w:val="single"/>
        </w:rPr>
        <w:t xml:space="preserve">人民币        </w:t>
      </w:r>
      <w:r>
        <w:rPr>
          <w:rFonts w:hint="eastAsia" w:ascii="宋体" w:hAnsi="宋体" w:eastAsia="宋体" w:cs="Times New Roman"/>
          <w:szCs w:val="21"/>
        </w:rPr>
        <w:t>。</w:t>
      </w:r>
    </w:p>
    <w:p>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3、保证遵守报价文件中的有关规定和收费标准。</w:t>
      </w:r>
    </w:p>
    <w:p>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4、如我方响应被接受，我方将保证忠实地执行买卖双方所签经济合同，在合同生效后</w:t>
      </w:r>
      <w:r>
        <w:rPr>
          <w:rFonts w:hint="eastAsia" w:ascii="宋体" w:hAnsi="宋体" w:eastAsia="宋体" w:cs="Times New Roman"/>
          <w:szCs w:val="21"/>
          <w:u w:val="single"/>
        </w:rPr>
        <w:t xml:space="preserve">  </w:t>
      </w:r>
      <w:r>
        <w:rPr>
          <w:rFonts w:hint="eastAsia" w:ascii="宋体" w:hAnsi="宋体" w:eastAsia="宋体" w:cs="Times New Roman"/>
          <w:szCs w:val="21"/>
        </w:rPr>
        <w:t>日内完成交货（或完工），并承担合同规定的责任义务。</w:t>
      </w:r>
    </w:p>
    <w:p>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5、愿意向贵方提供任何与该项有关的数据、情况和技术资料。</w:t>
      </w:r>
    </w:p>
    <w:p>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6、本报价响应自报价会议之日起</w:t>
      </w:r>
      <w:r>
        <w:rPr>
          <w:rFonts w:hint="eastAsia" w:ascii="宋体" w:hAnsi="宋体" w:eastAsia="宋体" w:cs="Times New Roman"/>
          <w:szCs w:val="21"/>
          <w:u w:val="single"/>
        </w:rPr>
        <w:t xml:space="preserve">    </w:t>
      </w:r>
      <w:r>
        <w:rPr>
          <w:rFonts w:hint="eastAsia" w:ascii="宋体" w:hAnsi="宋体" w:eastAsia="宋体" w:cs="Times New Roman"/>
          <w:szCs w:val="21"/>
        </w:rPr>
        <w:t>日内有效，在此期间本报价响应文件之规定对我方具有约束力。如果我方响应被接受，则至合同履行完、质保期满为止，本报价响应文件保持有效。</w:t>
      </w:r>
    </w:p>
    <w:p>
      <w:pPr>
        <w:tabs>
          <w:tab w:val="left" w:pos="5781"/>
        </w:tabs>
        <w:spacing w:line="520" w:lineRule="exact"/>
        <w:rPr>
          <w:rFonts w:ascii="宋体" w:hAnsi="宋体" w:eastAsia="宋体" w:cs="Times New Roman"/>
          <w:szCs w:val="21"/>
        </w:rPr>
      </w:pPr>
    </w:p>
    <w:p>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报价供应商：（盖章）</w:t>
      </w:r>
    </w:p>
    <w:p>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单位地址：</w:t>
      </w:r>
    </w:p>
    <w:p>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法定代表人或其委托代理人：              （签字或盖章）</w:t>
      </w:r>
    </w:p>
    <w:p>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邮政编码：        电话：</w:t>
      </w:r>
    </w:p>
    <w:p>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开户银行名称：</w:t>
      </w:r>
    </w:p>
    <w:p>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开户银行账号：</w:t>
      </w:r>
    </w:p>
    <w:p>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开户银行地址：</w:t>
      </w:r>
    </w:p>
    <w:p>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开户银行电话：</w:t>
      </w:r>
    </w:p>
    <w:p>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日期：    年  月  日</w:t>
      </w:r>
    </w:p>
    <w:p>
      <w:pPr>
        <w:widowControl/>
        <w:jc w:val="left"/>
      </w:pPr>
      <w:r>
        <w:br w:type="page"/>
      </w:r>
    </w:p>
    <w:p>
      <w:pPr>
        <w:spacing w:line="400" w:lineRule="exact"/>
        <w:ind w:firstLine="840"/>
        <w:rPr>
          <w:rFonts w:ascii="宋体" w:hAnsi="宋体" w:cs="Courier New"/>
          <w:sz w:val="24"/>
          <w:szCs w:val="21"/>
        </w:rPr>
      </w:pPr>
      <w:r>
        <w:rPr>
          <w:rFonts w:ascii="宋体" w:hAnsi="宋体" w:cs="Courier New"/>
          <w:sz w:val="24"/>
          <w:szCs w:val="21"/>
        </w:rPr>
        <w:t>附件2</w:t>
      </w:r>
    </w:p>
    <w:p>
      <w:pPr>
        <w:jc w:val="center"/>
        <w:rPr>
          <w:sz w:val="32"/>
          <w:szCs w:val="32"/>
        </w:rPr>
      </w:pPr>
      <w:r>
        <w:rPr>
          <w:rFonts w:hint="eastAsia"/>
          <w:sz w:val="32"/>
          <w:szCs w:val="32"/>
        </w:rPr>
        <w:t>报价表</w:t>
      </w:r>
    </w:p>
    <w:p>
      <w:pPr>
        <w:jc w:val="center"/>
        <w:rPr>
          <w:rFonts w:ascii="宋体" w:hAnsi="宋体" w:cs="宋体"/>
          <w:b/>
          <w:sz w:val="24"/>
        </w:rPr>
      </w:pPr>
    </w:p>
    <w:p>
      <w:pPr>
        <w:spacing w:line="360" w:lineRule="auto"/>
        <w:jc w:val="left"/>
        <w:rPr>
          <w:rFonts w:ascii="宋体" w:hAnsi="宋体"/>
          <w:b/>
          <w:sz w:val="24"/>
          <w:szCs w:val="21"/>
          <w:u w:val="single"/>
        </w:rPr>
      </w:pPr>
      <w:r>
        <w:rPr>
          <w:rFonts w:hint="eastAsia" w:ascii="宋体" w:hAnsi="宋体"/>
          <w:b/>
          <w:sz w:val="24"/>
          <w:szCs w:val="21"/>
        </w:rPr>
        <w:t>供 应 商：</w:t>
      </w:r>
      <w:r>
        <w:rPr>
          <w:rFonts w:hint="eastAsia" w:ascii="宋体" w:hAnsi="宋体"/>
          <w:b/>
          <w:sz w:val="24"/>
          <w:szCs w:val="21"/>
          <w:u w:val="single"/>
        </w:rPr>
        <w:t xml:space="preserve">                     </w:t>
      </w:r>
    </w:p>
    <w:p>
      <w:pPr>
        <w:spacing w:line="360" w:lineRule="auto"/>
        <w:jc w:val="left"/>
        <w:rPr>
          <w:rFonts w:ascii="宋体" w:hAnsi="宋体"/>
          <w:b/>
          <w:sz w:val="24"/>
          <w:szCs w:val="21"/>
        </w:rPr>
      </w:pPr>
      <w:r>
        <w:rPr>
          <w:rFonts w:hint="eastAsia" w:ascii="宋体" w:hAnsi="宋体"/>
          <w:b/>
          <w:sz w:val="24"/>
          <w:szCs w:val="21"/>
        </w:rPr>
        <w:t>项目名称：</w:t>
      </w:r>
      <w:r>
        <w:rPr>
          <w:rFonts w:hint="eastAsia" w:ascii="宋体" w:hAnsi="宋体"/>
          <w:b/>
          <w:sz w:val="24"/>
          <w:szCs w:val="21"/>
          <w:u w:val="single"/>
        </w:rPr>
        <w:t xml:space="preserve">                     </w:t>
      </w:r>
    </w:p>
    <w:p>
      <w:pPr>
        <w:spacing w:line="360" w:lineRule="auto"/>
        <w:jc w:val="left"/>
        <w:rPr>
          <w:rFonts w:ascii="宋体" w:hAnsi="宋体"/>
          <w:b/>
          <w:bCs/>
          <w:sz w:val="24"/>
          <w:szCs w:val="21"/>
          <w:u w:val="single"/>
        </w:rPr>
      </w:pPr>
      <w:r>
        <w:rPr>
          <w:rFonts w:hint="eastAsia" w:ascii="宋体" w:hAnsi="宋体"/>
          <w:b/>
          <w:sz w:val="24"/>
          <w:szCs w:val="21"/>
        </w:rPr>
        <w:t>项目编号：</w:t>
      </w:r>
      <w:r>
        <w:rPr>
          <w:rFonts w:hint="eastAsia" w:ascii="宋体" w:hAnsi="宋体"/>
          <w:b/>
          <w:sz w:val="24"/>
          <w:szCs w:val="21"/>
          <w:u w:val="single"/>
        </w:rPr>
        <w:t xml:space="preserve">                     </w:t>
      </w:r>
      <w:r>
        <w:rPr>
          <w:rFonts w:hint="eastAsia" w:ascii="宋体" w:hAnsi="宋体"/>
          <w:b/>
          <w:sz w:val="24"/>
          <w:szCs w:val="21"/>
        </w:rPr>
        <w:t xml:space="preserve">     </w:t>
      </w:r>
      <w:r>
        <w:rPr>
          <w:rFonts w:hint="eastAsia" w:ascii="宋体" w:hAnsi="宋体"/>
          <w:b/>
          <w:bCs/>
          <w:sz w:val="24"/>
          <w:szCs w:val="21"/>
        </w:rPr>
        <w:t xml:space="preserve">           </w:t>
      </w:r>
    </w:p>
    <w:tbl>
      <w:tblPr>
        <w:tblStyle w:val="17"/>
        <w:tblW w:w="9546"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1734"/>
        <w:gridCol w:w="877"/>
        <w:gridCol w:w="1134"/>
        <w:gridCol w:w="1516"/>
        <w:gridCol w:w="960"/>
        <w:gridCol w:w="1316"/>
        <w:gridCol w:w="1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652" w:type="dxa"/>
            <w:shd w:val="clear" w:color="auto" w:fill="D9D9D9"/>
            <w:noWrap w:val="0"/>
            <w:vAlign w:val="center"/>
          </w:tcPr>
          <w:p>
            <w:pPr>
              <w:spacing w:line="360" w:lineRule="auto"/>
              <w:ind w:left="-23" w:leftChars="-11" w:right="-65" w:rightChars="-31"/>
              <w:jc w:val="center"/>
              <w:rPr>
                <w:rFonts w:ascii="宋体" w:hAnsi="宋体" w:cs="宋体"/>
                <w:kern w:val="0"/>
                <w:sz w:val="24"/>
                <w:szCs w:val="22"/>
              </w:rPr>
            </w:pPr>
            <w:r>
              <w:rPr>
                <w:rFonts w:hint="eastAsia" w:ascii="宋体" w:hAnsi="宋体" w:cs="宋体"/>
                <w:kern w:val="0"/>
                <w:sz w:val="24"/>
                <w:szCs w:val="22"/>
              </w:rPr>
              <w:t>序号</w:t>
            </w:r>
          </w:p>
        </w:tc>
        <w:tc>
          <w:tcPr>
            <w:tcW w:w="2611" w:type="dxa"/>
            <w:gridSpan w:val="2"/>
            <w:shd w:val="clear" w:color="auto" w:fill="D9D9D9"/>
            <w:noWrap w:val="0"/>
            <w:vAlign w:val="center"/>
          </w:tcPr>
          <w:p>
            <w:pPr>
              <w:spacing w:line="360" w:lineRule="auto"/>
              <w:ind w:left="-48" w:leftChars="-23" w:right="-65" w:rightChars="-31"/>
              <w:jc w:val="center"/>
              <w:rPr>
                <w:rFonts w:ascii="宋体" w:hAnsi="宋体" w:cs="宋体"/>
                <w:kern w:val="0"/>
                <w:sz w:val="24"/>
                <w:szCs w:val="22"/>
              </w:rPr>
            </w:pPr>
            <w:r>
              <w:rPr>
                <w:rFonts w:hint="eastAsia" w:ascii="宋体" w:hAnsi="宋体" w:cs="宋体"/>
                <w:kern w:val="0"/>
                <w:sz w:val="24"/>
                <w:szCs w:val="22"/>
              </w:rPr>
              <w:t>名称</w:t>
            </w:r>
          </w:p>
        </w:tc>
        <w:tc>
          <w:tcPr>
            <w:tcW w:w="1134" w:type="dxa"/>
            <w:shd w:val="clear" w:color="auto" w:fill="D9D9D9"/>
            <w:noWrap w:val="0"/>
            <w:vAlign w:val="center"/>
          </w:tcPr>
          <w:p>
            <w:pPr>
              <w:ind w:left="-48" w:leftChars="-23" w:right="-65" w:rightChars="-31"/>
              <w:jc w:val="center"/>
              <w:rPr>
                <w:rFonts w:ascii="宋体" w:hAnsi="宋体" w:cs="宋体"/>
                <w:kern w:val="0"/>
                <w:sz w:val="24"/>
                <w:szCs w:val="22"/>
              </w:rPr>
            </w:pPr>
            <w:r>
              <w:rPr>
                <w:rFonts w:hint="eastAsia" w:ascii="宋体" w:hAnsi="宋体"/>
                <w:sz w:val="24"/>
                <w:szCs w:val="22"/>
                <w:lang w:val="en-US" w:eastAsia="zh-CN"/>
              </w:rPr>
              <w:t>规格</w:t>
            </w:r>
            <w:r>
              <w:rPr>
                <w:rFonts w:hint="eastAsia" w:ascii="宋体" w:hAnsi="宋体"/>
                <w:sz w:val="24"/>
                <w:szCs w:val="22"/>
              </w:rPr>
              <w:t>型号</w:t>
            </w:r>
          </w:p>
        </w:tc>
        <w:tc>
          <w:tcPr>
            <w:tcW w:w="1516" w:type="dxa"/>
            <w:shd w:val="clear" w:color="auto" w:fill="D9D9D9"/>
            <w:noWrap w:val="0"/>
            <w:vAlign w:val="center"/>
          </w:tcPr>
          <w:p>
            <w:pPr>
              <w:spacing w:line="360" w:lineRule="auto"/>
              <w:ind w:left="-48" w:leftChars="-23" w:right="-65" w:rightChars="-31"/>
              <w:jc w:val="center"/>
              <w:rPr>
                <w:rFonts w:hint="eastAsia" w:ascii="宋体" w:hAnsi="宋体" w:eastAsia="宋体" w:cs="宋体"/>
                <w:kern w:val="0"/>
                <w:sz w:val="24"/>
                <w:szCs w:val="22"/>
                <w:lang w:val="en-US" w:eastAsia="zh-CN"/>
              </w:rPr>
            </w:pPr>
            <w:r>
              <w:rPr>
                <w:rFonts w:hint="eastAsia" w:ascii="宋体" w:hAnsi="宋体" w:cs="宋体"/>
                <w:kern w:val="0"/>
                <w:sz w:val="24"/>
                <w:szCs w:val="22"/>
                <w:lang w:val="en-US" w:eastAsia="zh-CN"/>
              </w:rPr>
              <w:t>生产厂家</w:t>
            </w:r>
          </w:p>
        </w:tc>
        <w:tc>
          <w:tcPr>
            <w:tcW w:w="960" w:type="dxa"/>
            <w:shd w:val="clear" w:color="auto" w:fill="D9D9D9"/>
            <w:noWrap w:val="0"/>
            <w:vAlign w:val="center"/>
          </w:tcPr>
          <w:p>
            <w:pPr>
              <w:spacing w:line="360" w:lineRule="auto"/>
              <w:ind w:left="-48" w:leftChars="-23" w:right="-65" w:rightChars="-31"/>
              <w:jc w:val="center"/>
              <w:rPr>
                <w:rFonts w:hint="default" w:ascii="宋体" w:hAnsi="宋体" w:eastAsia="宋体" w:cs="宋体"/>
                <w:kern w:val="0"/>
                <w:sz w:val="24"/>
                <w:szCs w:val="22"/>
                <w:lang w:val="en-US" w:eastAsia="zh-CN"/>
              </w:rPr>
            </w:pPr>
            <w:r>
              <w:rPr>
                <w:rFonts w:hint="eastAsia" w:ascii="宋体" w:hAnsi="宋体" w:eastAsia="宋体" w:cs="宋体"/>
                <w:kern w:val="0"/>
                <w:sz w:val="24"/>
                <w:szCs w:val="22"/>
                <w:lang w:val="en-US" w:eastAsia="zh-CN"/>
              </w:rPr>
              <w:t>数量</w:t>
            </w:r>
          </w:p>
        </w:tc>
        <w:tc>
          <w:tcPr>
            <w:tcW w:w="1316" w:type="dxa"/>
            <w:shd w:val="clear" w:color="auto" w:fill="D9D9D9"/>
            <w:noWrap w:val="0"/>
            <w:vAlign w:val="center"/>
          </w:tcPr>
          <w:p>
            <w:pPr>
              <w:spacing w:line="360" w:lineRule="auto"/>
              <w:ind w:left="-23" w:leftChars="-11" w:right="-65" w:rightChars="-31"/>
              <w:jc w:val="center"/>
              <w:rPr>
                <w:rFonts w:ascii="宋体" w:hAnsi="宋体" w:cs="宋体"/>
                <w:kern w:val="0"/>
                <w:sz w:val="24"/>
                <w:szCs w:val="22"/>
              </w:rPr>
            </w:pPr>
            <w:r>
              <w:rPr>
                <w:rFonts w:hint="eastAsia" w:ascii="宋体" w:hAnsi="宋体" w:cs="宋体"/>
                <w:kern w:val="0"/>
                <w:sz w:val="24"/>
                <w:szCs w:val="22"/>
              </w:rPr>
              <w:t>单价</w:t>
            </w:r>
          </w:p>
        </w:tc>
        <w:tc>
          <w:tcPr>
            <w:tcW w:w="1357" w:type="dxa"/>
            <w:shd w:val="clear" w:color="auto" w:fill="D9D9D9"/>
            <w:noWrap w:val="0"/>
            <w:vAlign w:val="center"/>
          </w:tcPr>
          <w:p>
            <w:pPr>
              <w:spacing w:line="360" w:lineRule="auto"/>
              <w:ind w:left="-23" w:leftChars="-11" w:right="-65" w:rightChars="-31"/>
              <w:jc w:val="center"/>
              <w:rPr>
                <w:rFonts w:ascii="宋体" w:hAnsi="宋体" w:cs="宋体"/>
                <w:kern w:val="0"/>
                <w:sz w:val="24"/>
                <w:szCs w:val="22"/>
              </w:rPr>
            </w:pPr>
            <w:r>
              <w:rPr>
                <w:rFonts w:hint="eastAsia" w:ascii="宋体" w:hAnsi="宋体" w:cs="宋体"/>
                <w:kern w:val="0"/>
                <w:sz w:val="24"/>
                <w:szCs w:val="22"/>
                <w:lang w:val="en-US" w:eastAsia="zh-CN"/>
              </w:rPr>
              <w:t>小</w:t>
            </w:r>
            <w:r>
              <w:rPr>
                <w:rFonts w:hint="eastAsia" w:ascii="宋体" w:hAnsi="宋体" w:cs="宋体"/>
                <w:kern w:val="0"/>
                <w:sz w:val="24"/>
                <w:szCs w:val="22"/>
              </w:rPr>
              <w:t>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noWrap w:val="0"/>
            <w:vAlign w:val="center"/>
          </w:tcPr>
          <w:p>
            <w:pPr>
              <w:numPr>
                <w:ilvl w:val="0"/>
                <w:numId w:val="2"/>
              </w:numPr>
              <w:tabs>
                <w:tab w:val="left" w:pos="82"/>
              </w:tabs>
              <w:adjustRightInd w:val="0"/>
              <w:snapToGrid w:val="0"/>
              <w:jc w:val="center"/>
              <w:rPr>
                <w:rFonts w:ascii="宋体" w:hAnsi="宋体"/>
                <w:sz w:val="24"/>
                <w:szCs w:val="22"/>
              </w:rPr>
            </w:pPr>
          </w:p>
        </w:tc>
        <w:tc>
          <w:tcPr>
            <w:tcW w:w="2611" w:type="dxa"/>
            <w:gridSpan w:val="2"/>
            <w:noWrap w:val="0"/>
            <w:vAlign w:val="center"/>
          </w:tcPr>
          <w:p>
            <w:pPr>
              <w:tabs>
                <w:tab w:val="left" w:pos="0"/>
                <w:tab w:val="left" w:pos="56"/>
              </w:tabs>
              <w:adjustRightInd w:val="0"/>
              <w:snapToGrid w:val="0"/>
              <w:ind w:left="547" w:hanging="547" w:hangingChars="228"/>
              <w:jc w:val="center"/>
              <w:rPr>
                <w:rFonts w:ascii="宋体" w:hAnsi="宋体"/>
                <w:sz w:val="24"/>
                <w:szCs w:val="22"/>
              </w:rPr>
            </w:pPr>
          </w:p>
        </w:tc>
        <w:tc>
          <w:tcPr>
            <w:tcW w:w="1134" w:type="dxa"/>
            <w:noWrap w:val="0"/>
            <w:vAlign w:val="center"/>
          </w:tcPr>
          <w:p>
            <w:pPr>
              <w:spacing w:line="240" w:lineRule="atLeast"/>
              <w:ind w:left="-48" w:leftChars="-23" w:right="-65" w:rightChars="-31"/>
              <w:jc w:val="left"/>
              <w:rPr>
                <w:rFonts w:ascii="宋体" w:hAnsi="宋体" w:cs="宋体"/>
                <w:kern w:val="0"/>
                <w:sz w:val="24"/>
              </w:rPr>
            </w:pPr>
          </w:p>
        </w:tc>
        <w:tc>
          <w:tcPr>
            <w:tcW w:w="1516" w:type="dxa"/>
            <w:noWrap w:val="0"/>
            <w:vAlign w:val="center"/>
          </w:tcPr>
          <w:p>
            <w:pPr>
              <w:spacing w:line="240" w:lineRule="atLeast"/>
              <w:ind w:left="-48" w:leftChars="-23" w:right="-376" w:rightChars="-179"/>
              <w:jc w:val="center"/>
              <w:rPr>
                <w:rFonts w:ascii="宋体" w:hAnsi="宋体" w:cs="宋体"/>
                <w:kern w:val="0"/>
                <w:sz w:val="24"/>
              </w:rPr>
            </w:pPr>
          </w:p>
        </w:tc>
        <w:tc>
          <w:tcPr>
            <w:tcW w:w="960" w:type="dxa"/>
            <w:noWrap w:val="0"/>
            <w:vAlign w:val="center"/>
          </w:tcPr>
          <w:p>
            <w:pPr>
              <w:spacing w:line="240" w:lineRule="atLeast"/>
              <w:ind w:left="-48" w:leftChars="-23" w:right="-65" w:rightChars="-31"/>
              <w:jc w:val="center"/>
              <w:rPr>
                <w:rFonts w:ascii="宋体" w:hAnsi="宋体" w:cs="宋体"/>
                <w:kern w:val="0"/>
                <w:sz w:val="24"/>
              </w:rPr>
            </w:pPr>
          </w:p>
        </w:tc>
        <w:tc>
          <w:tcPr>
            <w:tcW w:w="1316" w:type="dxa"/>
            <w:noWrap w:val="0"/>
            <w:vAlign w:val="center"/>
          </w:tcPr>
          <w:p>
            <w:pPr>
              <w:spacing w:line="240" w:lineRule="atLeast"/>
              <w:ind w:left="-48" w:leftChars="-23" w:right="-65" w:rightChars="-31"/>
              <w:jc w:val="left"/>
              <w:rPr>
                <w:rFonts w:ascii="宋体" w:hAnsi="宋体" w:cs="宋体"/>
                <w:kern w:val="0"/>
                <w:sz w:val="24"/>
              </w:rPr>
            </w:pPr>
          </w:p>
        </w:tc>
        <w:tc>
          <w:tcPr>
            <w:tcW w:w="1357" w:type="dxa"/>
            <w:noWrap w:val="0"/>
            <w:vAlign w:val="center"/>
          </w:tcPr>
          <w:p>
            <w:pPr>
              <w:spacing w:line="240" w:lineRule="atLeast"/>
              <w:ind w:left="-48" w:leftChars="-23" w:right="-65" w:rightChars="-31"/>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noWrap w:val="0"/>
            <w:vAlign w:val="center"/>
          </w:tcPr>
          <w:p>
            <w:pPr>
              <w:numPr>
                <w:ilvl w:val="0"/>
                <w:numId w:val="2"/>
              </w:numPr>
              <w:tabs>
                <w:tab w:val="left" w:pos="82"/>
              </w:tabs>
              <w:adjustRightInd w:val="0"/>
              <w:snapToGrid w:val="0"/>
              <w:jc w:val="center"/>
              <w:rPr>
                <w:rFonts w:ascii="宋体" w:hAnsi="宋体"/>
                <w:sz w:val="24"/>
                <w:szCs w:val="22"/>
              </w:rPr>
            </w:pPr>
          </w:p>
        </w:tc>
        <w:tc>
          <w:tcPr>
            <w:tcW w:w="2611" w:type="dxa"/>
            <w:gridSpan w:val="2"/>
            <w:noWrap w:val="0"/>
            <w:vAlign w:val="center"/>
          </w:tcPr>
          <w:p>
            <w:pPr>
              <w:tabs>
                <w:tab w:val="left" w:pos="0"/>
                <w:tab w:val="left" w:pos="56"/>
              </w:tabs>
              <w:adjustRightInd w:val="0"/>
              <w:snapToGrid w:val="0"/>
              <w:jc w:val="center"/>
              <w:rPr>
                <w:rFonts w:ascii="宋体" w:hAnsi="宋体"/>
                <w:sz w:val="24"/>
                <w:szCs w:val="22"/>
              </w:rPr>
            </w:pPr>
          </w:p>
        </w:tc>
        <w:tc>
          <w:tcPr>
            <w:tcW w:w="1134" w:type="dxa"/>
            <w:noWrap w:val="0"/>
            <w:vAlign w:val="center"/>
          </w:tcPr>
          <w:p>
            <w:pPr>
              <w:spacing w:line="240" w:lineRule="atLeast"/>
              <w:ind w:left="-48" w:leftChars="-23" w:right="-65" w:rightChars="-31"/>
              <w:jc w:val="left"/>
              <w:rPr>
                <w:rFonts w:ascii="宋体" w:hAnsi="宋体" w:cs="宋体"/>
                <w:kern w:val="0"/>
                <w:sz w:val="24"/>
              </w:rPr>
            </w:pPr>
          </w:p>
        </w:tc>
        <w:tc>
          <w:tcPr>
            <w:tcW w:w="1516" w:type="dxa"/>
            <w:noWrap w:val="0"/>
            <w:vAlign w:val="center"/>
          </w:tcPr>
          <w:p>
            <w:pPr>
              <w:spacing w:line="240" w:lineRule="atLeast"/>
              <w:ind w:left="-48" w:leftChars="-23" w:right="-65" w:rightChars="-31"/>
              <w:jc w:val="center"/>
              <w:rPr>
                <w:rFonts w:ascii="宋体" w:hAnsi="宋体" w:cs="宋体"/>
                <w:kern w:val="0"/>
                <w:sz w:val="24"/>
              </w:rPr>
            </w:pPr>
          </w:p>
        </w:tc>
        <w:tc>
          <w:tcPr>
            <w:tcW w:w="960" w:type="dxa"/>
            <w:noWrap w:val="0"/>
            <w:vAlign w:val="center"/>
          </w:tcPr>
          <w:p>
            <w:pPr>
              <w:spacing w:line="240" w:lineRule="atLeast"/>
              <w:ind w:left="-48" w:leftChars="-23" w:right="-65" w:rightChars="-31"/>
              <w:jc w:val="center"/>
              <w:rPr>
                <w:rFonts w:ascii="宋体" w:hAnsi="宋体" w:cs="宋体"/>
                <w:kern w:val="0"/>
                <w:sz w:val="24"/>
              </w:rPr>
            </w:pPr>
          </w:p>
        </w:tc>
        <w:tc>
          <w:tcPr>
            <w:tcW w:w="1316" w:type="dxa"/>
            <w:noWrap w:val="0"/>
            <w:vAlign w:val="center"/>
          </w:tcPr>
          <w:p>
            <w:pPr>
              <w:spacing w:line="240" w:lineRule="atLeast"/>
              <w:ind w:left="-48" w:leftChars="-23" w:right="-65" w:rightChars="-31"/>
              <w:jc w:val="left"/>
              <w:rPr>
                <w:rFonts w:ascii="宋体" w:hAnsi="宋体" w:cs="宋体"/>
                <w:kern w:val="0"/>
                <w:sz w:val="24"/>
              </w:rPr>
            </w:pPr>
          </w:p>
        </w:tc>
        <w:tc>
          <w:tcPr>
            <w:tcW w:w="1357" w:type="dxa"/>
            <w:noWrap w:val="0"/>
            <w:vAlign w:val="center"/>
          </w:tcPr>
          <w:p>
            <w:pPr>
              <w:spacing w:line="240" w:lineRule="atLeast"/>
              <w:ind w:left="-48" w:leftChars="-23" w:right="-65" w:rightChars="-31"/>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noWrap w:val="0"/>
            <w:vAlign w:val="center"/>
          </w:tcPr>
          <w:p>
            <w:pPr>
              <w:numPr>
                <w:ilvl w:val="0"/>
                <w:numId w:val="2"/>
              </w:numPr>
              <w:tabs>
                <w:tab w:val="left" w:pos="82"/>
              </w:tabs>
              <w:adjustRightInd w:val="0"/>
              <w:snapToGrid w:val="0"/>
              <w:jc w:val="center"/>
              <w:rPr>
                <w:rFonts w:ascii="宋体" w:hAnsi="宋体"/>
                <w:sz w:val="24"/>
                <w:szCs w:val="22"/>
              </w:rPr>
            </w:pPr>
          </w:p>
        </w:tc>
        <w:tc>
          <w:tcPr>
            <w:tcW w:w="2611" w:type="dxa"/>
            <w:gridSpan w:val="2"/>
            <w:noWrap w:val="0"/>
            <w:vAlign w:val="center"/>
          </w:tcPr>
          <w:p>
            <w:pPr>
              <w:tabs>
                <w:tab w:val="left" w:pos="0"/>
                <w:tab w:val="left" w:pos="56"/>
              </w:tabs>
              <w:adjustRightInd w:val="0"/>
              <w:snapToGrid w:val="0"/>
              <w:jc w:val="center"/>
              <w:rPr>
                <w:rFonts w:ascii="宋体" w:hAnsi="宋体"/>
                <w:sz w:val="24"/>
                <w:szCs w:val="22"/>
              </w:rPr>
            </w:pPr>
          </w:p>
        </w:tc>
        <w:tc>
          <w:tcPr>
            <w:tcW w:w="1134" w:type="dxa"/>
            <w:noWrap w:val="0"/>
            <w:vAlign w:val="center"/>
          </w:tcPr>
          <w:p>
            <w:pPr>
              <w:spacing w:line="240" w:lineRule="atLeast"/>
              <w:ind w:left="-48" w:leftChars="-23" w:right="-65" w:rightChars="-31"/>
              <w:jc w:val="left"/>
              <w:rPr>
                <w:rFonts w:ascii="宋体" w:hAnsi="宋体" w:cs="宋体"/>
                <w:kern w:val="0"/>
                <w:sz w:val="24"/>
              </w:rPr>
            </w:pPr>
          </w:p>
        </w:tc>
        <w:tc>
          <w:tcPr>
            <w:tcW w:w="1516" w:type="dxa"/>
            <w:noWrap w:val="0"/>
            <w:vAlign w:val="center"/>
          </w:tcPr>
          <w:p>
            <w:pPr>
              <w:spacing w:line="240" w:lineRule="atLeast"/>
              <w:ind w:left="-48" w:leftChars="-23" w:right="-65" w:rightChars="-31"/>
              <w:jc w:val="center"/>
              <w:rPr>
                <w:rFonts w:ascii="宋体" w:hAnsi="宋体" w:cs="宋体"/>
                <w:kern w:val="0"/>
                <w:sz w:val="24"/>
              </w:rPr>
            </w:pPr>
          </w:p>
        </w:tc>
        <w:tc>
          <w:tcPr>
            <w:tcW w:w="960" w:type="dxa"/>
            <w:noWrap w:val="0"/>
            <w:vAlign w:val="center"/>
          </w:tcPr>
          <w:p>
            <w:pPr>
              <w:spacing w:line="240" w:lineRule="atLeast"/>
              <w:ind w:left="-48" w:leftChars="-23" w:right="-65" w:rightChars="-31"/>
              <w:jc w:val="center"/>
              <w:rPr>
                <w:rFonts w:ascii="宋体" w:hAnsi="宋体" w:cs="宋体"/>
                <w:kern w:val="0"/>
                <w:sz w:val="24"/>
              </w:rPr>
            </w:pPr>
          </w:p>
        </w:tc>
        <w:tc>
          <w:tcPr>
            <w:tcW w:w="1316" w:type="dxa"/>
            <w:noWrap w:val="0"/>
            <w:vAlign w:val="center"/>
          </w:tcPr>
          <w:p>
            <w:pPr>
              <w:spacing w:line="240" w:lineRule="atLeast"/>
              <w:ind w:left="-48" w:leftChars="-23" w:right="-65" w:rightChars="-31"/>
              <w:jc w:val="left"/>
              <w:rPr>
                <w:rFonts w:ascii="宋体" w:hAnsi="宋体" w:cs="宋体"/>
                <w:kern w:val="0"/>
                <w:sz w:val="24"/>
              </w:rPr>
            </w:pPr>
          </w:p>
        </w:tc>
        <w:tc>
          <w:tcPr>
            <w:tcW w:w="1357" w:type="dxa"/>
            <w:noWrap w:val="0"/>
            <w:vAlign w:val="center"/>
          </w:tcPr>
          <w:p>
            <w:pPr>
              <w:spacing w:line="240" w:lineRule="atLeast"/>
              <w:ind w:left="-48" w:leftChars="-23" w:right="-65" w:rightChars="-31"/>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noWrap w:val="0"/>
            <w:vAlign w:val="center"/>
          </w:tcPr>
          <w:p>
            <w:pPr>
              <w:numPr>
                <w:ilvl w:val="0"/>
                <w:numId w:val="2"/>
              </w:numPr>
              <w:tabs>
                <w:tab w:val="left" w:pos="82"/>
              </w:tabs>
              <w:adjustRightInd w:val="0"/>
              <w:snapToGrid w:val="0"/>
              <w:jc w:val="center"/>
              <w:rPr>
                <w:rFonts w:ascii="宋体" w:hAnsi="宋体"/>
                <w:sz w:val="24"/>
                <w:szCs w:val="22"/>
              </w:rPr>
            </w:pPr>
          </w:p>
        </w:tc>
        <w:tc>
          <w:tcPr>
            <w:tcW w:w="2611" w:type="dxa"/>
            <w:gridSpan w:val="2"/>
            <w:noWrap w:val="0"/>
            <w:vAlign w:val="center"/>
          </w:tcPr>
          <w:p>
            <w:pPr>
              <w:tabs>
                <w:tab w:val="left" w:pos="0"/>
                <w:tab w:val="left" w:pos="56"/>
              </w:tabs>
              <w:adjustRightInd w:val="0"/>
              <w:snapToGrid w:val="0"/>
              <w:jc w:val="center"/>
              <w:rPr>
                <w:rFonts w:ascii="宋体" w:hAnsi="宋体"/>
                <w:sz w:val="24"/>
                <w:szCs w:val="22"/>
              </w:rPr>
            </w:pPr>
          </w:p>
        </w:tc>
        <w:tc>
          <w:tcPr>
            <w:tcW w:w="1134" w:type="dxa"/>
            <w:noWrap w:val="0"/>
            <w:vAlign w:val="center"/>
          </w:tcPr>
          <w:p>
            <w:pPr>
              <w:spacing w:line="240" w:lineRule="atLeast"/>
              <w:ind w:left="-48" w:leftChars="-23" w:right="-65" w:rightChars="-31"/>
              <w:jc w:val="left"/>
              <w:rPr>
                <w:rFonts w:ascii="宋体" w:hAnsi="宋体" w:cs="宋体"/>
                <w:kern w:val="0"/>
                <w:sz w:val="24"/>
              </w:rPr>
            </w:pPr>
          </w:p>
        </w:tc>
        <w:tc>
          <w:tcPr>
            <w:tcW w:w="1516" w:type="dxa"/>
            <w:noWrap w:val="0"/>
            <w:vAlign w:val="center"/>
          </w:tcPr>
          <w:p>
            <w:pPr>
              <w:spacing w:line="240" w:lineRule="atLeast"/>
              <w:ind w:left="-48" w:leftChars="-23" w:right="-65" w:rightChars="-31"/>
              <w:jc w:val="center"/>
              <w:rPr>
                <w:rFonts w:ascii="宋体" w:hAnsi="宋体" w:cs="宋体"/>
                <w:kern w:val="0"/>
                <w:sz w:val="24"/>
              </w:rPr>
            </w:pPr>
          </w:p>
        </w:tc>
        <w:tc>
          <w:tcPr>
            <w:tcW w:w="960" w:type="dxa"/>
            <w:noWrap w:val="0"/>
            <w:vAlign w:val="center"/>
          </w:tcPr>
          <w:p>
            <w:pPr>
              <w:spacing w:line="240" w:lineRule="atLeast"/>
              <w:ind w:left="-48" w:leftChars="-23" w:right="-65" w:rightChars="-31"/>
              <w:jc w:val="center"/>
              <w:rPr>
                <w:rFonts w:ascii="宋体" w:hAnsi="宋体" w:cs="宋体"/>
                <w:kern w:val="0"/>
                <w:sz w:val="24"/>
              </w:rPr>
            </w:pPr>
          </w:p>
        </w:tc>
        <w:tc>
          <w:tcPr>
            <w:tcW w:w="1316" w:type="dxa"/>
            <w:noWrap w:val="0"/>
            <w:vAlign w:val="center"/>
          </w:tcPr>
          <w:p>
            <w:pPr>
              <w:spacing w:line="240" w:lineRule="atLeast"/>
              <w:ind w:left="-48" w:leftChars="-23" w:right="-65" w:rightChars="-31"/>
              <w:jc w:val="left"/>
              <w:rPr>
                <w:rFonts w:ascii="宋体" w:hAnsi="宋体" w:cs="宋体"/>
                <w:kern w:val="0"/>
                <w:sz w:val="24"/>
              </w:rPr>
            </w:pPr>
          </w:p>
        </w:tc>
        <w:tc>
          <w:tcPr>
            <w:tcW w:w="1357" w:type="dxa"/>
            <w:noWrap w:val="0"/>
            <w:vAlign w:val="center"/>
          </w:tcPr>
          <w:p>
            <w:pPr>
              <w:spacing w:line="240" w:lineRule="atLeast"/>
              <w:ind w:left="-48" w:leftChars="-23" w:right="-65" w:rightChars="-31"/>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noWrap w:val="0"/>
            <w:vAlign w:val="center"/>
          </w:tcPr>
          <w:p>
            <w:pPr>
              <w:numPr>
                <w:ilvl w:val="0"/>
                <w:numId w:val="2"/>
              </w:numPr>
              <w:tabs>
                <w:tab w:val="left" w:pos="82"/>
              </w:tabs>
              <w:adjustRightInd w:val="0"/>
              <w:snapToGrid w:val="0"/>
              <w:jc w:val="center"/>
              <w:rPr>
                <w:rFonts w:ascii="宋体" w:hAnsi="宋体"/>
                <w:sz w:val="24"/>
                <w:szCs w:val="22"/>
              </w:rPr>
            </w:pPr>
          </w:p>
        </w:tc>
        <w:tc>
          <w:tcPr>
            <w:tcW w:w="2611" w:type="dxa"/>
            <w:gridSpan w:val="2"/>
            <w:noWrap w:val="0"/>
            <w:vAlign w:val="center"/>
          </w:tcPr>
          <w:p>
            <w:pPr>
              <w:tabs>
                <w:tab w:val="left" w:pos="0"/>
                <w:tab w:val="left" w:pos="56"/>
              </w:tabs>
              <w:adjustRightInd w:val="0"/>
              <w:snapToGrid w:val="0"/>
              <w:jc w:val="center"/>
              <w:rPr>
                <w:rFonts w:ascii="宋体" w:hAnsi="宋体"/>
                <w:sz w:val="24"/>
                <w:szCs w:val="22"/>
              </w:rPr>
            </w:pPr>
          </w:p>
        </w:tc>
        <w:tc>
          <w:tcPr>
            <w:tcW w:w="1134" w:type="dxa"/>
            <w:noWrap w:val="0"/>
            <w:vAlign w:val="center"/>
          </w:tcPr>
          <w:p>
            <w:pPr>
              <w:spacing w:line="240" w:lineRule="atLeast"/>
              <w:ind w:left="-48" w:leftChars="-23" w:right="-65" w:rightChars="-31"/>
              <w:jc w:val="left"/>
              <w:rPr>
                <w:rFonts w:ascii="宋体" w:hAnsi="宋体" w:cs="宋体"/>
                <w:kern w:val="0"/>
                <w:sz w:val="24"/>
              </w:rPr>
            </w:pPr>
          </w:p>
        </w:tc>
        <w:tc>
          <w:tcPr>
            <w:tcW w:w="1516" w:type="dxa"/>
            <w:noWrap w:val="0"/>
            <w:vAlign w:val="center"/>
          </w:tcPr>
          <w:p>
            <w:pPr>
              <w:spacing w:line="240" w:lineRule="atLeast"/>
              <w:ind w:left="-48" w:leftChars="-23" w:right="-65" w:rightChars="-31"/>
              <w:jc w:val="center"/>
              <w:rPr>
                <w:rFonts w:ascii="宋体" w:hAnsi="宋体" w:cs="宋体"/>
                <w:kern w:val="0"/>
                <w:sz w:val="24"/>
              </w:rPr>
            </w:pPr>
          </w:p>
        </w:tc>
        <w:tc>
          <w:tcPr>
            <w:tcW w:w="960" w:type="dxa"/>
            <w:noWrap w:val="0"/>
            <w:vAlign w:val="center"/>
          </w:tcPr>
          <w:p>
            <w:pPr>
              <w:spacing w:line="240" w:lineRule="atLeast"/>
              <w:ind w:left="-48" w:leftChars="-23" w:right="-65" w:rightChars="-31"/>
              <w:jc w:val="center"/>
              <w:rPr>
                <w:rFonts w:ascii="宋体" w:hAnsi="宋体" w:cs="宋体"/>
                <w:kern w:val="0"/>
                <w:sz w:val="24"/>
              </w:rPr>
            </w:pPr>
          </w:p>
        </w:tc>
        <w:tc>
          <w:tcPr>
            <w:tcW w:w="1316" w:type="dxa"/>
            <w:noWrap w:val="0"/>
            <w:vAlign w:val="center"/>
          </w:tcPr>
          <w:p>
            <w:pPr>
              <w:spacing w:line="240" w:lineRule="atLeast"/>
              <w:ind w:left="-48" w:leftChars="-23" w:right="-65" w:rightChars="-31"/>
              <w:jc w:val="left"/>
              <w:rPr>
                <w:rFonts w:ascii="宋体" w:hAnsi="宋体" w:cs="宋体"/>
                <w:kern w:val="0"/>
                <w:sz w:val="24"/>
              </w:rPr>
            </w:pPr>
          </w:p>
        </w:tc>
        <w:tc>
          <w:tcPr>
            <w:tcW w:w="1357" w:type="dxa"/>
            <w:noWrap w:val="0"/>
            <w:vAlign w:val="center"/>
          </w:tcPr>
          <w:p>
            <w:pPr>
              <w:spacing w:line="240" w:lineRule="atLeast"/>
              <w:ind w:left="-48" w:leftChars="-23" w:right="-65" w:rightChars="-31"/>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noWrap w:val="0"/>
            <w:vAlign w:val="center"/>
          </w:tcPr>
          <w:p>
            <w:pPr>
              <w:numPr>
                <w:ilvl w:val="0"/>
                <w:numId w:val="2"/>
              </w:numPr>
              <w:tabs>
                <w:tab w:val="left" w:pos="82"/>
              </w:tabs>
              <w:adjustRightInd w:val="0"/>
              <w:snapToGrid w:val="0"/>
              <w:jc w:val="center"/>
              <w:rPr>
                <w:rFonts w:ascii="宋体" w:hAnsi="宋体"/>
                <w:sz w:val="24"/>
                <w:szCs w:val="22"/>
              </w:rPr>
            </w:pPr>
          </w:p>
        </w:tc>
        <w:tc>
          <w:tcPr>
            <w:tcW w:w="2611" w:type="dxa"/>
            <w:gridSpan w:val="2"/>
            <w:noWrap w:val="0"/>
            <w:vAlign w:val="center"/>
          </w:tcPr>
          <w:p>
            <w:pPr>
              <w:tabs>
                <w:tab w:val="left" w:pos="0"/>
                <w:tab w:val="left" w:pos="56"/>
              </w:tabs>
              <w:adjustRightInd w:val="0"/>
              <w:snapToGrid w:val="0"/>
              <w:jc w:val="center"/>
              <w:rPr>
                <w:rFonts w:ascii="宋体" w:hAnsi="宋体"/>
                <w:sz w:val="24"/>
                <w:szCs w:val="22"/>
              </w:rPr>
            </w:pPr>
          </w:p>
        </w:tc>
        <w:tc>
          <w:tcPr>
            <w:tcW w:w="1134" w:type="dxa"/>
            <w:noWrap w:val="0"/>
            <w:vAlign w:val="center"/>
          </w:tcPr>
          <w:p>
            <w:pPr>
              <w:spacing w:line="240" w:lineRule="atLeast"/>
              <w:ind w:left="-48" w:leftChars="-23" w:right="-65" w:rightChars="-31"/>
              <w:jc w:val="left"/>
              <w:rPr>
                <w:rFonts w:ascii="宋体" w:hAnsi="宋体" w:cs="宋体"/>
                <w:kern w:val="0"/>
                <w:sz w:val="24"/>
              </w:rPr>
            </w:pPr>
          </w:p>
        </w:tc>
        <w:tc>
          <w:tcPr>
            <w:tcW w:w="1516" w:type="dxa"/>
            <w:noWrap w:val="0"/>
            <w:vAlign w:val="center"/>
          </w:tcPr>
          <w:p>
            <w:pPr>
              <w:spacing w:line="240" w:lineRule="atLeast"/>
              <w:ind w:left="-48" w:leftChars="-23" w:right="-65" w:rightChars="-31"/>
              <w:jc w:val="center"/>
              <w:rPr>
                <w:rFonts w:ascii="宋体" w:hAnsi="宋体" w:cs="宋体"/>
                <w:kern w:val="0"/>
                <w:sz w:val="24"/>
              </w:rPr>
            </w:pPr>
          </w:p>
        </w:tc>
        <w:tc>
          <w:tcPr>
            <w:tcW w:w="960" w:type="dxa"/>
            <w:noWrap w:val="0"/>
            <w:vAlign w:val="center"/>
          </w:tcPr>
          <w:p>
            <w:pPr>
              <w:spacing w:line="240" w:lineRule="atLeast"/>
              <w:ind w:left="-48" w:leftChars="-23" w:right="-65" w:rightChars="-31"/>
              <w:jc w:val="center"/>
              <w:rPr>
                <w:rFonts w:ascii="宋体" w:hAnsi="宋体" w:cs="宋体"/>
                <w:kern w:val="0"/>
                <w:sz w:val="24"/>
              </w:rPr>
            </w:pPr>
          </w:p>
        </w:tc>
        <w:tc>
          <w:tcPr>
            <w:tcW w:w="1316" w:type="dxa"/>
            <w:noWrap w:val="0"/>
            <w:vAlign w:val="center"/>
          </w:tcPr>
          <w:p>
            <w:pPr>
              <w:spacing w:line="240" w:lineRule="atLeast"/>
              <w:ind w:left="-48" w:leftChars="-23" w:right="-65" w:rightChars="-31"/>
              <w:jc w:val="left"/>
              <w:rPr>
                <w:rFonts w:ascii="宋体" w:hAnsi="宋体" w:cs="宋体"/>
                <w:kern w:val="0"/>
                <w:sz w:val="24"/>
              </w:rPr>
            </w:pPr>
          </w:p>
        </w:tc>
        <w:tc>
          <w:tcPr>
            <w:tcW w:w="1357" w:type="dxa"/>
            <w:noWrap w:val="0"/>
            <w:vAlign w:val="center"/>
          </w:tcPr>
          <w:p>
            <w:pPr>
              <w:spacing w:line="240" w:lineRule="atLeast"/>
              <w:ind w:left="-48" w:leftChars="-23" w:right="-65" w:rightChars="-31"/>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noWrap w:val="0"/>
            <w:vAlign w:val="center"/>
          </w:tcPr>
          <w:p>
            <w:pPr>
              <w:tabs>
                <w:tab w:val="left" w:pos="82"/>
              </w:tabs>
              <w:adjustRightInd w:val="0"/>
              <w:snapToGrid w:val="0"/>
              <w:jc w:val="center"/>
              <w:rPr>
                <w:rFonts w:ascii="宋体" w:hAnsi="宋体"/>
                <w:sz w:val="24"/>
                <w:szCs w:val="22"/>
              </w:rPr>
            </w:pPr>
            <w:r>
              <w:rPr>
                <w:rFonts w:hint="eastAsia" w:ascii="宋体" w:hAnsi="宋体"/>
                <w:sz w:val="24"/>
                <w:szCs w:val="22"/>
              </w:rPr>
              <w:t>…</w:t>
            </w:r>
          </w:p>
        </w:tc>
        <w:tc>
          <w:tcPr>
            <w:tcW w:w="2611" w:type="dxa"/>
            <w:gridSpan w:val="2"/>
            <w:noWrap w:val="0"/>
            <w:vAlign w:val="center"/>
          </w:tcPr>
          <w:p>
            <w:pPr>
              <w:spacing w:line="240" w:lineRule="atLeast"/>
              <w:ind w:left="-48" w:leftChars="-23" w:right="-65" w:rightChars="-31"/>
              <w:jc w:val="left"/>
              <w:rPr>
                <w:rFonts w:ascii="宋体" w:hAnsi="宋体" w:cs="宋体"/>
                <w:kern w:val="0"/>
                <w:sz w:val="24"/>
              </w:rPr>
            </w:pPr>
          </w:p>
        </w:tc>
        <w:tc>
          <w:tcPr>
            <w:tcW w:w="1134" w:type="dxa"/>
            <w:noWrap w:val="0"/>
            <w:vAlign w:val="center"/>
          </w:tcPr>
          <w:p>
            <w:pPr>
              <w:spacing w:line="240" w:lineRule="atLeast"/>
              <w:ind w:left="-48" w:leftChars="-23" w:right="-65" w:rightChars="-31"/>
              <w:jc w:val="left"/>
              <w:rPr>
                <w:rFonts w:ascii="宋体" w:hAnsi="宋体" w:cs="宋体"/>
                <w:kern w:val="0"/>
                <w:sz w:val="24"/>
              </w:rPr>
            </w:pPr>
          </w:p>
        </w:tc>
        <w:tc>
          <w:tcPr>
            <w:tcW w:w="1516" w:type="dxa"/>
            <w:noWrap w:val="0"/>
            <w:vAlign w:val="center"/>
          </w:tcPr>
          <w:p>
            <w:pPr>
              <w:spacing w:line="240" w:lineRule="atLeast"/>
              <w:ind w:left="-48" w:leftChars="-23" w:right="-65" w:rightChars="-31"/>
              <w:jc w:val="center"/>
              <w:rPr>
                <w:rFonts w:ascii="宋体" w:hAnsi="宋体" w:cs="宋体"/>
                <w:kern w:val="0"/>
                <w:sz w:val="24"/>
              </w:rPr>
            </w:pPr>
          </w:p>
        </w:tc>
        <w:tc>
          <w:tcPr>
            <w:tcW w:w="960" w:type="dxa"/>
            <w:noWrap w:val="0"/>
            <w:vAlign w:val="center"/>
          </w:tcPr>
          <w:p>
            <w:pPr>
              <w:spacing w:line="240" w:lineRule="atLeast"/>
              <w:ind w:left="-48" w:leftChars="-23" w:right="-65" w:rightChars="-31"/>
              <w:jc w:val="center"/>
              <w:rPr>
                <w:rFonts w:ascii="宋体" w:hAnsi="宋体" w:cs="宋体"/>
                <w:kern w:val="0"/>
                <w:sz w:val="24"/>
              </w:rPr>
            </w:pPr>
          </w:p>
        </w:tc>
        <w:tc>
          <w:tcPr>
            <w:tcW w:w="1316" w:type="dxa"/>
            <w:noWrap w:val="0"/>
            <w:vAlign w:val="center"/>
          </w:tcPr>
          <w:p>
            <w:pPr>
              <w:spacing w:line="240" w:lineRule="atLeast"/>
              <w:ind w:left="-48" w:leftChars="-23" w:right="-65" w:rightChars="-31"/>
              <w:jc w:val="left"/>
              <w:rPr>
                <w:rFonts w:ascii="宋体" w:hAnsi="宋体" w:cs="宋体"/>
                <w:kern w:val="0"/>
                <w:sz w:val="24"/>
              </w:rPr>
            </w:pPr>
          </w:p>
        </w:tc>
        <w:tc>
          <w:tcPr>
            <w:tcW w:w="1357" w:type="dxa"/>
            <w:noWrap w:val="0"/>
            <w:vAlign w:val="center"/>
          </w:tcPr>
          <w:p>
            <w:pPr>
              <w:spacing w:line="240" w:lineRule="atLeast"/>
              <w:ind w:left="-48" w:leftChars="-23" w:right="-65" w:rightChars="-31"/>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873" w:type="dxa"/>
            <w:gridSpan w:val="6"/>
            <w:noWrap w:val="0"/>
            <w:vAlign w:val="center"/>
          </w:tcPr>
          <w:p>
            <w:pPr>
              <w:spacing w:line="240" w:lineRule="atLeast"/>
              <w:ind w:left="-48" w:leftChars="-23" w:right="-65" w:rightChars="-31"/>
              <w:jc w:val="center"/>
              <w:rPr>
                <w:rFonts w:ascii="宋体" w:hAnsi="宋体" w:cs="宋体"/>
                <w:kern w:val="0"/>
                <w:sz w:val="24"/>
              </w:rPr>
            </w:pPr>
            <w:r>
              <w:rPr>
                <w:rFonts w:hint="eastAsia" w:ascii="宋体" w:hAnsi="宋体" w:cs="宋体"/>
                <w:kern w:val="0"/>
                <w:sz w:val="24"/>
              </w:rPr>
              <w:t>合计</w:t>
            </w:r>
          </w:p>
        </w:tc>
        <w:tc>
          <w:tcPr>
            <w:tcW w:w="2673" w:type="dxa"/>
            <w:gridSpan w:val="2"/>
            <w:noWrap w:val="0"/>
            <w:vAlign w:val="center"/>
          </w:tcPr>
          <w:p>
            <w:pPr>
              <w:spacing w:line="240" w:lineRule="atLeast"/>
              <w:ind w:left="-48" w:leftChars="-23" w:right="-65" w:rightChars="-31"/>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3" w:hRule="atLeast"/>
        </w:trPr>
        <w:tc>
          <w:tcPr>
            <w:tcW w:w="2386" w:type="dxa"/>
            <w:gridSpan w:val="2"/>
            <w:noWrap w:val="0"/>
            <w:vAlign w:val="center"/>
          </w:tcPr>
          <w:p>
            <w:pPr>
              <w:spacing w:line="240" w:lineRule="atLeast"/>
              <w:ind w:right="-65" w:rightChars="-31"/>
              <w:jc w:val="left"/>
              <w:rPr>
                <w:rFonts w:ascii="宋体" w:hAnsi="宋体" w:cs="宋体"/>
                <w:kern w:val="0"/>
                <w:sz w:val="24"/>
              </w:rPr>
            </w:pPr>
            <w:r>
              <w:rPr>
                <w:rFonts w:hint="eastAsia" w:ascii="宋体" w:hAnsi="宋体" w:cs="宋体"/>
                <w:sz w:val="24"/>
              </w:rPr>
              <w:t>总报价</w:t>
            </w:r>
          </w:p>
        </w:tc>
        <w:tc>
          <w:tcPr>
            <w:tcW w:w="7160" w:type="dxa"/>
            <w:gridSpan w:val="6"/>
            <w:noWrap w:val="0"/>
            <w:vAlign w:val="center"/>
          </w:tcPr>
          <w:p>
            <w:pPr>
              <w:spacing w:line="360" w:lineRule="auto"/>
              <w:rPr>
                <w:rFonts w:ascii="宋体" w:hAnsi="宋体" w:cs="宋体"/>
                <w:sz w:val="24"/>
                <w:u w:val="single"/>
              </w:rPr>
            </w:pPr>
            <w:r>
              <w:rPr>
                <w:rFonts w:hint="eastAsia" w:ascii="宋体" w:hAnsi="宋体" w:cs="宋体"/>
                <w:sz w:val="24"/>
              </w:rPr>
              <w:t>小写（元）：</w:t>
            </w:r>
            <w:r>
              <w:rPr>
                <w:rFonts w:hint="eastAsia" w:ascii="宋体" w:hAnsi="宋体" w:cs="宋体"/>
                <w:sz w:val="24"/>
                <w:u w:val="single"/>
              </w:rPr>
              <w:t>¥</w:t>
            </w:r>
            <w:r>
              <w:rPr>
                <w:rFonts w:ascii="宋体" w:hAnsi="宋体" w:cs="宋体"/>
                <w:sz w:val="24"/>
                <w:u w:val="single"/>
              </w:rPr>
              <w:t xml:space="preserve">                           </w:t>
            </w:r>
          </w:p>
          <w:p>
            <w:pPr>
              <w:spacing w:line="240" w:lineRule="atLeast"/>
              <w:ind w:right="-65" w:rightChars="-31"/>
              <w:jc w:val="left"/>
              <w:rPr>
                <w:rFonts w:ascii="宋体" w:hAnsi="宋体" w:cs="宋体"/>
                <w:kern w:val="0"/>
                <w:sz w:val="24"/>
              </w:rPr>
            </w:pPr>
            <w:r>
              <w:rPr>
                <w:rFonts w:hint="eastAsia" w:ascii="宋体" w:hAnsi="宋体" w:cs="宋体"/>
                <w:sz w:val="24"/>
              </w:rPr>
              <w:t>大写（元）：</w:t>
            </w:r>
            <w:r>
              <w:rPr>
                <w:rFonts w:hint="eastAsia" w:ascii="宋体" w:hAnsi="宋体" w:cs="宋体"/>
                <w:sz w:val="24"/>
                <w:u w:val="single"/>
              </w:rPr>
              <w:t>人民币</w:t>
            </w:r>
            <w:r>
              <w:rPr>
                <w:rFonts w:ascii="宋体" w:hAnsi="宋体" w:cs="宋体"/>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2386" w:type="dxa"/>
            <w:gridSpan w:val="2"/>
            <w:noWrap w:val="0"/>
            <w:vAlign w:val="center"/>
          </w:tcPr>
          <w:p>
            <w:pPr>
              <w:spacing w:line="240" w:lineRule="atLeast"/>
              <w:ind w:right="-65" w:rightChars="-31"/>
              <w:jc w:val="left"/>
              <w:rPr>
                <w:rFonts w:hint="eastAsia" w:ascii="宋体" w:hAnsi="宋体" w:eastAsia="宋体" w:cs="宋体"/>
                <w:kern w:val="0"/>
                <w:sz w:val="24"/>
                <w:lang w:val="en-US" w:eastAsia="zh-CN"/>
              </w:rPr>
            </w:pPr>
            <w:r>
              <w:rPr>
                <w:rFonts w:hint="eastAsia" w:ascii="宋体" w:hAnsi="宋体" w:cs="宋体"/>
                <w:kern w:val="0"/>
                <w:sz w:val="24"/>
                <w:lang w:val="en-US" w:eastAsia="zh-CN"/>
              </w:rPr>
              <w:t>交货期</w:t>
            </w:r>
          </w:p>
        </w:tc>
        <w:tc>
          <w:tcPr>
            <w:tcW w:w="7160" w:type="dxa"/>
            <w:gridSpan w:val="6"/>
            <w:noWrap w:val="0"/>
            <w:vAlign w:val="center"/>
          </w:tcPr>
          <w:p>
            <w:pPr>
              <w:spacing w:line="240" w:lineRule="atLeast"/>
              <w:ind w:right="-65" w:rightChars="-31"/>
              <w:jc w:val="left"/>
              <w:rPr>
                <w:rFonts w:ascii="宋体" w:hAnsi="宋体" w:cs="宋体"/>
                <w:kern w:val="0"/>
                <w:sz w:val="24"/>
              </w:rPr>
            </w:pPr>
            <w:r>
              <w:rPr>
                <w:rFonts w:hint="eastAsia" w:ascii="宋体" w:hAnsi="宋体"/>
                <w:sz w:val="24"/>
              </w:rPr>
              <w:t>合同签订后   日历天内完成设备供货、安装调试并经验收合格。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2386" w:type="dxa"/>
            <w:gridSpan w:val="2"/>
            <w:noWrap w:val="0"/>
            <w:vAlign w:val="center"/>
          </w:tcPr>
          <w:p>
            <w:pPr>
              <w:spacing w:line="360" w:lineRule="auto"/>
              <w:jc w:val="left"/>
              <w:rPr>
                <w:rFonts w:hint="eastAsia" w:ascii="宋体" w:hAnsi="宋体" w:cs="宋体"/>
                <w:kern w:val="0"/>
                <w:sz w:val="24"/>
                <w:lang w:val="en-US" w:eastAsia="zh-CN"/>
              </w:rPr>
            </w:pPr>
            <w:r>
              <w:rPr>
                <w:rFonts w:hint="eastAsia" w:ascii="宋体" w:hAnsi="宋体" w:cs="宋体"/>
                <w:sz w:val="24"/>
              </w:rPr>
              <w:t>质保期</w:t>
            </w:r>
          </w:p>
        </w:tc>
        <w:tc>
          <w:tcPr>
            <w:tcW w:w="7160" w:type="dxa"/>
            <w:gridSpan w:val="6"/>
            <w:noWrap w:val="0"/>
            <w:vAlign w:val="center"/>
          </w:tcPr>
          <w:p>
            <w:pPr>
              <w:spacing w:line="360" w:lineRule="auto"/>
              <w:ind w:right="-105" w:rightChars="-50"/>
              <w:jc w:val="left"/>
              <w:rPr>
                <w:rFonts w:hint="eastAsia" w:ascii="宋体" w:hAnsi="宋体"/>
                <w:sz w:val="24"/>
              </w:rPr>
            </w:pP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2386" w:type="dxa"/>
            <w:gridSpan w:val="2"/>
            <w:noWrap w:val="0"/>
            <w:vAlign w:val="center"/>
          </w:tcPr>
          <w:p>
            <w:pPr>
              <w:spacing w:line="240" w:lineRule="atLeast"/>
              <w:ind w:right="-65" w:rightChars="-31"/>
              <w:jc w:val="left"/>
              <w:rPr>
                <w:rFonts w:hint="eastAsia" w:ascii="宋体" w:hAnsi="宋体" w:cs="宋体"/>
                <w:kern w:val="0"/>
                <w:sz w:val="24"/>
                <w:lang w:val="en-US" w:eastAsia="zh-CN"/>
              </w:rPr>
            </w:pPr>
            <w:r>
              <w:rPr>
                <w:rFonts w:hint="eastAsia" w:ascii="宋体" w:hAnsi="宋体" w:cs="宋体"/>
                <w:sz w:val="24"/>
              </w:rPr>
              <w:t>备注</w:t>
            </w:r>
          </w:p>
        </w:tc>
        <w:tc>
          <w:tcPr>
            <w:tcW w:w="7160" w:type="dxa"/>
            <w:gridSpan w:val="6"/>
            <w:noWrap w:val="0"/>
            <w:vAlign w:val="center"/>
          </w:tcPr>
          <w:p>
            <w:pPr>
              <w:spacing w:line="240" w:lineRule="atLeast"/>
              <w:ind w:right="-65" w:rightChars="-31"/>
              <w:jc w:val="left"/>
              <w:rPr>
                <w:rFonts w:hint="eastAsia" w:ascii="宋体" w:hAnsi="宋体"/>
                <w:sz w:val="24"/>
              </w:rPr>
            </w:pPr>
          </w:p>
        </w:tc>
      </w:tr>
    </w:tbl>
    <w:p>
      <w:pPr>
        <w:spacing w:line="360" w:lineRule="auto"/>
        <w:jc w:val="left"/>
        <w:rPr>
          <w:rFonts w:ascii="宋体" w:hAnsi="宋体"/>
          <w:b/>
          <w:bCs/>
          <w:sz w:val="24"/>
          <w:szCs w:val="21"/>
          <w:u w:val="single"/>
        </w:rPr>
      </w:pPr>
    </w:p>
    <w:p>
      <w:pPr>
        <w:spacing w:line="360" w:lineRule="auto"/>
        <w:rPr>
          <w:rFonts w:ascii="宋体" w:hAnsi="宋体" w:cs="宋体"/>
          <w:sz w:val="24"/>
        </w:rPr>
      </w:pPr>
      <w:r>
        <w:rPr>
          <w:rFonts w:hint="eastAsia" w:ascii="宋体" w:hAnsi="宋体" w:cs="宋体"/>
          <w:sz w:val="24"/>
        </w:rPr>
        <w:t xml:space="preserve"> </w:t>
      </w:r>
    </w:p>
    <w:p>
      <w:pPr>
        <w:spacing w:line="360" w:lineRule="auto"/>
        <w:rPr>
          <w:rFonts w:hint="eastAsia" w:ascii="宋体" w:hAnsi="宋体" w:cs="宋体"/>
          <w:b/>
          <w:sz w:val="24"/>
        </w:rPr>
      </w:pPr>
    </w:p>
    <w:p>
      <w:pPr>
        <w:spacing w:line="360" w:lineRule="auto"/>
        <w:rPr>
          <w:rFonts w:ascii="宋体" w:hAnsi="宋体"/>
          <w:sz w:val="24"/>
          <w:u w:val="single"/>
        </w:rPr>
      </w:pPr>
      <w:r>
        <w:rPr>
          <w:rFonts w:ascii="宋体" w:hAnsi="宋体"/>
          <w:sz w:val="24"/>
        </w:rPr>
        <w:t>供应商（公章）：</w:t>
      </w:r>
    </w:p>
    <w:p>
      <w:pPr>
        <w:spacing w:line="360" w:lineRule="auto"/>
        <w:rPr>
          <w:rFonts w:ascii="宋体" w:hAnsi="宋体"/>
          <w:sz w:val="24"/>
        </w:rPr>
      </w:pPr>
      <w:r>
        <w:rPr>
          <w:rFonts w:ascii="宋体" w:hAnsi="宋体"/>
          <w:sz w:val="24"/>
        </w:rPr>
        <w:t>授权代表（签字或盖章）:</w:t>
      </w:r>
    </w:p>
    <w:p>
      <w:pPr>
        <w:spacing w:line="360" w:lineRule="auto"/>
        <w:rPr>
          <w:rFonts w:ascii="宋体" w:hAnsi="宋体"/>
          <w:sz w:val="24"/>
        </w:rPr>
      </w:pPr>
      <w:r>
        <w:rPr>
          <w:rFonts w:ascii="宋体" w:hAnsi="宋体"/>
          <w:sz w:val="24"/>
        </w:rPr>
        <w:t>时间：</w:t>
      </w:r>
    </w:p>
    <w:p>
      <w:pPr>
        <w:spacing w:line="440" w:lineRule="exact"/>
        <w:ind w:firstLine="840"/>
        <w:rPr>
          <w:rFonts w:eastAsia="仿宋_GB2312"/>
          <w:szCs w:val="21"/>
        </w:rPr>
      </w:pPr>
    </w:p>
    <w:p>
      <w:pPr>
        <w:spacing w:line="480" w:lineRule="auto"/>
        <w:jc w:val="center"/>
        <w:rPr>
          <w:rFonts w:eastAsia="仿宋_GB2312"/>
          <w:sz w:val="28"/>
        </w:rPr>
      </w:pPr>
    </w:p>
    <w:p>
      <w:pPr>
        <w:rPr>
          <w:rFonts w:hint="eastAsia"/>
          <w:sz w:val="24"/>
        </w:rPr>
      </w:pPr>
    </w:p>
    <w:p>
      <w:pPr>
        <w:rPr>
          <w:sz w:val="24"/>
        </w:rPr>
      </w:pPr>
      <w:r>
        <w:rPr>
          <w:rFonts w:ascii="宋体" w:cs="宋体"/>
          <w:szCs w:val="21"/>
        </w:rPr>
        <w:br w:type="page"/>
      </w:r>
      <w:r>
        <w:rPr>
          <w:bCs/>
          <w:sz w:val="24"/>
        </w:rPr>
        <w:t>附件</w:t>
      </w:r>
      <w:r>
        <w:rPr>
          <w:rFonts w:hint="eastAsia"/>
          <w:bCs/>
          <w:sz w:val="24"/>
        </w:rPr>
        <w:t>3</w:t>
      </w:r>
    </w:p>
    <w:p>
      <w:pPr>
        <w:jc w:val="center"/>
        <w:rPr>
          <w:bCs/>
          <w:sz w:val="32"/>
          <w:szCs w:val="32"/>
        </w:rPr>
      </w:pPr>
      <w:r>
        <w:rPr>
          <w:bCs/>
          <w:sz w:val="32"/>
          <w:szCs w:val="32"/>
        </w:rPr>
        <w:t>法人代表授权书</w:t>
      </w:r>
    </w:p>
    <w:p>
      <w:pPr>
        <w:spacing w:before="156" w:beforeLines="50" w:after="312" w:afterLines="100"/>
        <w:rPr>
          <w:bCs/>
          <w:sz w:val="24"/>
        </w:rPr>
      </w:pPr>
    </w:p>
    <w:p>
      <w:pPr>
        <w:spacing w:before="156" w:beforeLines="50" w:after="312" w:afterLines="100"/>
        <w:rPr>
          <w:bCs/>
          <w:sz w:val="24"/>
        </w:rPr>
      </w:pPr>
      <w:r>
        <w:rPr>
          <w:rFonts w:hint="eastAsia"/>
          <w:bCs/>
          <w:sz w:val="24"/>
          <w:u w:val="single"/>
        </w:rPr>
        <w:t>（采购人名称）</w:t>
      </w:r>
      <w:r>
        <w:rPr>
          <w:bCs/>
          <w:sz w:val="24"/>
        </w:rPr>
        <w:t>：</w:t>
      </w:r>
    </w:p>
    <w:p>
      <w:pPr>
        <w:spacing w:line="440" w:lineRule="exact"/>
        <w:ind w:firstLine="480" w:firstLineChars="200"/>
        <w:rPr>
          <w:bCs/>
          <w:sz w:val="24"/>
        </w:rPr>
      </w:pPr>
      <w:r>
        <w:rPr>
          <w:bCs/>
          <w:sz w:val="24"/>
          <w:u w:val="single"/>
        </w:rPr>
        <w:t>（供应商名称）</w:t>
      </w:r>
      <w:r>
        <w:rPr>
          <w:bCs/>
          <w:sz w:val="24"/>
        </w:rPr>
        <w:t>在下面签字的（</w:t>
      </w:r>
      <w:r>
        <w:rPr>
          <w:bCs/>
          <w:sz w:val="24"/>
          <w:u w:val="single"/>
        </w:rPr>
        <w:t>法定代表人姓名、职务</w:t>
      </w:r>
      <w:r>
        <w:rPr>
          <w:bCs/>
          <w:sz w:val="24"/>
        </w:rPr>
        <w:t>）代表本公司授权（供应商名称）的下面签字的</w:t>
      </w:r>
      <w:r>
        <w:rPr>
          <w:bCs/>
          <w:sz w:val="24"/>
          <w:u w:val="single"/>
        </w:rPr>
        <w:t>（被授权代表的姓名、职务）</w:t>
      </w:r>
      <w:r>
        <w:rPr>
          <w:bCs/>
          <w:sz w:val="24"/>
        </w:rPr>
        <w:t>为本公司的合法代理人，就（</w:t>
      </w:r>
      <w:r>
        <w:rPr>
          <w:bCs/>
          <w:sz w:val="24"/>
          <w:u w:val="single"/>
        </w:rPr>
        <w:t>项目名称</w:t>
      </w:r>
      <w:r>
        <w:rPr>
          <w:rFonts w:hint="eastAsia" w:ascii="宋体" w:hAnsi="宋体"/>
          <w:sz w:val="24"/>
          <w:u w:val="single"/>
        </w:rPr>
        <w:t>/</w:t>
      </w:r>
      <w:r>
        <w:rPr>
          <w:rFonts w:hint="eastAsia"/>
          <w:bCs/>
          <w:sz w:val="24"/>
          <w:u w:val="single"/>
        </w:rPr>
        <w:t>编号</w:t>
      </w:r>
      <w:r>
        <w:rPr>
          <w:bCs/>
          <w:sz w:val="24"/>
        </w:rPr>
        <w:t>）的</w:t>
      </w:r>
      <w:r>
        <w:rPr>
          <w:rFonts w:hint="eastAsia"/>
          <w:bCs/>
          <w:sz w:val="24"/>
        </w:rPr>
        <w:t>报价</w:t>
      </w:r>
      <w:r>
        <w:rPr>
          <w:bCs/>
          <w:sz w:val="24"/>
        </w:rPr>
        <w:t>，以本公司的名义处理一切与之有关的事务。</w:t>
      </w:r>
    </w:p>
    <w:p>
      <w:pPr>
        <w:spacing w:line="440" w:lineRule="exact"/>
        <w:ind w:firstLine="480" w:firstLineChars="200"/>
        <w:rPr>
          <w:bCs/>
          <w:sz w:val="24"/>
        </w:rPr>
      </w:pPr>
      <w:r>
        <w:rPr>
          <w:bCs/>
          <w:sz w:val="24"/>
        </w:rPr>
        <w:t>本授权书自</w:t>
      </w:r>
      <w:r>
        <w:rPr>
          <w:rFonts w:hint="eastAsia"/>
          <w:bCs/>
          <w:sz w:val="24"/>
        </w:rPr>
        <w:t xml:space="preserve">    </w:t>
      </w:r>
      <w:r>
        <w:rPr>
          <w:bCs/>
          <w:sz w:val="24"/>
        </w:rPr>
        <w:t>年</w:t>
      </w:r>
      <w:r>
        <w:rPr>
          <w:rFonts w:hint="eastAsia"/>
          <w:bCs/>
          <w:sz w:val="24"/>
        </w:rPr>
        <w:t xml:space="preserve">  </w:t>
      </w:r>
      <w:r>
        <w:rPr>
          <w:bCs/>
          <w:sz w:val="24"/>
        </w:rPr>
        <w:t>月</w:t>
      </w:r>
      <w:r>
        <w:rPr>
          <w:rFonts w:hint="eastAsia"/>
          <w:bCs/>
          <w:sz w:val="24"/>
        </w:rPr>
        <w:t xml:space="preserve">  </w:t>
      </w:r>
      <w:r>
        <w:rPr>
          <w:bCs/>
          <w:sz w:val="24"/>
        </w:rPr>
        <w:t>日至</w:t>
      </w:r>
      <w:r>
        <w:rPr>
          <w:rFonts w:hint="eastAsia"/>
          <w:bCs/>
          <w:sz w:val="24"/>
        </w:rPr>
        <w:t xml:space="preserve">   </w:t>
      </w:r>
      <w:r>
        <w:rPr>
          <w:bCs/>
          <w:sz w:val="24"/>
        </w:rPr>
        <w:t>年</w:t>
      </w:r>
      <w:r>
        <w:rPr>
          <w:rFonts w:hint="eastAsia"/>
          <w:bCs/>
          <w:sz w:val="24"/>
        </w:rPr>
        <w:t xml:space="preserve">  </w:t>
      </w:r>
      <w:r>
        <w:rPr>
          <w:bCs/>
          <w:sz w:val="24"/>
        </w:rPr>
        <w:t>月</w:t>
      </w:r>
      <w:r>
        <w:rPr>
          <w:rFonts w:hint="eastAsia"/>
          <w:bCs/>
          <w:sz w:val="24"/>
        </w:rPr>
        <w:t xml:space="preserve">  </w:t>
      </w:r>
      <w:r>
        <w:rPr>
          <w:bCs/>
          <w:sz w:val="24"/>
        </w:rPr>
        <w:t>日止签字有效。</w:t>
      </w:r>
    </w:p>
    <w:p>
      <w:pPr>
        <w:spacing w:line="440" w:lineRule="exact"/>
        <w:ind w:firstLine="480" w:firstLineChars="200"/>
        <w:rPr>
          <w:bCs/>
          <w:sz w:val="24"/>
        </w:rPr>
      </w:pPr>
      <w:r>
        <w:rPr>
          <w:bCs/>
          <w:sz w:val="24"/>
        </w:rPr>
        <w:t>特此声明。</w:t>
      </w:r>
    </w:p>
    <w:p>
      <w:pPr>
        <w:spacing w:before="156" w:beforeLines="50" w:after="312" w:afterLines="100" w:line="440" w:lineRule="exact"/>
        <w:rPr>
          <w:bCs/>
          <w:sz w:val="24"/>
        </w:rPr>
      </w:pPr>
    </w:p>
    <w:p>
      <w:pPr>
        <w:spacing w:before="312" w:beforeLines="100" w:after="100" w:afterAutospacing="1"/>
        <w:ind w:firstLine="480" w:firstLineChars="200"/>
        <w:rPr>
          <w:bCs/>
          <w:sz w:val="24"/>
        </w:rPr>
      </w:pPr>
      <w:r>
        <w:rPr>
          <w:bCs/>
          <w:sz w:val="24"/>
        </w:rPr>
        <w:t>委托人名称（公章）：</w:t>
      </w:r>
      <w:r>
        <w:rPr>
          <w:rFonts w:hint="eastAsia"/>
          <w:bCs/>
          <w:sz w:val="24"/>
        </w:rPr>
        <w:t xml:space="preserve">                     </w:t>
      </w:r>
      <w:r>
        <w:rPr>
          <w:bCs/>
          <w:sz w:val="24"/>
        </w:rPr>
        <w:t>被授权人（签字或盖章）：</w:t>
      </w:r>
    </w:p>
    <w:p>
      <w:pPr>
        <w:spacing w:before="312" w:beforeLines="100" w:after="100" w:afterAutospacing="1"/>
        <w:ind w:firstLine="480" w:firstLineChars="200"/>
        <w:rPr>
          <w:bCs/>
          <w:sz w:val="24"/>
          <w:u w:val="single"/>
        </w:rPr>
      </w:pPr>
      <w:r>
        <w:rPr>
          <w:bCs/>
          <w:sz w:val="24"/>
        </w:rPr>
        <w:t>法定代表人（签字或盖章）：</w:t>
      </w:r>
      <w:r>
        <w:rPr>
          <w:rFonts w:hint="eastAsia"/>
          <w:bCs/>
          <w:sz w:val="24"/>
        </w:rPr>
        <w:t xml:space="preserve">               </w:t>
      </w:r>
      <w:r>
        <w:rPr>
          <w:bCs/>
          <w:sz w:val="24"/>
        </w:rPr>
        <w:t>身份证号码：</w:t>
      </w:r>
    </w:p>
    <w:p>
      <w:pPr>
        <w:spacing w:before="312" w:beforeLines="100" w:after="100" w:afterAutospacing="1"/>
        <w:ind w:firstLine="480" w:firstLineChars="200"/>
        <w:rPr>
          <w:bCs/>
          <w:sz w:val="24"/>
          <w:u w:val="single"/>
        </w:rPr>
      </w:pPr>
      <w:r>
        <w:rPr>
          <w:bCs/>
          <w:sz w:val="24"/>
        </w:rPr>
        <w:t>电话：</w:t>
      </w:r>
      <w:r>
        <w:rPr>
          <w:rFonts w:hint="eastAsia"/>
          <w:bCs/>
          <w:sz w:val="24"/>
        </w:rPr>
        <w:t xml:space="preserve"> </w:t>
      </w:r>
      <w:r>
        <w:rPr>
          <w:bCs/>
          <w:sz w:val="24"/>
        </w:rPr>
        <w:t xml:space="preserve">                                  电话（手机）：</w:t>
      </w:r>
    </w:p>
    <w:p>
      <w:pPr>
        <w:spacing w:before="156" w:beforeLines="50" w:after="312" w:afterLines="100"/>
        <w:rPr>
          <w:bCs/>
          <w:sz w:val="24"/>
          <w:u w:val="single"/>
        </w:rPr>
      </w:pPr>
    </w:p>
    <w:tbl>
      <w:tblPr>
        <w:tblStyle w:val="17"/>
        <w:tblW w:w="91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trPr>
        <w:tc>
          <w:tcPr>
            <w:tcW w:w="9118" w:type="dxa"/>
            <w:vAlign w:val="top"/>
          </w:tcPr>
          <w:p>
            <w:pPr>
              <w:spacing w:before="156" w:beforeLines="50" w:after="312" w:afterLines="100"/>
              <w:rPr>
                <w:bCs/>
                <w:sz w:val="24"/>
              </w:rPr>
            </w:pPr>
            <w:r>
              <w:rPr>
                <w:bCs/>
                <w:sz w:val="24"/>
              </w:rPr>
              <w:t>粘贴</w:t>
            </w:r>
            <w:r>
              <w:rPr>
                <w:rFonts w:hint="eastAsia"/>
                <w:bCs/>
                <w:sz w:val="24"/>
              </w:rPr>
              <w:t>法定代表人和</w:t>
            </w:r>
            <w:r>
              <w:rPr>
                <w:bCs/>
                <w:sz w:val="24"/>
              </w:rPr>
              <w:t>被授权人身份证（复印件）</w:t>
            </w:r>
          </w:p>
        </w:tc>
      </w:tr>
    </w:tbl>
    <w:p>
      <w:pPr>
        <w:spacing w:line="360" w:lineRule="auto"/>
        <w:rPr>
          <w:rFonts w:ascii="宋体" w:hAnsi="宋体"/>
          <w:szCs w:val="21"/>
        </w:rPr>
      </w:pPr>
      <w:r>
        <w:rPr>
          <w:rFonts w:eastAsia="仿宋_GB2312"/>
          <w:bCs/>
          <w:sz w:val="24"/>
        </w:rPr>
        <w:br w:type="page"/>
      </w:r>
      <w:r>
        <w:rPr>
          <w:bCs/>
          <w:sz w:val="24"/>
        </w:rPr>
        <w:t>附件</w:t>
      </w:r>
      <w:r>
        <w:rPr>
          <w:rFonts w:hint="eastAsia"/>
          <w:bCs/>
          <w:sz w:val="24"/>
        </w:rPr>
        <w:t>4</w:t>
      </w:r>
    </w:p>
    <w:p>
      <w:pPr>
        <w:spacing w:line="500" w:lineRule="exact"/>
        <w:jc w:val="center"/>
        <w:rPr>
          <w:bCs/>
          <w:sz w:val="32"/>
          <w:szCs w:val="32"/>
        </w:rPr>
      </w:pPr>
      <w:r>
        <w:rPr>
          <w:rFonts w:hint="eastAsia"/>
          <w:bCs/>
          <w:sz w:val="32"/>
          <w:szCs w:val="32"/>
        </w:rPr>
        <w:t>资格证明文件</w:t>
      </w:r>
    </w:p>
    <w:p>
      <w:pPr>
        <w:rPr>
          <w:rFonts w:eastAsia="仿宋_GB2312"/>
          <w:bCs/>
          <w:sz w:val="28"/>
          <w:szCs w:val="28"/>
        </w:rPr>
      </w:pPr>
    </w:p>
    <w:p>
      <w:pPr>
        <w:spacing w:line="440" w:lineRule="exact"/>
        <w:ind w:left="360" w:hanging="360" w:hangingChars="150"/>
        <w:jc w:val="center"/>
        <w:rPr>
          <w:bCs/>
          <w:sz w:val="24"/>
        </w:rPr>
      </w:pPr>
      <w:r>
        <w:rPr>
          <w:rFonts w:hint="eastAsia"/>
          <w:bCs/>
          <w:sz w:val="24"/>
        </w:rPr>
        <w:t>（符合供应商资质条件、能力和信誉</w:t>
      </w:r>
      <w:r>
        <w:rPr>
          <w:bCs/>
          <w:sz w:val="24"/>
        </w:rPr>
        <w:t>的</w:t>
      </w:r>
      <w:r>
        <w:rPr>
          <w:rFonts w:hint="eastAsia"/>
          <w:bCs/>
          <w:sz w:val="24"/>
        </w:rPr>
        <w:t>资格</w:t>
      </w:r>
      <w:r>
        <w:rPr>
          <w:bCs/>
          <w:sz w:val="24"/>
        </w:rPr>
        <w:t>证明材料</w:t>
      </w:r>
      <w:r>
        <w:rPr>
          <w:rFonts w:hint="eastAsia"/>
          <w:bCs/>
          <w:sz w:val="24"/>
        </w:rPr>
        <w:t>）</w:t>
      </w:r>
    </w:p>
    <w:p>
      <w:pPr>
        <w:spacing w:line="440" w:lineRule="exact"/>
        <w:ind w:left="360" w:hanging="360" w:hangingChars="150"/>
        <w:rPr>
          <w:bCs/>
          <w:sz w:val="24"/>
        </w:rPr>
      </w:pPr>
    </w:p>
    <w:p>
      <w:pPr>
        <w:widowControl/>
        <w:jc w:val="left"/>
        <w:rPr>
          <w:rFonts w:hint="eastAsia"/>
          <w:bCs/>
          <w:sz w:val="24"/>
        </w:rPr>
      </w:pPr>
    </w:p>
    <w:p>
      <w:pPr>
        <w:spacing w:before="156" w:beforeLines="50" w:after="312" w:afterLines="100" w:line="420" w:lineRule="exact"/>
        <w:rPr>
          <w:rFonts w:hint="eastAsia"/>
        </w:rPr>
      </w:pPr>
      <w:bookmarkStart w:id="10" w:name="_Toc511648600"/>
      <w:r>
        <w:rPr>
          <w:bCs/>
          <w:sz w:val="24"/>
        </w:rPr>
        <w:br w:type="page"/>
      </w:r>
      <w:bookmarkEnd w:id="10"/>
    </w:p>
    <w:p>
      <w:pPr>
        <w:rPr>
          <w:rFonts w:hint="eastAsia"/>
          <w:sz w:val="32"/>
          <w:szCs w:val="32"/>
        </w:rPr>
      </w:pPr>
      <w:r>
        <w:rPr>
          <w:bCs/>
          <w:sz w:val="24"/>
        </w:rPr>
        <w:t>附件</w:t>
      </w:r>
      <w:bookmarkStart w:id="11" w:name="_Toc511648593"/>
      <w:r>
        <w:rPr>
          <w:rFonts w:hint="eastAsia"/>
          <w:bCs/>
          <w:sz w:val="24"/>
        </w:rPr>
        <w:t>5</w:t>
      </w:r>
    </w:p>
    <w:bookmarkEnd w:id="11"/>
    <w:p>
      <w:pPr>
        <w:spacing w:line="500" w:lineRule="exact"/>
        <w:jc w:val="center"/>
        <w:rPr>
          <w:bCs/>
          <w:sz w:val="32"/>
          <w:szCs w:val="32"/>
        </w:rPr>
      </w:pPr>
      <w:r>
        <w:rPr>
          <w:rFonts w:hint="eastAsia"/>
          <w:bCs/>
          <w:sz w:val="32"/>
          <w:szCs w:val="32"/>
        </w:rPr>
        <w:t>技术服务响应、偏离说明表</w:t>
      </w:r>
    </w:p>
    <w:p>
      <w:pPr>
        <w:spacing w:line="300" w:lineRule="auto"/>
        <w:rPr>
          <w:rFonts w:hint="eastAsia" w:ascii="宋体" w:hAnsi="宋体" w:cs="宋体"/>
          <w:sz w:val="24"/>
        </w:rPr>
      </w:pPr>
    </w:p>
    <w:p>
      <w:pPr>
        <w:spacing w:line="360" w:lineRule="auto"/>
        <w:jc w:val="left"/>
        <w:rPr>
          <w:rFonts w:ascii="宋体" w:hAnsi="宋体"/>
          <w:b/>
          <w:sz w:val="24"/>
          <w:szCs w:val="21"/>
          <w:u w:val="single"/>
        </w:rPr>
      </w:pPr>
      <w:r>
        <w:rPr>
          <w:rFonts w:hint="eastAsia" w:ascii="宋体" w:hAnsi="宋体"/>
          <w:b/>
          <w:sz w:val="24"/>
          <w:szCs w:val="21"/>
        </w:rPr>
        <w:t>供 应 商：</w:t>
      </w:r>
      <w:r>
        <w:rPr>
          <w:rFonts w:hint="eastAsia" w:ascii="宋体" w:hAnsi="宋体"/>
          <w:b/>
          <w:sz w:val="24"/>
          <w:szCs w:val="21"/>
          <w:u w:val="single"/>
        </w:rPr>
        <w:t xml:space="preserve">                     </w:t>
      </w:r>
    </w:p>
    <w:p>
      <w:pPr>
        <w:spacing w:line="360" w:lineRule="auto"/>
        <w:jc w:val="left"/>
        <w:rPr>
          <w:rFonts w:ascii="宋体" w:hAnsi="宋体"/>
          <w:b/>
          <w:sz w:val="24"/>
          <w:szCs w:val="21"/>
        </w:rPr>
      </w:pPr>
      <w:r>
        <w:rPr>
          <w:rFonts w:hint="eastAsia" w:ascii="宋体" w:hAnsi="宋体"/>
          <w:b/>
          <w:sz w:val="24"/>
          <w:szCs w:val="21"/>
        </w:rPr>
        <w:t>项目名称：</w:t>
      </w:r>
      <w:r>
        <w:rPr>
          <w:rFonts w:hint="eastAsia" w:ascii="宋体" w:hAnsi="宋体"/>
          <w:b/>
          <w:sz w:val="24"/>
          <w:szCs w:val="21"/>
          <w:u w:val="single"/>
        </w:rPr>
        <w:t xml:space="preserve">                     </w:t>
      </w:r>
    </w:p>
    <w:p>
      <w:pPr>
        <w:spacing w:line="360" w:lineRule="auto"/>
        <w:jc w:val="left"/>
        <w:rPr>
          <w:rFonts w:ascii="宋体" w:hAnsi="宋体"/>
          <w:b/>
          <w:sz w:val="24"/>
          <w:szCs w:val="21"/>
          <w:u w:val="single"/>
        </w:rPr>
      </w:pPr>
      <w:r>
        <w:rPr>
          <w:rFonts w:hint="eastAsia" w:ascii="宋体" w:hAnsi="宋体"/>
          <w:b/>
          <w:sz w:val="24"/>
          <w:szCs w:val="21"/>
        </w:rPr>
        <w:t>项目编号：</w:t>
      </w:r>
      <w:r>
        <w:rPr>
          <w:rFonts w:hint="eastAsia" w:ascii="宋体" w:hAnsi="宋体"/>
          <w:b/>
          <w:sz w:val="24"/>
          <w:szCs w:val="21"/>
          <w:u w:val="single"/>
        </w:rPr>
        <w:t xml:space="preserve">                     </w:t>
      </w:r>
      <w:r>
        <w:rPr>
          <w:rFonts w:hint="eastAsia" w:ascii="宋体" w:hAnsi="宋体"/>
          <w:b/>
          <w:sz w:val="24"/>
          <w:szCs w:val="21"/>
        </w:rPr>
        <w:t xml:space="preserve">     </w:t>
      </w:r>
      <w:r>
        <w:rPr>
          <w:rFonts w:hint="eastAsia" w:ascii="宋体" w:hAnsi="宋体"/>
          <w:b/>
          <w:bCs/>
          <w:sz w:val="24"/>
          <w:szCs w:val="21"/>
        </w:rPr>
        <w:t xml:space="preserve">                </w:t>
      </w:r>
    </w:p>
    <w:tbl>
      <w:tblPr>
        <w:tblStyle w:val="17"/>
        <w:tblW w:w="9690" w:type="dxa"/>
        <w:tblInd w:w="-4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2865"/>
        <w:gridCol w:w="2625"/>
        <w:gridCol w:w="1650"/>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6" w:hRule="atLeast"/>
        </w:trPr>
        <w:tc>
          <w:tcPr>
            <w:tcW w:w="1020" w:type="dxa"/>
            <w:noWrap w:val="0"/>
            <w:vAlign w:val="center"/>
          </w:tcPr>
          <w:p>
            <w:pPr>
              <w:spacing w:line="300" w:lineRule="auto"/>
              <w:jc w:val="center"/>
              <w:rPr>
                <w:rFonts w:ascii="宋体" w:cs="宋体"/>
                <w:sz w:val="24"/>
              </w:rPr>
            </w:pPr>
            <w:r>
              <w:rPr>
                <w:rFonts w:hint="eastAsia" w:ascii="宋体" w:hAnsi="宋体" w:cs="宋体"/>
                <w:sz w:val="24"/>
              </w:rPr>
              <w:t>序号</w:t>
            </w:r>
          </w:p>
        </w:tc>
        <w:tc>
          <w:tcPr>
            <w:tcW w:w="2865" w:type="dxa"/>
            <w:noWrap w:val="0"/>
            <w:vAlign w:val="center"/>
          </w:tcPr>
          <w:p>
            <w:pPr>
              <w:spacing w:line="300" w:lineRule="auto"/>
              <w:jc w:val="center"/>
              <w:rPr>
                <w:rFonts w:ascii="宋体" w:cs="宋体"/>
                <w:sz w:val="24"/>
              </w:rPr>
            </w:pPr>
            <w:r>
              <w:rPr>
                <w:rFonts w:hint="eastAsia" w:ascii="宋体" w:hAnsi="宋体" w:cs="宋体"/>
                <w:sz w:val="24"/>
              </w:rPr>
              <w:t>采购文件要求部分</w:t>
            </w:r>
          </w:p>
        </w:tc>
        <w:tc>
          <w:tcPr>
            <w:tcW w:w="2625" w:type="dxa"/>
            <w:noWrap w:val="0"/>
            <w:vAlign w:val="center"/>
          </w:tcPr>
          <w:p>
            <w:pPr>
              <w:spacing w:line="300" w:lineRule="auto"/>
              <w:jc w:val="center"/>
              <w:rPr>
                <w:rFonts w:ascii="宋体" w:cs="宋体"/>
                <w:sz w:val="24"/>
              </w:rPr>
            </w:pPr>
            <w:r>
              <w:rPr>
                <w:rFonts w:hint="eastAsia" w:ascii="宋体" w:hAnsi="宋体" w:cs="宋体"/>
                <w:sz w:val="24"/>
              </w:rPr>
              <w:t>响应文件响应部分</w:t>
            </w:r>
          </w:p>
        </w:tc>
        <w:tc>
          <w:tcPr>
            <w:tcW w:w="1650" w:type="dxa"/>
            <w:noWrap w:val="0"/>
            <w:vAlign w:val="center"/>
          </w:tcPr>
          <w:p>
            <w:pPr>
              <w:spacing w:line="300" w:lineRule="auto"/>
              <w:jc w:val="center"/>
              <w:rPr>
                <w:rFonts w:ascii="宋体" w:cs="宋体"/>
                <w:sz w:val="24"/>
              </w:rPr>
            </w:pPr>
            <w:r>
              <w:rPr>
                <w:rFonts w:hint="eastAsia" w:ascii="宋体" w:hAnsi="宋体" w:cs="宋体"/>
                <w:sz w:val="24"/>
              </w:rPr>
              <w:t>偏离说明</w:t>
            </w:r>
          </w:p>
        </w:tc>
        <w:tc>
          <w:tcPr>
            <w:tcW w:w="1530" w:type="dxa"/>
            <w:noWrap w:val="0"/>
            <w:vAlign w:val="center"/>
          </w:tcPr>
          <w:p>
            <w:pPr>
              <w:spacing w:line="300" w:lineRule="auto"/>
              <w:jc w:val="center"/>
              <w:rPr>
                <w:rFonts w:ascii="宋体" w:hAnsi="宋体" w:cs="宋体"/>
                <w:sz w:val="24"/>
              </w:rPr>
            </w:pPr>
            <w:r>
              <w:rPr>
                <w:rFonts w:hint="eastAsia" w:ascii="宋体" w:hAnsi="宋体" w:cs="宋体"/>
                <w:sz w:val="24"/>
              </w:rPr>
              <w:t>响应文件</w:t>
            </w:r>
          </w:p>
          <w:p>
            <w:pPr>
              <w:spacing w:line="300" w:lineRule="auto"/>
              <w:jc w:val="center"/>
              <w:rPr>
                <w:rFonts w:hint="eastAsia" w:ascii="宋体" w:hAnsi="宋体" w:cs="宋体"/>
                <w:sz w:val="24"/>
              </w:rPr>
            </w:pPr>
            <w:r>
              <w:rPr>
                <w:rFonts w:hint="eastAsia" w:ascii="宋体" w:hAnsi="宋体" w:cs="宋体"/>
                <w:sz w:val="24"/>
              </w:rPr>
              <w:t>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trPr>
        <w:tc>
          <w:tcPr>
            <w:tcW w:w="1020" w:type="dxa"/>
            <w:noWrap w:val="0"/>
            <w:vAlign w:val="center"/>
          </w:tcPr>
          <w:p>
            <w:pPr>
              <w:spacing w:line="300" w:lineRule="auto"/>
              <w:jc w:val="center"/>
              <w:rPr>
                <w:rFonts w:ascii="宋体" w:hAnsi="宋体" w:cs="宋体"/>
                <w:sz w:val="24"/>
              </w:rPr>
            </w:pPr>
            <w:r>
              <w:rPr>
                <w:rFonts w:ascii="宋体" w:hAnsi="宋体" w:cs="宋体"/>
                <w:sz w:val="24"/>
              </w:rPr>
              <w:t>1</w:t>
            </w:r>
          </w:p>
        </w:tc>
        <w:tc>
          <w:tcPr>
            <w:tcW w:w="2865" w:type="dxa"/>
            <w:noWrap w:val="0"/>
            <w:vAlign w:val="center"/>
          </w:tcPr>
          <w:p>
            <w:pPr>
              <w:spacing w:line="300" w:lineRule="auto"/>
              <w:jc w:val="center"/>
              <w:rPr>
                <w:rFonts w:ascii="宋体" w:hAnsi="宋体" w:cs="宋体"/>
                <w:sz w:val="24"/>
              </w:rPr>
            </w:pPr>
          </w:p>
        </w:tc>
        <w:tc>
          <w:tcPr>
            <w:tcW w:w="2625" w:type="dxa"/>
            <w:noWrap w:val="0"/>
            <w:vAlign w:val="center"/>
          </w:tcPr>
          <w:p>
            <w:pPr>
              <w:spacing w:line="300" w:lineRule="auto"/>
              <w:jc w:val="center"/>
              <w:rPr>
                <w:rFonts w:ascii="宋体" w:hAnsi="宋体" w:cs="宋体"/>
                <w:sz w:val="24"/>
              </w:rPr>
            </w:pPr>
          </w:p>
        </w:tc>
        <w:tc>
          <w:tcPr>
            <w:tcW w:w="1650" w:type="dxa"/>
            <w:noWrap w:val="0"/>
            <w:vAlign w:val="center"/>
          </w:tcPr>
          <w:p>
            <w:pPr>
              <w:spacing w:line="300" w:lineRule="auto"/>
              <w:jc w:val="center"/>
              <w:rPr>
                <w:rFonts w:ascii="宋体" w:hAnsi="宋体" w:cs="宋体"/>
                <w:sz w:val="24"/>
              </w:rPr>
            </w:pPr>
          </w:p>
        </w:tc>
        <w:tc>
          <w:tcPr>
            <w:tcW w:w="1530" w:type="dxa"/>
            <w:noWrap w:val="0"/>
            <w:vAlign w:val="center"/>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trPr>
        <w:tc>
          <w:tcPr>
            <w:tcW w:w="1020" w:type="dxa"/>
            <w:noWrap w:val="0"/>
            <w:vAlign w:val="center"/>
          </w:tcPr>
          <w:p>
            <w:pPr>
              <w:spacing w:line="300" w:lineRule="auto"/>
              <w:jc w:val="center"/>
              <w:rPr>
                <w:rFonts w:ascii="宋体" w:hAnsi="宋体" w:cs="宋体"/>
                <w:sz w:val="24"/>
              </w:rPr>
            </w:pPr>
            <w:r>
              <w:rPr>
                <w:rFonts w:ascii="宋体" w:hAnsi="宋体" w:cs="宋体"/>
                <w:sz w:val="24"/>
              </w:rPr>
              <w:t>2</w:t>
            </w:r>
          </w:p>
        </w:tc>
        <w:tc>
          <w:tcPr>
            <w:tcW w:w="2865" w:type="dxa"/>
            <w:noWrap w:val="0"/>
            <w:vAlign w:val="center"/>
          </w:tcPr>
          <w:p>
            <w:pPr>
              <w:spacing w:line="300" w:lineRule="auto"/>
              <w:jc w:val="center"/>
              <w:rPr>
                <w:rFonts w:ascii="宋体" w:hAnsi="宋体" w:cs="宋体"/>
                <w:sz w:val="24"/>
              </w:rPr>
            </w:pPr>
          </w:p>
        </w:tc>
        <w:tc>
          <w:tcPr>
            <w:tcW w:w="2625" w:type="dxa"/>
            <w:noWrap w:val="0"/>
            <w:vAlign w:val="center"/>
          </w:tcPr>
          <w:p>
            <w:pPr>
              <w:spacing w:line="300" w:lineRule="auto"/>
              <w:jc w:val="center"/>
              <w:rPr>
                <w:rFonts w:ascii="宋体" w:hAnsi="宋体" w:cs="宋体"/>
                <w:sz w:val="24"/>
              </w:rPr>
            </w:pPr>
          </w:p>
        </w:tc>
        <w:tc>
          <w:tcPr>
            <w:tcW w:w="1650" w:type="dxa"/>
            <w:noWrap w:val="0"/>
            <w:vAlign w:val="center"/>
          </w:tcPr>
          <w:p>
            <w:pPr>
              <w:spacing w:line="300" w:lineRule="auto"/>
              <w:jc w:val="center"/>
              <w:rPr>
                <w:rFonts w:ascii="宋体" w:hAnsi="宋体" w:cs="宋体"/>
                <w:sz w:val="24"/>
              </w:rPr>
            </w:pPr>
          </w:p>
        </w:tc>
        <w:tc>
          <w:tcPr>
            <w:tcW w:w="1530" w:type="dxa"/>
            <w:noWrap w:val="0"/>
            <w:vAlign w:val="center"/>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trPr>
        <w:tc>
          <w:tcPr>
            <w:tcW w:w="1020" w:type="dxa"/>
            <w:noWrap w:val="0"/>
            <w:vAlign w:val="center"/>
          </w:tcPr>
          <w:p>
            <w:pPr>
              <w:spacing w:line="300" w:lineRule="auto"/>
              <w:jc w:val="center"/>
              <w:rPr>
                <w:rFonts w:ascii="宋体" w:hAnsi="宋体" w:cs="宋体"/>
                <w:sz w:val="24"/>
              </w:rPr>
            </w:pPr>
            <w:r>
              <w:rPr>
                <w:rFonts w:ascii="宋体" w:hAnsi="宋体" w:cs="宋体"/>
                <w:sz w:val="24"/>
              </w:rPr>
              <w:t>3</w:t>
            </w:r>
          </w:p>
        </w:tc>
        <w:tc>
          <w:tcPr>
            <w:tcW w:w="2865" w:type="dxa"/>
            <w:noWrap w:val="0"/>
            <w:vAlign w:val="center"/>
          </w:tcPr>
          <w:p>
            <w:pPr>
              <w:spacing w:line="300" w:lineRule="auto"/>
              <w:jc w:val="center"/>
              <w:rPr>
                <w:rFonts w:ascii="宋体" w:hAnsi="宋体" w:cs="宋体"/>
                <w:sz w:val="24"/>
              </w:rPr>
            </w:pPr>
          </w:p>
        </w:tc>
        <w:tc>
          <w:tcPr>
            <w:tcW w:w="2625" w:type="dxa"/>
            <w:noWrap w:val="0"/>
            <w:vAlign w:val="center"/>
          </w:tcPr>
          <w:p>
            <w:pPr>
              <w:spacing w:line="300" w:lineRule="auto"/>
              <w:jc w:val="center"/>
              <w:rPr>
                <w:rFonts w:ascii="宋体" w:hAnsi="宋体" w:cs="宋体"/>
                <w:sz w:val="24"/>
              </w:rPr>
            </w:pPr>
          </w:p>
        </w:tc>
        <w:tc>
          <w:tcPr>
            <w:tcW w:w="1650" w:type="dxa"/>
            <w:noWrap w:val="0"/>
            <w:vAlign w:val="center"/>
          </w:tcPr>
          <w:p>
            <w:pPr>
              <w:spacing w:line="300" w:lineRule="auto"/>
              <w:jc w:val="center"/>
              <w:rPr>
                <w:rFonts w:ascii="宋体" w:hAnsi="宋体" w:cs="宋体"/>
                <w:sz w:val="24"/>
              </w:rPr>
            </w:pPr>
          </w:p>
        </w:tc>
        <w:tc>
          <w:tcPr>
            <w:tcW w:w="1530" w:type="dxa"/>
            <w:noWrap w:val="0"/>
            <w:vAlign w:val="center"/>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trPr>
        <w:tc>
          <w:tcPr>
            <w:tcW w:w="1020" w:type="dxa"/>
            <w:noWrap w:val="0"/>
            <w:vAlign w:val="center"/>
          </w:tcPr>
          <w:p>
            <w:pPr>
              <w:spacing w:line="300" w:lineRule="auto"/>
              <w:jc w:val="center"/>
              <w:rPr>
                <w:rFonts w:ascii="宋体" w:hAnsi="宋体" w:cs="宋体"/>
                <w:sz w:val="24"/>
              </w:rPr>
            </w:pPr>
            <w:r>
              <w:rPr>
                <w:rFonts w:ascii="宋体" w:hAnsi="宋体" w:cs="宋体"/>
                <w:sz w:val="24"/>
              </w:rPr>
              <w:t>4</w:t>
            </w:r>
          </w:p>
        </w:tc>
        <w:tc>
          <w:tcPr>
            <w:tcW w:w="2865" w:type="dxa"/>
            <w:noWrap w:val="0"/>
            <w:vAlign w:val="center"/>
          </w:tcPr>
          <w:p>
            <w:pPr>
              <w:spacing w:line="300" w:lineRule="auto"/>
              <w:jc w:val="center"/>
              <w:rPr>
                <w:rFonts w:ascii="宋体" w:hAnsi="宋体" w:cs="宋体"/>
                <w:sz w:val="24"/>
              </w:rPr>
            </w:pPr>
          </w:p>
        </w:tc>
        <w:tc>
          <w:tcPr>
            <w:tcW w:w="2625" w:type="dxa"/>
            <w:noWrap w:val="0"/>
            <w:vAlign w:val="center"/>
          </w:tcPr>
          <w:p>
            <w:pPr>
              <w:spacing w:line="300" w:lineRule="auto"/>
              <w:jc w:val="center"/>
              <w:rPr>
                <w:rFonts w:ascii="宋体" w:hAnsi="宋体" w:cs="宋体"/>
                <w:sz w:val="24"/>
              </w:rPr>
            </w:pPr>
          </w:p>
        </w:tc>
        <w:tc>
          <w:tcPr>
            <w:tcW w:w="1650" w:type="dxa"/>
            <w:noWrap w:val="0"/>
            <w:vAlign w:val="center"/>
          </w:tcPr>
          <w:p>
            <w:pPr>
              <w:spacing w:line="300" w:lineRule="auto"/>
              <w:jc w:val="center"/>
              <w:rPr>
                <w:rFonts w:ascii="宋体" w:hAnsi="宋体" w:cs="宋体"/>
                <w:sz w:val="24"/>
              </w:rPr>
            </w:pPr>
          </w:p>
        </w:tc>
        <w:tc>
          <w:tcPr>
            <w:tcW w:w="1530" w:type="dxa"/>
            <w:noWrap w:val="0"/>
            <w:vAlign w:val="center"/>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trPr>
        <w:tc>
          <w:tcPr>
            <w:tcW w:w="1020" w:type="dxa"/>
            <w:noWrap w:val="0"/>
            <w:vAlign w:val="center"/>
          </w:tcPr>
          <w:p>
            <w:pPr>
              <w:spacing w:line="300" w:lineRule="auto"/>
              <w:jc w:val="center"/>
              <w:rPr>
                <w:rFonts w:ascii="宋体" w:hAnsi="宋体" w:cs="宋体"/>
                <w:sz w:val="24"/>
              </w:rPr>
            </w:pPr>
            <w:r>
              <w:rPr>
                <w:rFonts w:ascii="宋体" w:hAnsi="宋体" w:cs="宋体"/>
                <w:sz w:val="24"/>
              </w:rPr>
              <w:t>5</w:t>
            </w:r>
          </w:p>
        </w:tc>
        <w:tc>
          <w:tcPr>
            <w:tcW w:w="2865" w:type="dxa"/>
            <w:noWrap w:val="0"/>
            <w:vAlign w:val="center"/>
          </w:tcPr>
          <w:p>
            <w:pPr>
              <w:spacing w:line="300" w:lineRule="auto"/>
              <w:jc w:val="center"/>
              <w:rPr>
                <w:rFonts w:ascii="宋体" w:hAnsi="宋体" w:cs="宋体"/>
                <w:sz w:val="24"/>
              </w:rPr>
            </w:pPr>
          </w:p>
        </w:tc>
        <w:tc>
          <w:tcPr>
            <w:tcW w:w="2625" w:type="dxa"/>
            <w:noWrap w:val="0"/>
            <w:vAlign w:val="center"/>
          </w:tcPr>
          <w:p>
            <w:pPr>
              <w:spacing w:line="300" w:lineRule="auto"/>
              <w:jc w:val="center"/>
              <w:rPr>
                <w:rFonts w:ascii="宋体" w:hAnsi="宋体" w:cs="宋体"/>
                <w:sz w:val="24"/>
              </w:rPr>
            </w:pPr>
          </w:p>
        </w:tc>
        <w:tc>
          <w:tcPr>
            <w:tcW w:w="1650" w:type="dxa"/>
            <w:noWrap w:val="0"/>
            <w:vAlign w:val="center"/>
          </w:tcPr>
          <w:p>
            <w:pPr>
              <w:spacing w:line="300" w:lineRule="auto"/>
              <w:jc w:val="center"/>
              <w:rPr>
                <w:rFonts w:ascii="宋体" w:hAnsi="宋体" w:cs="宋体"/>
                <w:sz w:val="24"/>
              </w:rPr>
            </w:pPr>
          </w:p>
        </w:tc>
        <w:tc>
          <w:tcPr>
            <w:tcW w:w="1530" w:type="dxa"/>
            <w:noWrap w:val="0"/>
            <w:vAlign w:val="center"/>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trPr>
        <w:tc>
          <w:tcPr>
            <w:tcW w:w="1020" w:type="dxa"/>
            <w:noWrap w:val="0"/>
            <w:vAlign w:val="center"/>
          </w:tcPr>
          <w:p>
            <w:pPr>
              <w:spacing w:line="300" w:lineRule="auto"/>
              <w:jc w:val="center"/>
              <w:rPr>
                <w:rFonts w:ascii="宋体" w:hAnsi="宋体" w:cs="宋体"/>
                <w:sz w:val="24"/>
              </w:rPr>
            </w:pPr>
            <w:r>
              <w:rPr>
                <w:rFonts w:ascii="宋体" w:hAnsi="宋体" w:cs="宋体"/>
                <w:sz w:val="24"/>
              </w:rPr>
              <w:t>6</w:t>
            </w:r>
          </w:p>
        </w:tc>
        <w:tc>
          <w:tcPr>
            <w:tcW w:w="2865" w:type="dxa"/>
            <w:noWrap w:val="0"/>
            <w:vAlign w:val="center"/>
          </w:tcPr>
          <w:p>
            <w:pPr>
              <w:spacing w:line="300" w:lineRule="auto"/>
              <w:jc w:val="center"/>
              <w:rPr>
                <w:rFonts w:ascii="宋体" w:hAnsi="宋体" w:cs="宋体"/>
                <w:sz w:val="24"/>
              </w:rPr>
            </w:pPr>
          </w:p>
        </w:tc>
        <w:tc>
          <w:tcPr>
            <w:tcW w:w="2625" w:type="dxa"/>
            <w:noWrap w:val="0"/>
            <w:vAlign w:val="center"/>
          </w:tcPr>
          <w:p>
            <w:pPr>
              <w:spacing w:line="300" w:lineRule="auto"/>
              <w:jc w:val="center"/>
              <w:rPr>
                <w:rFonts w:ascii="宋体" w:hAnsi="宋体" w:cs="宋体"/>
                <w:sz w:val="24"/>
              </w:rPr>
            </w:pPr>
          </w:p>
        </w:tc>
        <w:tc>
          <w:tcPr>
            <w:tcW w:w="1650" w:type="dxa"/>
            <w:noWrap w:val="0"/>
            <w:vAlign w:val="center"/>
          </w:tcPr>
          <w:p>
            <w:pPr>
              <w:spacing w:line="300" w:lineRule="auto"/>
              <w:jc w:val="center"/>
              <w:rPr>
                <w:rFonts w:ascii="宋体" w:hAnsi="宋体" w:cs="宋体"/>
                <w:sz w:val="24"/>
              </w:rPr>
            </w:pPr>
          </w:p>
        </w:tc>
        <w:tc>
          <w:tcPr>
            <w:tcW w:w="1530" w:type="dxa"/>
            <w:noWrap w:val="0"/>
            <w:vAlign w:val="center"/>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trPr>
        <w:tc>
          <w:tcPr>
            <w:tcW w:w="1020" w:type="dxa"/>
            <w:noWrap w:val="0"/>
            <w:vAlign w:val="center"/>
          </w:tcPr>
          <w:p>
            <w:pPr>
              <w:spacing w:line="300" w:lineRule="auto"/>
              <w:jc w:val="center"/>
              <w:rPr>
                <w:rFonts w:ascii="宋体" w:hAnsi="宋体" w:cs="宋体"/>
                <w:sz w:val="24"/>
              </w:rPr>
            </w:pPr>
            <w:r>
              <w:rPr>
                <w:rFonts w:ascii="宋体" w:hAnsi="宋体" w:cs="宋体"/>
                <w:sz w:val="24"/>
              </w:rPr>
              <w:t>7</w:t>
            </w:r>
          </w:p>
        </w:tc>
        <w:tc>
          <w:tcPr>
            <w:tcW w:w="2865" w:type="dxa"/>
            <w:noWrap w:val="0"/>
            <w:vAlign w:val="center"/>
          </w:tcPr>
          <w:p>
            <w:pPr>
              <w:spacing w:line="300" w:lineRule="auto"/>
              <w:jc w:val="center"/>
              <w:rPr>
                <w:rFonts w:ascii="宋体" w:hAnsi="宋体" w:cs="宋体"/>
                <w:sz w:val="24"/>
              </w:rPr>
            </w:pPr>
          </w:p>
        </w:tc>
        <w:tc>
          <w:tcPr>
            <w:tcW w:w="2625" w:type="dxa"/>
            <w:noWrap w:val="0"/>
            <w:vAlign w:val="center"/>
          </w:tcPr>
          <w:p>
            <w:pPr>
              <w:spacing w:line="300" w:lineRule="auto"/>
              <w:jc w:val="center"/>
              <w:rPr>
                <w:rFonts w:ascii="宋体" w:hAnsi="宋体" w:cs="宋体"/>
                <w:sz w:val="24"/>
              </w:rPr>
            </w:pPr>
          </w:p>
        </w:tc>
        <w:tc>
          <w:tcPr>
            <w:tcW w:w="1650" w:type="dxa"/>
            <w:noWrap w:val="0"/>
            <w:vAlign w:val="center"/>
          </w:tcPr>
          <w:p>
            <w:pPr>
              <w:spacing w:line="300" w:lineRule="auto"/>
              <w:jc w:val="center"/>
              <w:rPr>
                <w:rFonts w:ascii="宋体" w:hAnsi="宋体" w:cs="宋体"/>
                <w:sz w:val="24"/>
              </w:rPr>
            </w:pPr>
          </w:p>
        </w:tc>
        <w:tc>
          <w:tcPr>
            <w:tcW w:w="1530" w:type="dxa"/>
            <w:noWrap w:val="0"/>
            <w:vAlign w:val="center"/>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trPr>
        <w:tc>
          <w:tcPr>
            <w:tcW w:w="1020" w:type="dxa"/>
            <w:noWrap w:val="0"/>
            <w:vAlign w:val="center"/>
          </w:tcPr>
          <w:p>
            <w:pPr>
              <w:spacing w:line="300" w:lineRule="auto"/>
              <w:jc w:val="center"/>
              <w:rPr>
                <w:rFonts w:ascii="宋体" w:cs="宋体"/>
                <w:sz w:val="24"/>
              </w:rPr>
            </w:pPr>
            <w:r>
              <w:rPr>
                <w:rFonts w:hint="eastAsia" w:ascii="宋体" w:hAnsi="宋体" w:cs="宋体"/>
                <w:sz w:val="24"/>
              </w:rPr>
              <w:t>…</w:t>
            </w:r>
          </w:p>
        </w:tc>
        <w:tc>
          <w:tcPr>
            <w:tcW w:w="2865" w:type="dxa"/>
            <w:noWrap w:val="0"/>
            <w:vAlign w:val="center"/>
          </w:tcPr>
          <w:p>
            <w:pPr>
              <w:spacing w:line="300" w:lineRule="auto"/>
              <w:jc w:val="center"/>
              <w:rPr>
                <w:rFonts w:ascii="宋体" w:cs="宋体"/>
                <w:sz w:val="24"/>
              </w:rPr>
            </w:pPr>
          </w:p>
        </w:tc>
        <w:tc>
          <w:tcPr>
            <w:tcW w:w="2625" w:type="dxa"/>
            <w:noWrap w:val="0"/>
            <w:vAlign w:val="center"/>
          </w:tcPr>
          <w:p>
            <w:pPr>
              <w:spacing w:line="300" w:lineRule="auto"/>
              <w:jc w:val="center"/>
              <w:rPr>
                <w:rFonts w:ascii="宋体" w:cs="宋体"/>
                <w:sz w:val="24"/>
              </w:rPr>
            </w:pPr>
          </w:p>
        </w:tc>
        <w:tc>
          <w:tcPr>
            <w:tcW w:w="1650" w:type="dxa"/>
            <w:noWrap w:val="0"/>
            <w:vAlign w:val="center"/>
          </w:tcPr>
          <w:p>
            <w:pPr>
              <w:spacing w:line="300" w:lineRule="auto"/>
              <w:jc w:val="center"/>
              <w:rPr>
                <w:rFonts w:ascii="宋体" w:cs="宋体"/>
                <w:sz w:val="24"/>
              </w:rPr>
            </w:pPr>
          </w:p>
        </w:tc>
        <w:tc>
          <w:tcPr>
            <w:tcW w:w="1530" w:type="dxa"/>
            <w:noWrap w:val="0"/>
            <w:vAlign w:val="center"/>
          </w:tcPr>
          <w:p>
            <w:pPr>
              <w:spacing w:line="300" w:lineRule="auto"/>
              <w:jc w:val="center"/>
              <w:rPr>
                <w:rFonts w:ascii="宋体" w:cs="宋体"/>
                <w:sz w:val="24"/>
              </w:rPr>
            </w:pPr>
          </w:p>
        </w:tc>
      </w:tr>
    </w:tbl>
    <w:p>
      <w:pPr>
        <w:adjustRightInd w:val="0"/>
        <w:snapToGrid w:val="0"/>
        <w:spacing w:line="300" w:lineRule="auto"/>
        <w:rPr>
          <w:rFonts w:hint="eastAsia" w:ascii="宋体" w:hAnsi="宋体" w:cs="宋体"/>
          <w:sz w:val="24"/>
        </w:rPr>
      </w:pPr>
      <w:r>
        <w:rPr>
          <w:rFonts w:hint="eastAsia" w:ascii="宋体" w:hAnsi="宋体" w:cs="宋体"/>
          <w:sz w:val="24"/>
        </w:rPr>
        <w:t>说明：应对照采购文件“第三章  采购技术参数、规格及要求”的技术要求，逐条说明所提供货物已对采购文件的技术条款作出了实质性的响应，并说明响应情况</w:t>
      </w:r>
      <w:r>
        <w:rPr>
          <w:rFonts w:hint="eastAsia" w:ascii="宋体" w:hAnsi="宋体" w:cs="宋体"/>
          <w:color w:val="FF0000"/>
          <w:sz w:val="24"/>
          <w:lang w:eastAsia="zh-CN"/>
        </w:rPr>
        <w:t>（</w:t>
      </w:r>
      <w:r>
        <w:rPr>
          <w:rFonts w:hint="eastAsia" w:ascii="宋体" w:hAnsi="宋体" w:cs="宋体"/>
          <w:color w:val="FF0000"/>
          <w:sz w:val="24"/>
          <w:lang w:val="en-US" w:eastAsia="zh-CN"/>
        </w:rPr>
        <w:t>正偏离、响应、负偏离</w:t>
      </w:r>
      <w:r>
        <w:rPr>
          <w:rFonts w:hint="eastAsia" w:ascii="宋体" w:hAnsi="宋体" w:cs="宋体"/>
          <w:color w:val="FF0000"/>
          <w:sz w:val="24"/>
          <w:lang w:eastAsia="zh-CN"/>
        </w:rPr>
        <w:t>）</w:t>
      </w:r>
      <w:r>
        <w:rPr>
          <w:rFonts w:hint="eastAsia" w:ascii="宋体" w:hAnsi="宋体" w:cs="宋体"/>
          <w:sz w:val="24"/>
          <w:lang w:eastAsia="zh-CN"/>
        </w:rPr>
        <w:t>。</w:t>
      </w:r>
      <w:r>
        <w:rPr>
          <w:rFonts w:hint="eastAsia" w:ascii="宋体" w:hAnsi="宋体" w:cs="宋体"/>
          <w:sz w:val="24"/>
        </w:rPr>
        <w:t>特别对有具体数量要求的指标，供应商应提供具体数值。</w:t>
      </w:r>
    </w:p>
    <w:p>
      <w:pPr>
        <w:spacing w:line="440" w:lineRule="exact"/>
        <w:rPr>
          <w:rFonts w:hint="eastAsia" w:ascii="Times New Roman" w:hAnsi="Times New Roman" w:eastAsia="宋体" w:cs="Times New Roman"/>
          <w:sz w:val="24"/>
          <w:lang w:val="zh-TW"/>
        </w:rPr>
      </w:pPr>
    </w:p>
    <w:p>
      <w:pPr>
        <w:spacing w:line="440" w:lineRule="exact"/>
        <w:rPr>
          <w:rFonts w:hint="eastAsia" w:ascii="Times New Roman" w:hAnsi="Times New Roman" w:eastAsia="宋体" w:cs="Times New Roman"/>
          <w:sz w:val="24"/>
        </w:rPr>
      </w:pPr>
    </w:p>
    <w:p>
      <w:pPr>
        <w:adjustRightInd w:val="0"/>
        <w:snapToGrid w:val="0"/>
        <w:spacing w:line="300" w:lineRule="auto"/>
        <w:rPr>
          <w:rFonts w:hint="eastAsia" w:ascii="宋体" w:cs="宋体"/>
          <w:sz w:val="24"/>
        </w:rPr>
      </w:pPr>
    </w:p>
    <w:p>
      <w:pPr>
        <w:spacing w:line="440" w:lineRule="exact"/>
        <w:rPr>
          <w:sz w:val="24"/>
          <w:u w:val="single"/>
        </w:rPr>
      </w:pPr>
      <w:r>
        <w:rPr>
          <w:sz w:val="24"/>
        </w:rPr>
        <w:t>供应商（公章）：</w:t>
      </w:r>
    </w:p>
    <w:p>
      <w:pPr>
        <w:spacing w:line="440" w:lineRule="exact"/>
        <w:rPr>
          <w:sz w:val="24"/>
          <w:u w:val="single"/>
        </w:rPr>
      </w:pPr>
      <w:r>
        <w:rPr>
          <w:sz w:val="24"/>
        </w:rPr>
        <w:t>授权代表（签字或盖章）</w:t>
      </w:r>
      <w:r>
        <w:rPr>
          <w:rFonts w:hint="eastAsia"/>
          <w:sz w:val="24"/>
        </w:rPr>
        <w:t>：</w:t>
      </w:r>
    </w:p>
    <w:p>
      <w:pPr>
        <w:spacing w:line="440" w:lineRule="exact"/>
        <w:rPr>
          <w:rFonts w:hint="eastAsia"/>
          <w:bCs/>
          <w:sz w:val="24"/>
        </w:rPr>
      </w:pPr>
      <w:r>
        <w:rPr>
          <w:sz w:val="24"/>
        </w:rPr>
        <w:t>时间：</w:t>
      </w:r>
    </w:p>
    <w:p>
      <w:pPr>
        <w:spacing w:before="156" w:beforeLines="50" w:after="312" w:afterLines="100" w:line="420" w:lineRule="exact"/>
        <w:rPr>
          <w:rFonts w:ascii="黑体" w:hAnsi="宋体" w:eastAsia="黑体"/>
          <w:sz w:val="24"/>
          <w:szCs w:val="22"/>
        </w:rPr>
      </w:pPr>
    </w:p>
    <w:p>
      <w:pPr>
        <w:rPr>
          <w:bCs/>
          <w:sz w:val="24"/>
        </w:rPr>
      </w:pPr>
    </w:p>
    <w:p>
      <w:pPr>
        <w:rPr>
          <w:rFonts w:hint="eastAsia"/>
          <w:sz w:val="32"/>
          <w:szCs w:val="32"/>
        </w:rPr>
      </w:pPr>
      <w:r>
        <w:rPr>
          <w:bCs/>
          <w:sz w:val="24"/>
        </w:rPr>
        <w:t>附件</w:t>
      </w:r>
      <w:r>
        <w:rPr>
          <w:rFonts w:hint="eastAsia"/>
          <w:bCs/>
          <w:sz w:val="24"/>
        </w:rPr>
        <w:t>6</w:t>
      </w:r>
    </w:p>
    <w:p>
      <w:pPr>
        <w:spacing w:line="500" w:lineRule="exact"/>
        <w:jc w:val="center"/>
        <w:rPr>
          <w:bCs/>
          <w:sz w:val="32"/>
          <w:szCs w:val="32"/>
        </w:rPr>
      </w:pPr>
      <w:r>
        <w:rPr>
          <w:rFonts w:hint="eastAsia"/>
          <w:bCs/>
          <w:sz w:val="32"/>
          <w:szCs w:val="32"/>
        </w:rPr>
        <w:t>商务要求响应、偏离说明表</w:t>
      </w:r>
    </w:p>
    <w:p>
      <w:pPr>
        <w:spacing w:line="300" w:lineRule="auto"/>
        <w:rPr>
          <w:rFonts w:hint="eastAsia" w:ascii="宋体" w:hAnsi="宋体" w:cs="宋体"/>
          <w:sz w:val="24"/>
        </w:rPr>
      </w:pPr>
    </w:p>
    <w:p>
      <w:pPr>
        <w:spacing w:line="360" w:lineRule="auto"/>
        <w:jc w:val="left"/>
        <w:rPr>
          <w:rFonts w:ascii="宋体" w:hAnsi="宋体"/>
          <w:b/>
          <w:sz w:val="24"/>
          <w:szCs w:val="21"/>
          <w:u w:val="single"/>
        </w:rPr>
      </w:pPr>
      <w:r>
        <w:rPr>
          <w:rFonts w:hint="eastAsia" w:ascii="宋体" w:hAnsi="宋体"/>
          <w:b/>
          <w:sz w:val="24"/>
          <w:szCs w:val="21"/>
        </w:rPr>
        <w:t>供 应 商：</w:t>
      </w:r>
      <w:r>
        <w:rPr>
          <w:rFonts w:hint="eastAsia" w:ascii="宋体" w:hAnsi="宋体"/>
          <w:b/>
          <w:sz w:val="24"/>
          <w:szCs w:val="21"/>
          <w:u w:val="single"/>
        </w:rPr>
        <w:t xml:space="preserve">                     </w:t>
      </w:r>
    </w:p>
    <w:p>
      <w:pPr>
        <w:spacing w:line="360" w:lineRule="auto"/>
        <w:jc w:val="left"/>
        <w:rPr>
          <w:rFonts w:ascii="宋体" w:hAnsi="宋体"/>
          <w:b/>
          <w:sz w:val="24"/>
          <w:szCs w:val="21"/>
        </w:rPr>
      </w:pPr>
      <w:r>
        <w:rPr>
          <w:rFonts w:hint="eastAsia" w:ascii="宋体" w:hAnsi="宋体"/>
          <w:b/>
          <w:sz w:val="24"/>
          <w:szCs w:val="21"/>
        </w:rPr>
        <w:t>项目名称：</w:t>
      </w:r>
      <w:r>
        <w:rPr>
          <w:rFonts w:hint="eastAsia" w:ascii="宋体" w:hAnsi="宋体"/>
          <w:b/>
          <w:sz w:val="24"/>
          <w:szCs w:val="21"/>
          <w:u w:val="single"/>
        </w:rPr>
        <w:t xml:space="preserve">                     </w:t>
      </w:r>
    </w:p>
    <w:p>
      <w:pPr>
        <w:spacing w:line="360" w:lineRule="auto"/>
        <w:jc w:val="left"/>
        <w:rPr>
          <w:rFonts w:ascii="宋体" w:hAnsi="宋体"/>
          <w:b/>
          <w:sz w:val="24"/>
          <w:szCs w:val="21"/>
          <w:u w:val="single"/>
        </w:rPr>
      </w:pPr>
      <w:r>
        <w:rPr>
          <w:rFonts w:hint="eastAsia" w:ascii="宋体" w:hAnsi="宋体"/>
          <w:b/>
          <w:sz w:val="24"/>
          <w:szCs w:val="21"/>
        </w:rPr>
        <w:t>项目编号：</w:t>
      </w:r>
      <w:r>
        <w:rPr>
          <w:rFonts w:hint="eastAsia" w:ascii="宋体" w:hAnsi="宋体"/>
          <w:b/>
          <w:sz w:val="24"/>
          <w:szCs w:val="21"/>
          <w:u w:val="single"/>
        </w:rPr>
        <w:t xml:space="preserve">                     </w:t>
      </w:r>
      <w:r>
        <w:rPr>
          <w:rFonts w:hint="eastAsia" w:ascii="宋体" w:hAnsi="宋体"/>
          <w:b/>
          <w:sz w:val="24"/>
          <w:szCs w:val="21"/>
        </w:rPr>
        <w:t xml:space="preserve">     </w:t>
      </w:r>
      <w:r>
        <w:rPr>
          <w:rFonts w:hint="eastAsia" w:ascii="宋体" w:hAnsi="宋体"/>
          <w:b/>
          <w:bCs/>
          <w:sz w:val="24"/>
          <w:szCs w:val="21"/>
        </w:rPr>
        <w:t xml:space="preserve">                </w:t>
      </w:r>
    </w:p>
    <w:tbl>
      <w:tblPr>
        <w:tblStyle w:val="17"/>
        <w:tblW w:w="9480" w:type="dxa"/>
        <w:tblInd w:w="-4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2760"/>
        <w:gridCol w:w="2280"/>
        <w:gridCol w:w="1995"/>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975" w:type="dxa"/>
            <w:noWrap w:val="0"/>
            <w:vAlign w:val="center"/>
          </w:tcPr>
          <w:p>
            <w:pPr>
              <w:spacing w:line="300" w:lineRule="auto"/>
              <w:jc w:val="center"/>
              <w:rPr>
                <w:rFonts w:ascii="宋体" w:cs="宋体"/>
                <w:sz w:val="24"/>
              </w:rPr>
            </w:pPr>
            <w:r>
              <w:rPr>
                <w:rFonts w:hint="eastAsia" w:ascii="宋体" w:hAnsi="宋体" w:cs="宋体"/>
                <w:sz w:val="24"/>
              </w:rPr>
              <w:t>序号</w:t>
            </w:r>
          </w:p>
        </w:tc>
        <w:tc>
          <w:tcPr>
            <w:tcW w:w="2760" w:type="dxa"/>
            <w:noWrap w:val="0"/>
            <w:vAlign w:val="center"/>
          </w:tcPr>
          <w:p>
            <w:pPr>
              <w:spacing w:line="300" w:lineRule="auto"/>
              <w:jc w:val="center"/>
              <w:rPr>
                <w:rFonts w:ascii="宋体" w:cs="宋体"/>
                <w:sz w:val="24"/>
              </w:rPr>
            </w:pPr>
            <w:r>
              <w:rPr>
                <w:rFonts w:hint="eastAsia" w:ascii="宋体" w:hAnsi="宋体" w:cs="宋体"/>
                <w:sz w:val="24"/>
              </w:rPr>
              <w:t>采购文件商务要求条款</w:t>
            </w:r>
          </w:p>
        </w:tc>
        <w:tc>
          <w:tcPr>
            <w:tcW w:w="2280" w:type="dxa"/>
            <w:noWrap w:val="0"/>
            <w:vAlign w:val="center"/>
          </w:tcPr>
          <w:p>
            <w:pPr>
              <w:spacing w:line="300" w:lineRule="auto"/>
              <w:jc w:val="center"/>
              <w:rPr>
                <w:rFonts w:ascii="宋体" w:cs="宋体"/>
                <w:sz w:val="24"/>
              </w:rPr>
            </w:pPr>
            <w:r>
              <w:rPr>
                <w:rFonts w:hint="eastAsia" w:ascii="宋体" w:hAnsi="宋体" w:cs="宋体"/>
                <w:sz w:val="24"/>
              </w:rPr>
              <w:t>响应文件响应部分</w:t>
            </w:r>
          </w:p>
        </w:tc>
        <w:tc>
          <w:tcPr>
            <w:tcW w:w="1995" w:type="dxa"/>
            <w:noWrap w:val="0"/>
            <w:vAlign w:val="center"/>
          </w:tcPr>
          <w:p>
            <w:pPr>
              <w:spacing w:line="300" w:lineRule="auto"/>
              <w:jc w:val="center"/>
              <w:rPr>
                <w:rFonts w:ascii="宋体" w:cs="宋体"/>
                <w:sz w:val="24"/>
              </w:rPr>
            </w:pPr>
            <w:r>
              <w:rPr>
                <w:rFonts w:hint="eastAsia" w:ascii="宋体" w:hAnsi="宋体" w:cs="宋体"/>
                <w:sz w:val="24"/>
              </w:rPr>
              <w:t>偏离说明</w:t>
            </w:r>
          </w:p>
        </w:tc>
        <w:tc>
          <w:tcPr>
            <w:tcW w:w="1470" w:type="dxa"/>
            <w:noWrap w:val="0"/>
            <w:vAlign w:val="center"/>
          </w:tcPr>
          <w:p>
            <w:pPr>
              <w:spacing w:line="300" w:lineRule="auto"/>
              <w:jc w:val="center"/>
              <w:rPr>
                <w:rFonts w:ascii="宋体" w:hAnsi="宋体" w:cs="宋体"/>
                <w:sz w:val="24"/>
              </w:rPr>
            </w:pPr>
            <w:r>
              <w:rPr>
                <w:rFonts w:hint="eastAsia" w:ascii="宋体" w:hAnsi="宋体" w:cs="宋体"/>
                <w:sz w:val="24"/>
              </w:rPr>
              <w:t>响应文件</w:t>
            </w:r>
          </w:p>
          <w:p>
            <w:pPr>
              <w:spacing w:line="300" w:lineRule="auto"/>
              <w:jc w:val="center"/>
              <w:rPr>
                <w:rFonts w:hint="eastAsia" w:ascii="宋体" w:hAnsi="宋体" w:cs="宋体"/>
                <w:sz w:val="24"/>
              </w:rPr>
            </w:pPr>
            <w:r>
              <w:rPr>
                <w:rFonts w:hint="eastAsia" w:ascii="宋体" w:hAnsi="宋体" w:cs="宋体"/>
                <w:sz w:val="24"/>
              </w:rPr>
              <w:t>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1" w:hRule="atLeast"/>
        </w:trPr>
        <w:tc>
          <w:tcPr>
            <w:tcW w:w="975" w:type="dxa"/>
            <w:noWrap w:val="0"/>
            <w:vAlign w:val="center"/>
          </w:tcPr>
          <w:p>
            <w:pPr>
              <w:spacing w:line="300" w:lineRule="auto"/>
              <w:jc w:val="center"/>
              <w:rPr>
                <w:rFonts w:ascii="宋体" w:hAnsi="宋体" w:cs="宋体"/>
                <w:sz w:val="24"/>
              </w:rPr>
            </w:pPr>
            <w:r>
              <w:rPr>
                <w:rFonts w:ascii="宋体" w:hAnsi="宋体" w:cs="宋体"/>
                <w:sz w:val="24"/>
              </w:rPr>
              <w:t>1</w:t>
            </w:r>
          </w:p>
        </w:tc>
        <w:tc>
          <w:tcPr>
            <w:tcW w:w="2760" w:type="dxa"/>
            <w:noWrap w:val="0"/>
            <w:vAlign w:val="center"/>
          </w:tcPr>
          <w:p>
            <w:pPr>
              <w:spacing w:line="300" w:lineRule="auto"/>
              <w:jc w:val="center"/>
              <w:rPr>
                <w:rFonts w:ascii="宋体" w:hAnsi="宋体" w:cs="宋体"/>
                <w:sz w:val="24"/>
              </w:rPr>
            </w:pPr>
          </w:p>
        </w:tc>
        <w:tc>
          <w:tcPr>
            <w:tcW w:w="2280" w:type="dxa"/>
            <w:noWrap w:val="0"/>
            <w:vAlign w:val="center"/>
          </w:tcPr>
          <w:p>
            <w:pPr>
              <w:spacing w:line="300" w:lineRule="auto"/>
              <w:jc w:val="center"/>
              <w:rPr>
                <w:rFonts w:ascii="宋体" w:hAnsi="宋体" w:cs="宋体"/>
                <w:sz w:val="24"/>
              </w:rPr>
            </w:pPr>
          </w:p>
        </w:tc>
        <w:tc>
          <w:tcPr>
            <w:tcW w:w="1995" w:type="dxa"/>
            <w:noWrap w:val="0"/>
            <w:vAlign w:val="center"/>
          </w:tcPr>
          <w:p>
            <w:pPr>
              <w:spacing w:line="300" w:lineRule="auto"/>
              <w:jc w:val="center"/>
              <w:rPr>
                <w:rFonts w:ascii="宋体" w:hAnsi="宋体" w:cs="宋体"/>
                <w:sz w:val="24"/>
              </w:rPr>
            </w:pPr>
          </w:p>
        </w:tc>
        <w:tc>
          <w:tcPr>
            <w:tcW w:w="1470" w:type="dxa"/>
            <w:noWrap w:val="0"/>
            <w:vAlign w:val="center"/>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1" w:hRule="atLeast"/>
        </w:trPr>
        <w:tc>
          <w:tcPr>
            <w:tcW w:w="975" w:type="dxa"/>
            <w:noWrap w:val="0"/>
            <w:vAlign w:val="center"/>
          </w:tcPr>
          <w:p>
            <w:pPr>
              <w:spacing w:line="300" w:lineRule="auto"/>
              <w:jc w:val="center"/>
              <w:rPr>
                <w:rFonts w:ascii="宋体" w:hAnsi="宋体" w:cs="宋体"/>
                <w:sz w:val="24"/>
              </w:rPr>
            </w:pPr>
            <w:r>
              <w:rPr>
                <w:rFonts w:ascii="宋体" w:hAnsi="宋体" w:cs="宋体"/>
                <w:sz w:val="24"/>
              </w:rPr>
              <w:t>2</w:t>
            </w:r>
          </w:p>
        </w:tc>
        <w:tc>
          <w:tcPr>
            <w:tcW w:w="2760" w:type="dxa"/>
            <w:noWrap w:val="0"/>
            <w:vAlign w:val="center"/>
          </w:tcPr>
          <w:p>
            <w:pPr>
              <w:spacing w:line="300" w:lineRule="auto"/>
              <w:jc w:val="center"/>
              <w:rPr>
                <w:rFonts w:ascii="宋体" w:hAnsi="宋体" w:cs="宋体"/>
                <w:sz w:val="24"/>
              </w:rPr>
            </w:pPr>
          </w:p>
        </w:tc>
        <w:tc>
          <w:tcPr>
            <w:tcW w:w="2280" w:type="dxa"/>
            <w:noWrap w:val="0"/>
            <w:vAlign w:val="center"/>
          </w:tcPr>
          <w:p>
            <w:pPr>
              <w:spacing w:line="300" w:lineRule="auto"/>
              <w:jc w:val="center"/>
              <w:rPr>
                <w:rFonts w:ascii="宋体" w:hAnsi="宋体" w:cs="宋体"/>
                <w:sz w:val="24"/>
              </w:rPr>
            </w:pPr>
          </w:p>
        </w:tc>
        <w:tc>
          <w:tcPr>
            <w:tcW w:w="1995" w:type="dxa"/>
            <w:noWrap w:val="0"/>
            <w:vAlign w:val="center"/>
          </w:tcPr>
          <w:p>
            <w:pPr>
              <w:spacing w:line="300" w:lineRule="auto"/>
              <w:jc w:val="center"/>
              <w:rPr>
                <w:rFonts w:ascii="宋体" w:hAnsi="宋体" w:cs="宋体"/>
                <w:sz w:val="24"/>
              </w:rPr>
            </w:pPr>
          </w:p>
        </w:tc>
        <w:tc>
          <w:tcPr>
            <w:tcW w:w="1470" w:type="dxa"/>
            <w:noWrap w:val="0"/>
            <w:vAlign w:val="center"/>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1" w:hRule="atLeast"/>
        </w:trPr>
        <w:tc>
          <w:tcPr>
            <w:tcW w:w="975" w:type="dxa"/>
            <w:noWrap w:val="0"/>
            <w:vAlign w:val="center"/>
          </w:tcPr>
          <w:p>
            <w:pPr>
              <w:spacing w:line="300" w:lineRule="auto"/>
              <w:jc w:val="center"/>
              <w:rPr>
                <w:rFonts w:ascii="宋体" w:hAnsi="宋体" w:cs="宋体"/>
                <w:sz w:val="24"/>
              </w:rPr>
            </w:pPr>
            <w:r>
              <w:rPr>
                <w:rFonts w:ascii="宋体" w:hAnsi="宋体" w:cs="宋体"/>
                <w:sz w:val="24"/>
              </w:rPr>
              <w:t>3</w:t>
            </w:r>
          </w:p>
        </w:tc>
        <w:tc>
          <w:tcPr>
            <w:tcW w:w="2760" w:type="dxa"/>
            <w:noWrap w:val="0"/>
            <w:vAlign w:val="center"/>
          </w:tcPr>
          <w:p>
            <w:pPr>
              <w:spacing w:line="300" w:lineRule="auto"/>
              <w:jc w:val="center"/>
              <w:rPr>
                <w:rFonts w:ascii="宋体" w:hAnsi="宋体" w:cs="宋体"/>
                <w:sz w:val="24"/>
              </w:rPr>
            </w:pPr>
          </w:p>
        </w:tc>
        <w:tc>
          <w:tcPr>
            <w:tcW w:w="2280" w:type="dxa"/>
            <w:noWrap w:val="0"/>
            <w:vAlign w:val="center"/>
          </w:tcPr>
          <w:p>
            <w:pPr>
              <w:spacing w:line="300" w:lineRule="auto"/>
              <w:jc w:val="center"/>
              <w:rPr>
                <w:rFonts w:ascii="宋体" w:hAnsi="宋体" w:cs="宋体"/>
                <w:sz w:val="24"/>
              </w:rPr>
            </w:pPr>
          </w:p>
        </w:tc>
        <w:tc>
          <w:tcPr>
            <w:tcW w:w="1995" w:type="dxa"/>
            <w:noWrap w:val="0"/>
            <w:vAlign w:val="center"/>
          </w:tcPr>
          <w:p>
            <w:pPr>
              <w:spacing w:line="300" w:lineRule="auto"/>
              <w:jc w:val="center"/>
              <w:rPr>
                <w:rFonts w:ascii="宋体" w:hAnsi="宋体" w:cs="宋体"/>
                <w:sz w:val="24"/>
              </w:rPr>
            </w:pPr>
          </w:p>
        </w:tc>
        <w:tc>
          <w:tcPr>
            <w:tcW w:w="1470" w:type="dxa"/>
            <w:noWrap w:val="0"/>
            <w:vAlign w:val="center"/>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1" w:hRule="atLeast"/>
        </w:trPr>
        <w:tc>
          <w:tcPr>
            <w:tcW w:w="975" w:type="dxa"/>
            <w:noWrap w:val="0"/>
            <w:vAlign w:val="center"/>
          </w:tcPr>
          <w:p>
            <w:pPr>
              <w:spacing w:line="300" w:lineRule="auto"/>
              <w:jc w:val="center"/>
              <w:rPr>
                <w:rFonts w:ascii="宋体" w:hAnsi="宋体" w:cs="宋体"/>
                <w:sz w:val="24"/>
              </w:rPr>
            </w:pPr>
            <w:r>
              <w:rPr>
                <w:rFonts w:ascii="宋体" w:hAnsi="宋体" w:cs="宋体"/>
                <w:sz w:val="24"/>
              </w:rPr>
              <w:t>4</w:t>
            </w:r>
          </w:p>
        </w:tc>
        <w:tc>
          <w:tcPr>
            <w:tcW w:w="2760" w:type="dxa"/>
            <w:noWrap w:val="0"/>
            <w:vAlign w:val="center"/>
          </w:tcPr>
          <w:p>
            <w:pPr>
              <w:spacing w:line="300" w:lineRule="auto"/>
              <w:jc w:val="center"/>
              <w:rPr>
                <w:rFonts w:ascii="宋体" w:hAnsi="宋体" w:cs="宋体"/>
                <w:sz w:val="24"/>
              </w:rPr>
            </w:pPr>
          </w:p>
        </w:tc>
        <w:tc>
          <w:tcPr>
            <w:tcW w:w="2280" w:type="dxa"/>
            <w:noWrap w:val="0"/>
            <w:vAlign w:val="center"/>
          </w:tcPr>
          <w:p>
            <w:pPr>
              <w:spacing w:line="300" w:lineRule="auto"/>
              <w:jc w:val="center"/>
              <w:rPr>
                <w:rFonts w:ascii="宋体" w:hAnsi="宋体" w:cs="宋体"/>
                <w:sz w:val="24"/>
              </w:rPr>
            </w:pPr>
          </w:p>
        </w:tc>
        <w:tc>
          <w:tcPr>
            <w:tcW w:w="1995" w:type="dxa"/>
            <w:noWrap w:val="0"/>
            <w:vAlign w:val="center"/>
          </w:tcPr>
          <w:p>
            <w:pPr>
              <w:spacing w:line="300" w:lineRule="auto"/>
              <w:jc w:val="center"/>
              <w:rPr>
                <w:rFonts w:ascii="宋体" w:hAnsi="宋体" w:cs="宋体"/>
                <w:sz w:val="24"/>
              </w:rPr>
            </w:pPr>
          </w:p>
        </w:tc>
        <w:tc>
          <w:tcPr>
            <w:tcW w:w="1470" w:type="dxa"/>
            <w:noWrap w:val="0"/>
            <w:vAlign w:val="center"/>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1" w:hRule="atLeast"/>
        </w:trPr>
        <w:tc>
          <w:tcPr>
            <w:tcW w:w="975" w:type="dxa"/>
            <w:noWrap w:val="0"/>
            <w:vAlign w:val="center"/>
          </w:tcPr>
          <w:p>
            <w:pPr>
              <w:spacing w:line="300" w:lineRule="auto"/>
              <w:jc w:val="center"/>
              <w:rPr>
                <w:rFonts w:ascii="宋体" w:hAnsi="宋体" w:cs="宋体"/>
                <w:sz w:val="24"/>
              </w:rPr>
            </w:pPr>
            <w:r>
              <w:rPr>
                <w:rFonts w:ascii="宋体" w:hAnsi="宋体" w:cs="宋体"/>
                <w:sz w:val="24"/>
              </w:rPr>
              <w:t>5</w:t>
            </w:r>
          </w:p>
        </w:tc>
        <w:tc>
          <w:tcPr>
            <w:tcW w:w="2760" w:type="dxa"/>
            <w:noWrap w:val="0"/>
            <w:vAlign w:val="center"/>
          </w:tcPr>
          <w:p>
            <w:pPr>
              <w:spacing w:line="300" w:lineRule="auto"/>
              <w:jc w:val="center"/>
              <w:rPr>
                <w:rFonts w:ascii="宋体" w:hAnsi="宋体" w:cs="宋体"/>
                <w:sz w:val="24"/>
              </w:rPr>
            </w:pPr>
          </w:p>
        </w:tc>
        <w:tc>
          <w:tcPr>
            <w:tcW w:w="2280" w:type="dxa"/>
            <w:noWrap w:val="0"/>
            <w:vAlign w:val="center"/>
          </w:tcPr>
          <w:p>
            <w:pPr>
              <w:spacing w:line="300" w:lineRule="auto"/>
              <w:jc w:val="center"/>
              <w:rPr>
                <w:rFonts w:ascii="宋体" w:hAnsi="宋体" w:cs="宋体"/>
                <w:sz w:val="24"/>
              </w:rPr>
            </w:pPr>
          </w:p>
        </w:tc>
        <w:tc>
          <w:tcPr>
            <w:tcW w:w="1995" w:type="dxa"/>
            <w:noWrap w:val="0"/>
            <w:vAlign w:val="center"/>
          </w:tcPr>
          <w:p>
            <w:pPr>
              <w:spacing w:line="300" w:lineRule="auto"/>
              <w:jc w:val="center"/>
              <w:rPr>
                <w:rFonts w:ascii="宋体" w:hAnsi="宋体" w:cs="宋体"/>
                <w:sz w:val="24"/>
              </w:rPr>
            </w:pPr>
          </w:p>
        </w:tc>
        <w:tc>
          <w:tcPr>
            <w:tcW w:w="1470" w:type="dxa"/>
            <w:noWrap w:val="0"/>
            <w:vAlign w:val="center"/>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1" w:hRule="atLeast"/>
        </w:trPr>
        <w:tc>
          <w:tcPr>
            <w:tcW w:w="975" w:type="dxa"/>
            <w:noWrap w:val="0"/>
            <w:vAlign w:val="center"/>
          </w:tcPr>
          <w:p>
            <w:pPr>
              <w:spacing w:line="300" w:lineRule="auto"/>
              <w:jc w:val="center"/>
              <w:rPr>
                <w:rFonts w:ascii="宋体" w:hAnsi="宋体" w:cs="宋体"/>
                <w:sz w:val="24"/>
              </w:rPr>
            </w:pPr>
            <w:r>
              <w:rPr>
                <w:rFonts w:ascii="宋体" w:hAnsi="宋体" w:cs="宋体"/>
                <w:sz w:val="24"/>
              </w:rPr>
              <w:t>6</w:t>
            </w:r>
          </w:p>
        </w:tc>
        <w:tc>
          <w:tcPr>
            <w:tcW w:w="2760" w:type="dxa"/>
            <w:noWrap w:val="0"/>
            <w:vAlign w:val="center"/>
          </w:tcPr>
          <w:p>
            <w:pPr>
              <w:spacing w:line="300" w:lineRule="auto"/>
              <w:jc w:val="center"/>
              <w:rPr>
                <w:rFonts w:ascii="宋体" w:hAnsi="宋体" w:cs="宋体"/>
                <w:sz w:val="24"/>
              </w:rPr>
            </w:pPr>
          </w:p>
        </w:tc>
        <w:tc>
          <w:tcPr>
            <w:tcW w:w="2280" w:type="dxa"/>
            <w:noWrap w:val="0"/>
            <w:vAlign w:val="center"/>
          </w:tcPr>
          <w:p>
            <w:pPr>
              <w:spacing w:line="300" w:lineRule="auto"/>
              <w:jc w:val="center"/>
              <w:rPr>
                <w:rFonts w:ascii="宋体" w:hAnsi="宋体" w:cs="宋体"/>
                <w:sz w:val="24"/>
              </w:rPr>
            </w:pPr>
          </w:p>
        </w:tc>
        <w:tc>
          <w:tcPr>
            <w:tcW w:w="1995" w:type="dxa"/>
            <w:noWrap w:val="0"/>
            <w:vAlign w:val="center"/>
          </w:tcPr>
          <w:p>
            <w:pPr>
              <w:spacing w:line="300" w:lineRule="auto"/>
              <w:jc w:val="center"/>
              <w:rPr>
                <w:rFonts w:ascii="宋体" w:hAnsi="宋体" w:cs="宋体"/>
                <w:sz w:val="24"/>
              </w:rPr>
            </w:pPr>
          </w:p>
        </w:tc>
        <w:tc>
          <w:tcPr>
            <w:tcW w:w="1470" w:type="dxa"/>
            <w:noWrap w:val="0"/>
            <w:vAlign w:val="center"/>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1" w:hRule="atLeast"/>
        </w:trPr>
        <w:tc>
          <w:tcPr>
            <w:tcW w:w="975" w:type="dxa"/>
            <w:noWrap w:val="0"/>
            <w:vAlign w:val="center"/>
          </w:tcPr>
          <w:p>
            <w:pPr>
              <w:spacing w:line="300" w:lineRule="auto"/>
              <w:jc w:val="center"/>
              <w:rPr>
                <w:rFonts w:ascii="宋体" w:hAnsi="宋体" w:cs="宋体"/>
                <w:sz w:val="24"/>
              </w:rPr>
            </w:pPr>
            <w:r>
              <w:rPr>
                <w:rFonts w:ascii="宋体" w:hAnsi="宋体" w:cs="宋体"/>
                <w:sz w:val="24"/>
              </w:rPr>
              <w:t>7</w:t>
            </w:r>
          </w:p>
        </w:tc>
        <w:tc>
          <w:tcPr>
            <w:tcW w:w="2760" w:type="dxa"/>
            <w:noWrap w:val="0"/>
            <w:vAlign w:val="center"/>
          </w:tcPr>
          <w:p>
            <w:pPr>
              <w:spacing w:line="300" w:lineRule="auto"/>
              <w:jc w:val="center"/>
              <w:rPr>
                <w:rFonts w:ascii="宋体" w:hAnsi="宋体" w:cs="宋体"/>
                <w:sz w:val="24"/>
              </w:rPr>
            </w:pPr>
          </w:p>
        </w:tc>
        <w:tc>
          <w:tcPr>
            <w:tcW w:w="2280" w:type="dxa"/>
            <w:noWrap w:val="0"/>
            <w:vAlign w:val="center"/>
          </w:tcPr>
          <w:p>
            <w:pPr>
              <w:spacing w:line="300" w:lineRule="auto"/>
              <w:jc w:val="center"/>
              <w:rPr>
                <w:rFonts w:ascii="宋体" w:hAnsi="宋体" w:cs="宋体"/>
                <w:sz w:val="24"/>
              </w:rPr>
            </w:pPr>
          </w:p>
        </w:tc>
        <w:tc>
          <w:tcPr>
            <w:tcW w:w="1995" w:type="dxa"/>
            <w:noWrap w:val="0"/>
            <w:vAlign w:val="center"/>
          </w:tcPr>
          <w:p>
            <w:pPr>
              <w:spacing w:line="300" w:lineRule="auto"/>
              <w:jc w:val="center"/>
              <w:rPr>
                <w:rFonts w:ascii="宋体" w:hAnsi="宋体" w:cs="宋体"/>
                <w:sz w:val="24"/>
              </w:rPr>
            </w:pPr>
          </w:p>
        </w:tc>
        <w:tc>
          <w:tcPr>
            <w:tcW w:w="1470" w:type="dxa"/>
            <w:noWrap w:val="0"/>
            <w:vAlign w:val="center"/>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1" w:hRule="atLeast"/>
        </w:trPr>
        <w:tc>
          <w:tcPr>
            <w:tcW w:w="975" w:type="dxa"/>
            <w:noWrap w:val="0"/>
            <w:vAlign w:val="center"/>
          </w:tcPr>
          <w:p>
            <w:pPr>
              <w:spacing w:line="300" w:lineRule="auto"/>
              <w:jc w:val="center"/>
              <w:rPr>
                <w:rFonts w:ascii="宋体" w:cs="宋体"/>
                <w:sz w:val="24"/>
              </w:rPr>
            </w:pPr>
            <w:r>
              <w:rPr>
                <w:rFonts w:hint="eastAsia" w:ascii="宋体" w:hAnsi="宋体" w:cs="宋体"/>
                <w:sz w:val="24"/>
              </w:rPr>
              <w:t>…</w:t>
            </w:r>
          </w:p>
        </w:tc>
        <w:tc>
          <w:tcPr>
            <w:tcW w:w="2760" w:type="dxa"/>
            <w:noWrap w:val="0"/>
            <w:vAlign w:val="center"/>
          </w:tcPr>
          <w:p>
            <w:pPr>
              <w:spacing w:line="300" w:lineRule="auto"/>
              <w:jc w:val="center"/>
              <w:rPr>
                <w:rFonts w:ascii="宋体" w:cs="宋体"/>
                <w:sz w:val="24"/>
              </w:rPr>
            </w:pPr>
          </w:p>
        </w:tc>
        <w:tc>
          <w:tcPr>
            <w:tcW w:w="2280" w:type="dxa"/>
            <w:noWrap w:val="0"/>
            <w:vAlign w:val="center"/>
          </w:tcPr>
          <w:p>
            <w:pPr>
              <w:spacing w:line="300" w:lineRule="auto"/>
              <w:jc w:val="center"/>
              <w:rPr>
                <w:rFonts w:ascii="宋体" w:cs="宋体"/>
                <w:sz w:val="24"/>
              </w:rPr>
            </w:pPr>
          </w:p>
        </w:tc>
        <w:tc>
          <w:tcPr>
            <w:tcW w:w="1995" w:type="dxa"/>
            <w:noWrap w:val="0"/>
            <w:vAlign w:val="center"/>
          </w:tcPr>
          <w:p>
            <w:pPr>
              <w:spacing w:line="300" w:lineRule="auto"/>
              <w:jc w:val="center"/>
              <w:rPr>
                <w:rFonts w:ascii="宋体" w:cs="宋体"/>
                <w:sz w:val="24"/>
              </w:rPr>
            </w:pPr>
          </w:p>
        </w:tc>
        <w:tc>
          <w:tcPr>
            <w:tcW w:w="1470" w:type="dxa"/>
            <w:noWrap w:val="0"/>
            <w:vAlign w:val="center"/>
          </w:tcPr>
          <w:p>
            <w:pPr>
              <w:spacing w:line="300" w:lineRule="auto"/>
              <w:jc w:val="center"/>
              <w:rPr>
                <w:rFonts w:ascii="宋体" w:cs="宋体"/>
                <w:sz w:val="24"/>
              </w:rPr>
            </w:pPr>
          </w:p>
        </w:tc>
      </w:tr>
    </w:tbl>
    <w:p>
      <w:pPr>
        <w:adjustRightInd w:val="0"/>
        <w:snapToGrid w:val="0"/>
        <w:spacing w:line="300" w:lineRule="auto"/>
        <w:rPr>
          <w:rFonts w:ascii="宋体" w:hAnsi="宋体" w:cs="宋体"/>
          <w:sz w:val="24"/>
        </w:rPr>
      </w:pPr>
      <w:r>
        <w:rPr>
          <w:rFonts w:hint="eastAsia" w:ascii="宋体" w:hAnsi="宋体" w:cs="宋体"/>
          <w:sz w:val="24"/>
        </w:rPr>
        <w:t>说明：应对照采购文件“第三章  采购技术参数、规格及要求”的商务要求，逐条说明所提供服务已对采购文件的商务条款作出了实质性的响应，并说明响应情况</w:t>
      </w:r>
      <w:r>
        <w:rPr>
          <w:rFonts w:hint="eastAsia" w:ascii="宋体" w:hAnsi="宋体" w:cs="宋体"/>
          <w:color w:val="FF0000"/>
          <w:sz w:val="24"/>
          <w:lang w:eastAsia="zh-CN"/>
        </w:rPr>
        <w:t>（</w:t>
      </w:r>
      <w:r>
        <w:rPr>
          <w:rFonts w:hint="eastAsia" w:ascii="宋体" w:hAnsi="宋体" w:cs="宋体"/>
          <w:color w:val="FF0000"/>
          <w:sz w:val="24"/>
          <w:lang w:val="en-US" w:eastAsia="zh-CN"/>
        </w:rPr>
        <w:t>正偏离、响应、负偏离</w:t>
      </w:r>
      <w:r>
        <w:rPr>
          <w:rFonts w:hint="eastAsia" w:ascii="宋体" w:hAnsi="宋体" w:cs="宋体"/>
          <w:sz w:val="24"/>
          <w:lang w:eastAsia="zh-CN"/>
        </w:rPr>
        <w:t>）</w:t>
      </w:r>
      <w:r>
        <w:rPr>
          <w:rFonts w:hint="eastAsia" w:ascii="宋体" w:hAnsi="宋体" w:cs="宋体"/>
          <w:sz w:val="24"/>
        </w:rPr>
        <w:t>。特别对有具体数量要求的指标，供应商应提供具体数值。</w:t>
      </w:r>
    </w:p>
    <w:p>
      <w:pPr>
        <w:adjustRightInd w:val="0"/>
        <w:snapToGrid w:val="0"/>
        <w:spacing w:line="300" w:lineRule="auto"/>
        <w:ind w:left="720" w:hanging="720" w:hangingChars="300"/>
        <w:rPr>
          <w:rFonts w:hint="eastAsia" w:ascii="宋体" w:hAnsi="宋体" w:cs="宋体"/>
          <w:sz w:val="24"/>
        </w:rPr>
      </w:pPr>
    </w:p>
    <w:p>
      <w:pPr>
        <w:adjustRightInd w:val="0"/>
        <w:snapToGrid w:val="0"/>
        <w:spacing w:line="300" w:lineRule="auto"/>
        <w:ind w:left="720" w:hanging="720" w:hangingChars="300"/>
        <w:rPr>
          <w:rFonts w:hint="eastAsia" w:ascii="宋体" w:cs="宋体"/>
          <w:sz w:val="24"/>
        </w:rPr>
      </w:pPr>
    </w:p>
    <w:p>
      <w:pPr>
        <w:spacing w:line="440" w:lineRule="exact"/>
        <w:rPr>
          <w:sz w:val="24"/>
          <w:u w:val="single"/>
        </w:rPr>
      </w:pPr>
      <w:r>
        <w:rPr>
          <w:sz w:val="24"/>
        </w:rPr>
        <w:t>供应商名称（公章）：</w:t>
      </w:r>
    </w:p>
    <w:p>
      <w:pPr>
        <w:spacing w:line="440" w:lineRule="exact"/>
        <w:rPr>
          <w:sz w:val="24"/>
          <w:u w:val="single"/>
        </w:rPr>
      </w:pPr>
      <w:r>
        <w:rPr>
          <w:sz w:val="24"/>
        </w:rPr>
        <w:t>授权代表（签字或盖章）</w:t>
      </w:r>
      <w:r>
        <w:rPr>
          <w:rFonts w:hint="eastAsia"/>
          <w:sz w:val="24"/>
        </w:rPr>
        <w:t>：</w:t>
      </w:r>
    </w:p>
    <w:p>
      <w:pPr>
        <w:spacing w:line="440" w:lineRule="exact"/>
        <w:rPr>
          <w:sz w:val="24"/>
        </w:rPr>
      </w:pPr>
      <w:r>
        <w:rPr>
          <w:sz w:val="24"/>
        </w:rPr>
        <w:t>时间：</w:t>
      </w:r>
    </w:p>
    <w:p>
      <w:pPr>
        <w:rPr>
          <w:rFonts w:hint="eastAsia"/>
          <w:bCs/>
          <w:sz w:val="24"/>
        </w:rPr>
      </w:pPr>
    </w:p>
    <w:p>
      <w:pPr>
        <w:rPr>
          <w:rFonts w:hint="eastAsia"/>
          <w:bCs/>
          <w:sz w:val="24"/>
        </w:rPr>
      </w:pPr>
      <w:r>
        <w:rPr>
          <w:rFonts w:hint="eastAsia"/>
          <w:bCs/>
          <w:sz w:val="24"/>
        </w:rPr>
        <w:t>附件</w:t>
      </w:r>
      <w:r>
        <w:rPr>
          <w:rFonts w:hint="eastAsia"/>
          <w:bCs/>
          <w:sz w:val="24"/>
          <w:lang w:val="en-US" w:eastAsia="zh-CN"/>
        </w:rPr>
        <w:t>7</w:t>
      </w:r>
      <w:r>
        <w:rPr>
          <w:rFonts w:hint="eastAsia"/>
          <w:bCs/>
          <w:sz w:val="24"/>
        </w:rPr>
        <w:t>：</w:t>
      </w:r>
      <w:r>
        <w:rPr>
          <w:rFonts w:hint="eastAsia"/>
          <w:bCs/>
          <w:sz w:val="24"/>
          <w:lang w:val="en-US" w:eastAsia="zh-CN"/>
        </w:rPr>
        <w:t xml:space="preserve">     </w:t>
      </w:r>
      <w:r>
        <w:rPr>
          <w:rFonts w:hint="eastAsia"/>
          <w:bCs/>
          <w:sz w:val="24"/>
          <w:lang w:eastAsia="zh-CN"/>
        </w:rPr>
        <w:t>（供应商必须提供的其它有关资料，内容自拟）</w:t>
      </w:r>
    </w:p>
    <w:p>
      <w:pPr>
        <w:pStyle w:val="22"/>
        <w:rPr>
          <w:rFonts w:ascii="宋体" w:hAnsi="宋体"/>
          <w:sz w:val="24"/>
          <w:szCs w:val="24"/>
        </w:rPr>
      </w:pPr>
    </w:p>
    <w:sectPr>
      <w:pgSz w:w="11906" w:h="16838"/>
      <w:pgMar w:top="1440" w:right="1797" w:bottom="1440" w:left="1797" w:header="851" w:footer="992" w:gutter="0"/>
      <w:pgNumType w:fmt="decimal"/>
      <w:cols w:space="425"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0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方正大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8000C8"/>
    <w:multiLevelType w:val="multilevel"/>
    <w:tmpl w:val="038000C8"/>
    <w:lvl w:ilvl="0" w:tentative="0">
      <w:start w:val="1"/>
      <w:numFmt w:val="decimal"/>
      <w:lvlText w:val="%1"/>
      <w:lvlJc w:val="center"/>
      <w:pPr>
        <w:ind w:left="420"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520195F"/>
    <w:multiLevelType w:val="multilevel"/>
    <w:tmpl w:val="1520195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4NzE2ZDliYWZjMDRlNTY0NTJkNjE0YzIyOTM1Y2IifQ=="/>
  </w:docVars>
  <w:rsids>
    <w:rsidRoot w:val="00FF108F"/>
    <w:rsid w:val="002F4313"/>
    <w:rsid w:val="003522CA"/>
    <w:rsid w:val="00367514"/>
    <w:rsid w:val="00440DBA"/>
    <w:rsid w:val="00566D9B"/>
    <w:rsid w:val="006B5FB7"/>
    <w:rsid w:val="00856E3A"/>
    <w:rsid w:val="00B973BE"/>
    <w:rsid w:val="00C46DF2"/>
    <w:rsid w:val="00D23ED6"/>
    <w:rsid w:val="00D73F14"/>
    <w:rsid w:val="00DB5834"/>
    <w:rsid w:val="00E63A31"/>
    <w:rsid w:val="00E87A89"/>
    <w:rsid w:val="00EF3BF7"/>
    <w:rsid w:val="00F45509"/>
    <w:rsid w:val="00F76FE0"/>
    <w:rsid w:val="00F82D2B"/>
    <w:rsid w:val="00FA590D"/>
    <w:rsid w:val="00FD14A0"/>
    <w:rsid w:val="00FF108F"/>
    <w:rsid w:val="01850979"/>
    <w:rsid w:val="01D0252B"/>
    <w:rsid w:val="01E1136A"/>
    <w:rsid w:val="03E37F54"/>
    <w:rsid w:val="047329DA"/>
    <w:rsid w:val="04B51FBB"/>
    <w:rsid w:val="070B125C"/>
    <w:rsid w:val="078D1C71"/>
    <w:rsid w:val="098A532C"/>
    <w:rsid w:val="0A4E1383"/>
    <w:rsid w:val="0B445948"/>
    <w:rsid w:val="0C171213"/>
    <w:rsid w:val="0C730F70"/>
    <w:rsid w:val="0D7D2F17"/>
    <w:rsid w:val="0D827B6E"/>
    <w:rsid w:val="0E610FD3"/>
    <w:rsid w:val="0E65470A"/>
    <w:rsid w:val="0EF32600"/>
    <w:rsid w:val="0EFD592E"/>
    <w:rsid w:val="10EE3CEE"/>
    <w:rsid w:val="115F11F9"/>
    <w:rsid w:val="11720608"/>
    <w:rsid w:val="11D12AC4"/>
    <w:rsid w:val="11D37F1D"/>
    <w:rsid w:val="12546E9D"/>
    <w:rsid w:val="128D3C48"/>
    <w:rsid w:val="12C24DBC"/>
    <w:rsid w:val="12DE6CAE"/>
    <w:rsid w:val="13476781"/>
    <w:rsid w:val="138D0C8D"/>
    <w:rsid w:val="139B434F"/>
    <w:rsid w:val="13AB6423"/>
    <w:rsid w:val="14424308"/>
    <w:rsid w:val="14A020B7"/>
    <w:rsid w:val="14E3779D"/>
    <w:rsid w:val="14EF7AC7"/>
    <w:rsid w:val="15A41C61"/>
    <w:rsid w:val="16E30CA3"/>
    <w:rsid w:val="176451CB"/>
    <w:rsid w:val="17DB710C"/>
    <w:rsid w:val="18E22441"/>
    <w:rsid w:val="18F76053"/>
    <w:rsid w:val="19872B5A"/>
    <w:rsid w:val="1AE334B7"/>
    <w:rsid w:val="1B3A6E46"/>
    <w:rsid w:val="1BB3761A"/>
    <w:rsid w:val="1D337A4D"/>
    <w:rsid w:val="1E0559A3"/>
    <w:rsid w:val="1E352C62"/>
    <w:rsid w:val="1E5C3D26"/>
    <w:rsid w:val="1F331909"/>
    <w:rsid w:val="1F5833BF"/>
    <w:rsid w:val="1F622EF9"/>
    <w:rsid w:val="1F8D3BCE"/>
    <w:rsid w:val="1FD9384E"/>
    <w:rsid w:val="203E6FC5"/>
    <w:rsid w:val="208A6CE1"/>
    <w:rsid w:val="20F969F4"/>
    <w:rsid w:val="21031AB8"/>
    <w:rsid w:val="224241E5"/>
    <w:rsid w:val="22ED6B55"/>
    <w:rsid w:val="23BC4B69"/>
    <w:rsid w:val="24E34EAE"/>
    <w:rsid w:val="253C2D7A"/>
    <w:rsid w:val="25DA366B"/>
    <w:rsid w:val="25F8649A"/>
    <w:rsid w:val="26581327"/>
    <w:rsid w:val="268E5CDF"/>
    <w:rsid w:val="26B86955"/>
    <w:rsid w:val="28AF149B"/>
    <w:rsid w:val="294538FF"/>
    <w:rsid w:val="2A1058AC"/>
    <w:rsid w:val="2A2551B1"/>
    <w:rsid w:val="2A65338F"/>
    <w:rsid w:val="2B25133F"/>
    <w:rsid w:val="2B3D7387"/>
    <w:rsid w:val="2B3F1E9C"/>
    <w:rsid w:val="2C0C5D3D"/>
    <w:rsid w:val="2C355B75"/>
    <w:rsid w:val="2DC259AF"/>
    <w:rsid w:val="2DD62C0F"/>
    <w:rsid w:val="2E2E6399"/>
    <w:rsid w:val="2ECC5C9A"/>
    <w:rsid w:val="2FD41BE1"/>
    <w:rsid w:val="2FD94E0C"/>
    <w:rsid w:val="302826FE"/>
    <w:rsid w:val="30EB23D3"/>
    <w:rsid w:val="33751688"/>
    <w:rsid w:val="346B05EC"/>
    <w:rsid w:val="347B450B"/>
    <w:rsid w:val="34DA0FA6"/>
    <w:rsid w:val="34DC6405"/>
    <w:rsid w:val="35413B9E"/>
    <w:rsid w:val="373D070E"/>
    <w:rsid w:val="37E84929"/>
    <w:rsid w:val="3829368C"/>
    <w:rsid w:val="38E13B28"/>
    <w:rsid w:val="39070FD4"/>
    <w:rsid w:val="3A8A71D1"/>
    <w:rsid w:val="3ADB6753"/>
    <w:rsid w:val="3BC74A4B"/>
    <w:rsid w:val="3C5949C7"/>
    <w:rsid w:val="3CB72F42"/>
    <w:rsid w:val="3F253F62"/>
    <w:rsid w:val="3FEA3CCA"/>
    <w:rsid w:val="3FFB5EF9"/>
    <w:rsid w:val="404A3F9F"/>
    <w:rsid w:val="41044A2D"/>
    <w:rsid w:val="41736AFC"/>
    <w:rsid w:val="433E253B"/>
    <w:rsid w:val="43563026"/>
    <w:rsid w:val="44507864"/>
    <w:rsid w:val="44743FB2"/>
    <w:rsid w:val="449578B8"/>
    <w:rsid w:val="45795008"/>
    <w:rsid w:val="46341245"/>
    <w:rsid w:val="4700132A"/>
    <w:rsid w:val="470D1488"/>
    <w:rsid w:val="477A5026"/>
    <w:rsid w:val="47A6285F"/>
    <w:rsid w:val="47AE1562"/>
    <w:rsid w:val="48635932"/>
    <w:rsid w:val="49234DAC"/>
    <w:rsid w:val="495E5BE4"/>
    <w:rsid w:val="49613A8F"/>
    <w:rsid w:val="4A441248"/>
    <w:rsid w:val="4C880286"/>
    <w:rsid w:val="4C8E218D"/>
    <w:rsid w:val="4CBD5C59"/>
    <w:rsid w:val="4D49409F"/>
    <w:rsid w:val="4D670A22"/>
    <w:rsid w:val="4DB972B9"/>
    <w:rsid w:val="4E6B7340"/>
    <w:rsid w:val="4E9F2D0D"/>
    <w:rsid w:val="4EF643A0"/>
    <w:rsid w:val="4F0C44EC"/>
    <w:rsid w:val="4F8B712B"/>
    <w:rsid w:val="4F9547EC"/>
    <w:rsid w:val="4F9E098E"/>
    <w:rsid w:val="500F41FC"/>
    <w:rsid w:val="50FD2F9C"/>
    <w:rsid w:val="519D6EB4"/>
    <w:rsid w:val="52461B0B"/>
    <w:rsid w:val="52A370DC"/>
    <w:rsid w:val="52B571E7"/>
    <w:rsid w:val="53011CC1"/>
    <w:rsid w:val="538F062A"/>
    <w:rsid w:val="53BD4B1B"/>
    <w:rsid w:val="548259D4"/>
    <w:rsid w:val="54F00AC2"/>
    <w:rsid w:val="5651167C"/>
    <w:rsid w:val="567F61F6"/>
    <w:rsid w:val="56D6794E"/>
    <w:rsid w:val="56E44B68"/>
    <w:rsid w:val="57656765"/>
    <w:rsid w:val="577E0D8C"/>
    <w:rsid w:val="577E55A6"/>
    <w:rsid w:val="597E0F6E"/>
    <w:rsid w:val="5A007FC9"/>
    <w:rsid w:val="5B292852"/>
    <w:rsid w:val="5B672AD6"/>
    <w:rsid w:val="5C470D10"/>
    <w:rsid w:val="5CC47E84"/>
    <w:rsid w:val="5CEF51F7"/>
    <w:rsid w:val="5D374438"/>
    <w:rsid w:val="5D545EF0"/>
    <w:rsid w:val="5D9B5321"/>
    <w:rsid w:val="5E081A4B"/>
    <w:rsid w:val="5E27164D"/>
    <w:rsid w:val="5E5B5218"/>
    <w:rsid w:val="5F022F58"/>
    <w:rsid w:val="5F2F5E00"/>
    <w:rsid w:val="5F3D6188"/>
    <w:rsid w:val="5FF82127"/>
    <w:rsid w:val="60AC1749"/>
    <w:rsid w:val="619A0A63"/>
    <w:rsid w:val="62015A3F"/>
    <w:rsid w:val="62ED4385"/>
    <w:rsid w:val="63CF564A"/>
    <w:rsid w:val="65562818"/>
    <w:rsid w:val="65724A3F"/>
    <w:rsid w:val="658630FD"/>
    <w:rsid w:val="65AA600C"/>
    <w:rsid w:val="6643137C"/>
    <w:rsid w:val="67ED2D41"/>
    <w:rsid w:val="67FA2E96"/>
    <w:rsid w:val="682B4DEE"/>
    <w:rsid w:val="68A02ECD"/>
    <w:rsid w:val="693852D5"/>
    <w:rsid w:val="695232F6"/>
    <w:rsid w:val="697A7A66"/>
    <w:rsid w:val="69C917DE"/>
    <w:rsid w:val="6A553284"/>
    <w:rsid w:val="6C0134DD"/>
    <w:rsid w:val="6C8C0FD3"/>
    <w:rsid w:val="6E970129"/>
    <w:rsid w:val="6F381A3C"/>
    <w:rsid w:val="6F8A37EA"/>
    <w:rsid w:val="70D54B74"/>
    <w:rsid w:val="70E9415A"/>
    <w:rsid w:val="713D7343"/>
    <w:rsid w:val="715A50F2"/>
    <w:rsid w:val="72771735"/>
    <w:rsid w:val="74677F10"/>
    <w:rsid w:val="75664F98"/>
    <w:rsid w:val="75B40747"/>
    <w:rsid w:val="76B45F0D"/>
    <w:rsid w:val="77304C77"/>
    <w:rsid w:val="781E6E03"/>
    <w:rsid w:val="798C379A"/>
    <w:rsid w:val="79974D09"/>
    <w:rsid w:val="79DA4E7D"/>
    <w:rsid w:val="7AC21CE8"/>
    <w:rsid w:val="7AE71E72"/>
    <w:rsid w:val="7B74620C"/>
    <w:rsid w:val="7C5B642A"/>
    <w:rsid w:val="7C6A308F"/>
    <w:rsid w:val="7CAF2AE1"/>
    <w:rsid w:val="7DCA234E"/>
    <w:rsid w:val="7E4A2622"/>
    <w:rsid w:val="7F391F6E"/>
    <w:rsid w:val="7F6832A5"/>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autoRedefine/>
    <w:qFormat/>
    <w:uiPriority w:val="0"/>
    <w:pPr>
      <w:keepNext/>
      <w:keepLines/>
      <w:jc w:val="center"/>
      <w:outlineLvl w:val="0"/>
    </w:pPr>
    <w:rPr>
      <w:b/>
      <w:bCs/>
      <w:kern w:val="44"/>
      <w:sz w:val="32"/>
      <w:szCs w:val="44"/>
    </w:rPr>
  </w:style>
  <w:style w:type="paragraph" w:styleId="3">
    <w:name w:val="heading 2"/>
    <w:basedOn w:val="1"/>
    <w:next w:val="1"/>
    <w:link w:val="25"/>
    <w:autoRedefine/>
    <w:qFormat/>
    <w:uiPriority w:val="0"/>
    <w:pPr>
      <w:keepNext/>
      <w:keepLines/>
      <w:spacing w:before="260" w:after="260" w:line="416" w:lineRule="auto"/>
      <w:outlineLvl w:val="1"/>
    </w:pPr>
    <w:rPr>
      <w:rFonts w:ascii="Arial" w:hAnsi="Arial" w:eastAsia="黑体"/>
      <w:b/>
      <w:bCs/>
      <w:sz w:val="32"/>
      <w:szCs w:val="32"/>
    </w:rPr>
  </w:style>
  <w:style w:type="paragraph" w:styleId="4">
    <w:name w:val="heading 4"/>
    <w:basedOn w:val="1"/>
    <w:next w:val="1"/>
    <w:autoRedefine/>
    <w:unhideWhenUsed/>
    <w:qFormat/>
    <w:uiPriority w:val="9"/>
    <w:pPr>
      <w:ind w:left="340"/>
      <w:outlineLvl w:val="3"/>
    </w:pPr>
    <w:rPr>
      <w:sz w:val="32"/>
      <w:szCs w:val="32"/>
    </w:rPr>
  </w:style>
  <w:style w:type="character" w:default="1" w:styleId="19">
    <w:name w:val="Default Paragraph Font"/>
    <w:autoRedefine/>
    <w:unhideWhenUsed/>
    <w:qFormat/>
    <w:uiPriority w:val="1"/>
  </w:style>
  <w:style w:type="table" w:default="1" w:styleId="17">
    <w:name w:val="Normal Table"/>
    <w:autoRedefine/>
    <w:unhideWhenUsed/>
    <w:qFormat/>
    <w:uiPriority w:val="99"/>
    <w:tblPr>
      <w:tblCellMar>
        <w:top w:w="0" w:type="dxa"/>
        <w:left w:w="108" w:type="dxa"/>
        <w:bottom w:w="0" w:type="dxa"/>
        <w:right w:w="108" w:type="dxa"/>
      </w:tblCellMar>
    </w:tblPr>
  </w:style>
  <w:style w:type="paragraph" w:styleId="5">
    <w:name w:val="Normal Indent"/>
    <w:basedOn w:val="1"/>
    <w:autoRedefine/>
    <w:unhideWhenUsed/>
    <w:qFormat/>
    <w:uiPriority w:val="0"/>
    <w:pPr>
      <w:ind w:firstLine="420"/>
    </w:pPr>
    <w:rPr>
      <w:szCs w:val="20"/>
    </w:rPr>
  </w:style>
  <w:style w:type="paragraph" w:styleId="6">
    <w:name w:val="Body Text"/>
    <w:basedOn w:val="1"/>
    <w:autoRedefine/>
    <w:unhideWhenUsed/>
    <w:qFormat/>
    <w:uiPriority w:val="99"/>
    <w:rPr>
      <w:sz w:val="24"/>
    </w:rPr>
  </w:style>
  <w:style w:type="paragraph" w:styleId="7">
    <w:name w:val="Body Text Indent"/>
    <w:basedOn w:val="1"/>
    <w:next w:val="8"/>
    <w:autoRedefine/>
    <w:qFormat/>
    <w:uiPriority w:val="0"/>
    <w:pPr>
      <w:ind w:left="178" w:leftChars="85" w:firstLine="540" w:firstLineChars="180"/>
    </w:pPr>
    <w:rPr>
      <w:sz w:val="30"/>
    </w:rPr>
  </w:style>
  <w:style w:type="paragraph" w:customStyle="1" w:styleId="8">
    <w:name w:val="font5"/>
    <w:basedOn w:val="1"/>
    <w:autoRedefine/>
    <w:qFormat/>
    <w:uiPriority w:val="0"/>
    <w:pPr>
      <w:widowControl/>
      <w:spacing w:before="100" w:beforeAutospacing="1" w:after="100" w:afterAutospacing="1"/>
      <w:jc w:val="left"/>
    </w:pPr>
    <w:rPr>
      <w:rFonts w:ascii="宋体"/>
      <w:kern w:val="0"/>
      <w:sz w:val="18"/>
      <w:szCs w:val="18"/>
    </w:rPr>
  </w:style>
  <w:style w:type="paragraph" w:styleId="9">
    <w:name w:val="Plain Text"/>
    <w:basedOn w:val="1"/>
    <w:autoRedefine/>
    <w:qFormat/>
    <w:uiPriority w:val="0"/>
    <w:rPr>
      <w:rFonts w:ascii="宋体" w:hAnsi="Courier New" w:cs="Courier New"/>
      <w:szCs w:val="21"/>
    </w:rPr>
  </w:style>
  <w:style w:type="paragraph" w:styleId="10">
    <w:name w:val="Balloon Text"/>
    <w:basedOn w:val="1"/>
    <w:link w:val="34"/>
    <w:autoRedefine/>
    <w:unhideWhenUsed/>
    <w:qFormat/>
    <w:uiPriority w:val="99"/>
    <w:rPr>
      <w:sz w:val="18"/>
      <w:szCs w:val="18"/>
    </w:rPr>
  </w:style>
  <w:style w:type="paragraph" w:styleId="11">
    <w:name w:val="footer"/>
    <w:basedOn w:val="1"/>
    <w:link w:val="24"/>
    <w:autoRedefine/>
    <w:unhideWhenUsed/>
    <w:qFormat/>
    <w:uiPriority w:val="99"/>
    <w:pPr>
      <w:tabs>
        <w:tab w:val="center" w:pos="4153"/>
        <w:tab w:val="right" w:pos="8306"/>
      </w:tabs>
      <w:snapToGrid w:val="0"/>
      <w:jc w:val="left"/>
    </w:pPr>
    <w:rPr>
      <w:sz w:val="18"/>
      <w:szCs w:val="18"/>
    </w:rPr>
  </w:style>
  <w:style w:type="paragraph" w:styleId="12">
    <w:name w:val="header"/>
    <w:basedOn w:val="1"/>
    <w:next w:val="1"/>
    <w:link w:val="2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autoRedefine/>
    <w:qFormat/>
    <w:uiPriority w:val="39"/>
    <w:pPr>
      <w:tabs>
        <w:tab w:val="right" w:leader="dot" w:pos="9061"/>
      </w:tabs>
    </w:pPr>
    <w:rPr>
      <w:rFonts w:ascii="宋体" w:hAnsi="宋体" w:eastAsia="仿宋_GB2312"/>
      <w:b/>
      <w:sz w:val="32"/>
    </w:rPr>
  </w:style>
  <w:style w:type="paragraph" w:styleId="14">
    <w:name w:val="Normal (Web)"/>
    <w:basedOn w:val="1"/>
    <w:autoRedefine/>
    <w:qFormat/>
    <w:uiPriority w:val="99"/>
    <w:pPr>
      <w:widowControl/>
      <w:spacing w:before="100" w:beforeAutospacing="1" w:after="100" w:afterAutospacing="1" w:line="276" w:lineRule="auto"/>
      <w:jc w:val="left"/>
    </w:pPr>
    <w:rPr>
      <w:rFonts w:ascii="宋体" w:hAnsi="宋体"/>
      <w:kern w:val="0"/>
      <w:sz w:val="24"/>
      <w:szCs w:val="20"/>
      <w:lang w:eastAsia="en-US" w:bidi="en-US"/>
    </w:rPr>
  </w:style>
  <w:style w:type="paragraph" w:styleId="15">
    <w:name w:val="Body Text First Indent"/>
    <w:basedOn w:val="6"/>
    <w:autoRedefine/>
    <w:qFormat/>
    <w:uiPriority w:val="0"/>
    <w:pPr>
      <w:ind w:firstLine="420" w:firstLineChars="100"/>
    </w:pPr>
  </w:style>
  <w:style w:type="paragraph" w:styleId="16">
    <w:name w:val="Body Text First Indent 2"/>
    <w:basedOn w:val="7"/>
    <w:next w:val="1"/>
    <w:autoRedefine/>
    <w:unhideWhenUsed/>
    <w:qFormat/>
    <w:uiPriority w:val="0"/>
    <w:pPr>
      <w:spacing w:line="240" w:lineRule="auto"/>
      <w:ind w:firstLine="420" w:firstLineChars="200"/>
    </w:pPr>
    <w:rPr>
      <w:kern w:val="0"/>
      <w:sz w:val="20"/>
    </w:rPr>
  </w:style>
  <w:style w:type="table" w:styleId="18">
    <w:name w:val="Table Grid"/>
    <w:basedOn w:val="17"/>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page number"/>
    <w:basedOn w:val="19"/>
    <w:autoRedefine/>
    <w:qFormat/>
    <w:uiPriority w:val="0"/>
  </w:style>
  <w:style w:type="character" w:styleId="21">
    <w:name w:val="Hyperlink"/>
    <w:basedOn w:val="19"/>
    <w:autoRedefine/>
    <w:qFormat/>
    <w:uiPriority w:val="99"/>
    <w:rPr>
      <w:color w:val="0000FF"/>
      <w:u w:val="single"/>
    </w:rPr>
  </w:style>
  <w:style w:type="paragraph" w:customStyle="1" w:styleId="22">
    <w:name w:val="正文（缩进）"/>
    <w:basedOn w:val="1"/>
    <w:autoRedefine/>
    <w:qFormat/>
    <w:uiPriority w:val="0"/>
    <w:pPr>
      <w:spacing w:before="156" w:beforeLines="50" w:after="156" w:afterLines="50" w:line="360" w:lineRule="auto"/>
      <w:ind w:firstLine="480" w:firstLineChars="200"/>
    </w:pPr>
    <w:rPr>
      <w:sz w:val="24"/>
    </w:rPr>
  </w:style>
  <w:style w:type="character" w:customStyle="1" w:styleId="23">
    <w:name w:val="页眉 Char"/>
    <w:basedOn w:val="19"/>
    <w:link w:val="12"/>
    <w:autoRedefine/>
    <w:qFormat/>
    <w:uiPriority w:val="99"/>
    <w:rPr>
      <w:sz w:val="18"/>
      <w:szCs w:val="18"/>
    </w:rPr>
  </w:style>
  <w:style w:type="character" w:customStyle="1" w:styleId="24">
    <w:name w:val="页脚 Char"/>
    <w:basedOn w:val="19"/>
    <w:link w:val="11"/>
    <w:autoRedefine/>
    <w:qFormat/>
    <w:uiPriority w:val="99"/>
    <w:rPr>
      <w:sz w:val="18"/>
      <w:szCs w:val="18"/>
    </w:rPr>
  </w:style>
  <w:style w:type="character" w:customStyle="1" w:styleId="25">
    <w:name w:val="标题 2 Char"/>
    <w:basedOn w:val="19"/>
    <w:link w:val="3"/>
    <w:autoRedefine/>
    <w:qFormat/>
    <w:uiPriority w:val="0"/>
    <w:rPr>
      <w:rFonts w:ascii="Arial" w:hAnsi="Arial" w:eastAsia="黑体" w:cs="Times New Roman"/>
      <w:b/>
      <w:bCs/>
      <w:sz w:val="32"/>
      <w:szCs w:val="32"/>
    </w:rPr>
  </w:style>
  <w:style w:type="paragraph" w:customStyle="1" w:styleId="26">
    <w:name w:val="List Paragraph"/>
    <w:basedOn w:val="1"/>
    <w:autoRedefine/>
    <w:qFormat/>
    <w:uiPriority w:val="34"/>
    <w:pPr>
      <w:ind w:firstLine="420" w:firstLineChars="200"/>
    </w:pPr>
  </w:style>
  <w:style w:type="paragraph" w:customStyle="1" w:styleId="27">
    <w:name w:val="Default"/>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28">
    <w:name w:val="标书正文"/>
    <w:basedOn w:val="1"/>
    <w:autoRedefine/>
    <w:qFormat/>
    <w:uiPriority w:val="0"/>
    <w:pPr>
      <w:widowControl/>
      <w:snapToGrid w:val="0"/>
      <w:spacing w:line="500" w:lineRule="exact"/>
      <w:ind w:firstLine="624"/>
      <w:jc w:val="left"/>
    </w:pPr>
    <w:rPr>
      <w:rFonts w:ascii="微软雅黑" w:hAnsi="微软雅黑" w:eastAsia="微软雅黑" w:cs="微软雅黑"/>
      <w:color w:val="000000"/>
      <w:kern w:val="0"/>
      <w:sz w:val="28"/>
      <w:szCs w:val="20"/>
      <w:lang w:eastAsia="en-US" w:bidi="en-US"/>
    </w:rPr>
  </w:style>
  <w:style w:type="paragraph" w:customStyle="1" w:styleId="29">
    <w:name w:val="彩色列表1"/>
    <w:basedOn w:val="1"/>
    <w:autoRedefine/>
    <w:qFormat/>
    <w:uiPriority w:val="34"/>
    <w:pPr>
      <w:ind w:firstLine="420" w:firstLineChars="200"/>
    </w:pPr>
  </w:style>
  <w:style w:type="paragraph" w:customStyle="1" w:styleId="30">
    <w:name w:val="p0"/>
    <w:basedOn w:val="1"/>
    <w:autoRedefine/>
    <w:qFormat/>
    <w:uiPriority w:val="0"/>
    <w:pPr>
      <w:widowControl/>
    </w:pPr>
    <w:rPr>
      <w:szCs w:val="21"/>
    </w:rPr>
  </w:style>
  <w:style w:type="character" w:customStyle="1" w:styleId="31">
    <w:name w:val="font51"/>
    <w:basedOn w:val="19"/>
    <w:autoRedefine/>
    <w:qFormat/>
    <w:uiPriority w:val="0"/>
    <w:rPr>
      <w:rFonts w:hint="eastAsia" w:ascii="宋体" w:hAnsi="宋体" w:eastAsia="宋体" w:cs="宋体"/>
      <w:b/>
      <w:color w:val="000000"/>
      <w:sz w:val="22"/>
      <w:szCs w:val="22"/>
      <w:u w:val="none"/>
    </w:rPr>
  </w:style>
  <w:style w:type="character" w:customStyle="1" w:styleId="32">
    <w:name w:val="font41"/>
    <w:basedOn w:val="19"/>
    <w:autoRedefine/>
    <w:qFormat/>
    <w:uiPriority w:val="0"/>
    <w:rPr>
      <w:rFonts w:hint="default" w:ascii="Calibri" w:hAnsi="Calibri" w:cs="Calibri"/>
      <w:b/>
      <w:color w:val="000000"/>
      <w:sz w:val="21"/>
      <w:szCs w:val="21"/>
      <w:u w:val="none"/>
    </w:rPr>
  </w:style>
  <w:style w:type="character" w:customStyle="1" w:styleId="33">
    <w:name w:val="font21"/>
    <w:basedOn w:val="19"/>
    <w:autoRedefine/>
    <w:qFormat/>
    <w:uiPriority w:val="0"/>
    <w:rPr>
      <w:rFonts w:hint="eastAsia" w:ascii="宋体" w:hAnsi="宋体" w:eastAsia="宋体" w:cs="宋体"/>
      <w:b/>
      <w:color w:val="000000"/>
      <w:sz w:val="21"/>
      <w:szCs w:val="21"/>
      <w:u w:val="none"/>
    </w:rPr>
  </w:style>
  <w:style w:type="character" w:customStyle="1" w:styleId="34">
    <w:name w:val="批注框文本 Char"/>
    <w:basedOn w:val="19"/>
    <w:link w:val="10"/>
    <w:autoRedefine/>
    <w:semiHidden/>
    <w:qFormat/>
    <w:uiPriority w:val="99"/>
    <w:rPr>
      <w:kern w:val="2"/>
      <w:sz w:val="18"/>
      <w:szCs w:val="18"/>
    </w:rPr>
  </w:style>
  <w:style w:type="character" w:customStyle="1" w:styleId="35">
    <w:name w:val="NormalCharacter"/>
    <w:autoRedefine/>
    <w:semiHidden/>
    <w:qFormat/>
    <w:uiPriority w:val="0"/>
  </w:style>
  <w:style w:type="paragraph" w:customStyle="1" w:styleId="36">
    <w:name w:val="Body text|1"/>
    <w:basedOn w:val="1"/>
    <w:autoRedefine/>
    <w:qFormat/>
    <w:uiPriority w:val="0"/>
    <w:pPr>
      <w:widowControl w:val="0"/>
      <w:shd w:val="clear" w:color="auto" w:fill="auto"/>
      <w:spacing w:line="456" w:lineRule="auto"/>
      <w:ind w:firstLine="400"/>
    </w:pPr>
    <w:rPr>
      <w:rFonts w:ascii="宋体" w:hAnsi="宋体" w:eastAsia="宋体" w:cs="宋体"/>
      <w:sz w:val="22"/>
      <w:szCs w:val="22"/>
      <w:u w:val="none"/>
      <w:shd w:val="clear" w:color="auto" w:fill="auto"/>
      <w:lang w:val="zh-TW" w:eastAsia="zh-TW" w:bidi="zh-TW"/>
    </w:rPr>
  </w:style>
  <w:style w:type="character" w:customStyle="1" w:styleId="37">
    <w:name w:val="无"/>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20</Pages>
  <Words>5974</Words>
  <Characters>6252</Characters>
  <Lines>27</Lines>
  <Paragraphs>7</Paragraphs>
  <TotalTime>1</TotalTime>
  <ScaleCrop>false</ScaleCrop>
  <LinksUpToDate>false</LinksUpToDate>
  <CharactersWithSpaces>6867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2021-02-03T07:15:00Z</dcterms:created>
  <dc:creator>Windows 用户</dc:creator>
  <cp:lastModifiedBy>夏敏</cp:lastModifiedBy>
  <cp:lastPrinted>2023-09-23T02:07:00Z</cp:lastPrinted>
  <dcterms:modified xsi:type="dcterms:W3CDTF">2024-05-20T01:10:52Z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A79B90EBABA9458D96B9F69C9E757A8A</vt:lpwstr>
  </property>
</Properties>
</file>