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0" w:lineRule="exact"/>
        <w:jc w:val="center"/>
        <w:rPr>
          <w:rFonts w:hint="eastAsia" w:ascii="方正大标宋简体" w:hAnsi="方正大标宋简体" w:eastAsia="宋体" w:cs="方正大标宋简体"/>
          <w:sz w:val="40"/>
          <w:szCs w:val="40"/>
          <w:lang w:val="en-US" w:eastAsia="zh-CN"/>
        </w:rPr>
      </w:pPr>
      <w:r>
        <w:rPr>
          <w:rFonts w:hint="eastAsia" w:ascii="方正大标宋简体" w:hAnsi="方正大标宋简体" w:eastAsia="方正大标宋简体" w:cs="方正大标宋简体"/>
          <w:sz w:val="40"/>
          <w:szCs w:val="40"/>
          <w:lang w:val="en-US" w:eastAsia="zh-CN"/>
        </w:rPr>
        <w:t>大冶市人民医院东风路院区窗口改造项目</w:t>
      </w:r>
    </w:p>
    <w:p>
      <w:pPr>
        <w:adjustRightInd w:val="0"/>
        <w:snapToGrid w:val="0"/>
        <w:spacing w:line="400" w:lineRule="exact"/>
        <w:rPr>
          <w:rFonts w:hint="default" w:ascii="方正大标宋简体" w:hAnsi="方正大标宋简体" w:eastAsia="方正大标宋简体" w:cs="方正大标宋简体"/>
          <w:sz w:val="40"/>
          <w:szCs w:val="40"/>
          <w:lang w:val="en-US" w:eastAsia="zh-CN"/>
        </w:rPr>
      </w:pPr>
    </w:p>
    <w:p>
      <w:pPr>
        <w:spacing w:line="900" w:lineRule="exact"/>
        <w:jc w:val="both"/>
        <w:rPr>
          <w:rFonts w:hint="eastAsia" w:ascii="黑体" w:hAnsi="宋体" w:eastAsia="黑体"/>
          <w:b/>
          <w:spacing w:val="40"/>
          <w:sz w:val="72"/>
          <w:szCs w:val="72"/>
        </w:rPr>
      </w:pPr>
    </w:p>
    <w:p>
      <w:pPr>
        <w:spacing w:line="900" w:lineRule="exact"/>
        <w:jc w:val="center"/>
        <w:rPr>
          <w:rFonts w:ascii="黑体" w:hAnsi="宋体" w:eastAsia="黑体"/>
          <w:b/>
          <w:spacing w:val="40"/>
          <w:sz w:val="72"/>
          <w:szCs w:val="72"/>
        </w:rPr>
      </w:pPr>
      <w:r>
        <w:rPr>
          <w:rFonts w:hint="eastAsia" w:ascii="黑体" w:hAnsi="宋体" w:eastAsia="黑体"/>
          <w:b/>
          <w:spacing w:val="40"/>
          <w:sz w:val="72"/>
          <w:szCs w:val="72"/>
        </w:rPr>
        <w:t>询</w:t>
      </w:r>
    </w:p>
    <w:p>
      <w:pPr>
        <w:spacing w:line="900" w:lineRule="exact"/>
        <w:jc w:val="center"/>
        <w:rPr>
          <w:rFonts w:ascii="黑体" w:hAnsi="宋体" w:eastAsia="黑体"/>
          <w:b/>
          <w:spacing w:val="40"/>
          <w:sz w:val="72"/>
          <w:szCs w:val="72"/>
        </w:rPr>
      </w:pPr>
    </w:p>
    <w:p>
      <w:pPr>
        <w:spacing w:line="900" w:lineRule="exact"/>
        <w:jc w:val="center"/>
        <w:rPr>
          <w:rFonts w:ascii="黑体" w:hAnsi="宋体" w:eastAsia="黑体"/>
          <w:b/>
          <w:spacing w:val="40"/>
          <w:sz w:val="72"/>
          <w:szCs w:val="72"/>
        </w:rPr>
      </w:pPr>
      <w:r>
        <w:rPr>
          <w:rFonts w:hint="eastAsia" w:ascii="黑体" w:hAnsi="宋体" w:eastAsia="黑体"/>
          <w:b/>
          <w:spacing w:val="40"/>
          <w:sz w:val="72"/>
          <w:szCs w:val="72"/>
        </w:rPr>
        <w:t>价</w:t>
      </w:r>
    </w:p>
    <w:p>
      <w:pPr>
        <w:spacing w:line="900" w:lineRule="exact"/>
        <w:jc w:val="center"/>
        <w:rPr>
          <w:rFonts w:ascii="黑体" w:hAnsi="宋体" w:eastAsia="黑体"/>
          <w:b/>
          <w:spacing w:val="40"/>
          <w:sz w:val="72"/>
          <w:szCs w:val="72"/>
        </w:rPr>
      </w:pPr>
    </w:p>
    <w:p>
      <w:pPr>
        <w:spacing w:line="900" w:lineRule="exact"/>
        <w:jc w:val="center"/>
        <w:rPr>
          <w:rFonts w:ascii="黑体" w:hAnsi="宋体" w:eastAsia="黑体"/>
          <w:b/>
          <w:spacing w:val="40"/>
          <w:sz w:val="72"/>
          <w:szCs w:val="72"/>
        </w:rPr>
      </w:pPr>
      <w:r>
        <w:rPr>
          <w:rFonts w:hint="eastAsia" w:ascii="黑体" w:hAnsi="宋体" w:eastAsia="黑体"/>
          <w:b/>
          <w:spacing w:val="40"/>
          <w:sz w:val="72"/>
          <w:szCs w:val="72"/>
        </w:rPr>
        <w:t>文</w:t>
      </w:r>
    </w:p>
    <w:p>
      <w:pPr>
        <w:spacing w:line="900" w:lineRule="exact"/>
        <w:jc w:val="center"/>
        <w:rPr>
          <w:rFonts w:ascii="黑体" w:hAnsi="宋体" w:eastAsia="黑体"/>
          <w:b/>
          <w:spacing w:val="40"/>
          <w:sz w:val="72"/>
          <w:szCs w:val="72"/>
        </w:rPr>
      </w:pPr>
    </w:p>
    <w:p>
      <w:pPr>
        <w:spacing w:line="900" w:lineRule="exact"/>
        <w:jc w:val="center"/>
        <w:rPr>
          <w:rFonts w:ascii="黑体" w:hAnsi="宋体" w:eastAsia="黑体"/>
          <w:b/>
          <w:spacing w:val="40"/>
          <w:sz w:val="84"/>
          <w:szCs w:val="84"/>
        </w:rPr>
      </w:pPr>
      <w:r>
        <w:rPr>
          <w:rFonts w:hint="eastAsia" w:ascii="黑体" w:hAnsi="宋体" w:eastAsia="黑体"/>
          <w:b/>
          <w:spacing w:val="40"/>
          <w:sz w:val="72"/>
          <w:szCs w:val="72"/>
        </w:rPr>
        <w:t>件</w:t>
      </w: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pStyle w:val="29"/>
        <w:spacing w:line="400" w:lineRule="exact"/>
        <w:ind w:firstLine="0"/>
        <w:jc w:val="both"/>
        <w:rPr>
          <w:rFonts w:hint="eastAsia" w:ascii="宋体" w:hAnsi="宋体" w:eastAsia="宋体" w:cs="宋体"/>
          <w:b/>
          <w:kern w:val="2"/>
          <w:szCs w:val="28"/>
          <w:lang w:eastAsia="zh-CN" w:bidi="ar-SA"/>
        </w:rPr>
      </w:pPr>
    </w:p>
    <w:p>
      <w:pPr>
        <w:pStyle w:val="29"/>
        <w:spacing w:line="400" w:lineRule="exact"/>
        <w:ind w:firstLine="0"/>
        <w:jc w:val="both"/>
        <w:rPr>
          <w:rFonts w:hint="eastAsia" w:ascii="宋体" w:hAnsi="宋体" w:eastAsia="宋体" w:cs="宋体"/>
          <w:b/>
          <w:kern w:val="2"/>
          <w:szCs w:val="28"/>
          <w:lang w:eastAsia="zh-CN" w:bidi="ar-SA"/>
        </w:rPr>
      </w:pPr>
    </w:p>
    <w:p>
      <w:pPr>
        <w:pStyle w:val="29"/>
        <w:spacing w:line="400" w:lineRule="exact"/>
        <w:ind w:firstLine="0"/>
        <w:jc w:val="both"/>
        <w:rPr>
          <w:rFonts w:hint="eastAsia" w:ascii="宋体" w:hAnsi="宋体" w:eastAsia="宋体" w:cs="宋体"/>
          <w:b/>
          <w:kern w:val="2"/>
          <w:szCs w:val="28"/>
          <w:lang w:eastAsia="zh-CN" w:bidi="ar-SA"/>
        </w:rPr>
      </w:pPr>
    </w:p>
    <w:p>
      <w:pPr>
        <w:pStyle w:val="29"/>
        <w:spacing w:line="400" w:lineRule="exact"/>
        <w:ind w:firstLine="0"/>
        <w:jc w:val="both"/>
        <w:rPr>
          <w:rFonts w:hint="eastAsia" w:ascii="宋体" w:hAnsi="宋体" w:eastAsia="宋体" w:cs="宋体"/>
          <w:b/>
          <w:kern w:val="2"/>
          <w:szCs w:val="28"/>
          <w:lang w:eastAsia="zh-CN" w:bidi="ar-SA"/>
        </w:rPr>
      </w:pPr>
    </w:p>
    <w:p>
      <w:pPr>
        <w:pStyle w:val="29"/>
        <w:spacing w:line="400" w:lineRule="exact"/>
        <w:ind w:firstLine="0"/>
        <w:jc w:val="center"/>
        <w:rPr>
          <w:rFonts w:ascii="宋体" w:hAnsi="宋体" w:eastAsia="宋体" w:cs="宋体"/>
          <w:b/>
          <w:kern w:val="2"/>
          <w:szCs w:val="28"/>
          <w:lang w:eastAsia="zh-CN" w:bidi="ar-SA"/>
        </w:rPr>
      </w:pPr>
      <w:r>
        <w:rPr>
          <w:rFonts w:hint="eastAsia" w:ascii="宋体" w:hAnsi="宋体" w:eastAsia="宋体" w:cs="宋体"/>
          <w:b/>
          <w:kern w:val="2"/>
          <w:szCs w:val="28"/>
          <w:lang w:eastAsia="zh-CN" w:bidi="ar-SA"/>
        </w:rPr>
        <w:t>采购项目编号：</w:t>
      </w:r>
      <w:r>
        <w:rPr>
          <w:rFonts w:hint="eastAsia" w:ascii="宋体" w:hAnsi="宋体" w:eastAsia="宋体" w:cs="宋体"/>
          <w:b/>
          <w:kern w:val="2"/>
          <w:szCs w:val="28"/>
          <w:lang w:val="en-US" w:eastAsia="zh-CN" w:bidi="ar-SA"/>
        </w:rPr>
        <w:t>YECG</w:t>
      </w:r>
      <w:r>
        <w:rPr>
          <w:rFonts w:hint="eastAsia" w:ascii="宋体" w:hAnsi="宋体" w:eastAsia="宋体" w:cs="宋体"/>
          <w:b/>
          <w:kern w:val="2"/>
          <w:szCs w:val="28"/>
          <w:lang w:eastAsia="zh-CN" w:bidi="ar-SA"/>
        </w:rPr>
        <w:t>202</w:t>
      </w:r>
      <w:r>
        <w:rPr>
          <w:rFonts w:hint="eastAsia" w:ascii="宋体" w:hAnsi="宋体" w:eastAsia="宋体" w:cs="宋体"/>
          <w:b/>
          <w:kern w:val="2"/>
          <w:szCs w:val="28"/>
          <w:lang w:val="en-US" w:eastAsia="zh-CN" w:bidi="ar-SA"/>
        </w:rPr>
        <w:t>4-0602</w:t>
      </w:r>
      <w:r>
        <w:rPr>
          <w:rFonts w:hint="eastAsia" w:ascii="宋体" w:hAnsi="宋体" w:eastAsia="宋体" w:cs="宋体"/>
          <w:b/>
          <w:kern w:val="2"/>
          <w:szCs w:val="28"/>
          <w:lang w:eastAsia="zh-CN" w:bidi="ar-SA"/>
        </w:rPr>
        <w:t>号</w:t>
      </w:r>
    </w:p>
    <w:p>
      <w:pPr>
        <w:pStyle w:val="10"/>
        <w:spacing w:line="400" w:lineRule="exact"/>
        <w:jc w:val="center"/>
        <w:rPr>
          <w:rFonts w:hAnsi="宋体" w:cs="宋体"/>
          <w:b/>
          <w:color w:val="000000"/>
          <w:sz w:val="28"/>
          <w:szCs w:val="28"/>
        </w:rPr>
      </w:pPr>
      <w:r>
        <w:rPr>
          <w:rFonts w:hint="eastAsia" w:hAnsi="宋体" w:cs="宋体"/>
          <w:b/>
          <w:color w:val="000000"/>
          <w:sz w:val="28"/>
          <w:szCs w:val="28"/>
        </w:rPr>
        <w:t>采   购   人：大冶市</w:t>
      </w:r>
      <w:r>
        <w:rPr>
          <w:rFonts w:hint="eastAsia" w:hAnsi="宋体" w:cs="宋体"/>
          <w:b/>
          <w:color w:val="000000"/>
          <w:sz w:val="28"/>
          <w:szCs w:val="28"/>
          <w:lang w:val="en-US" w:eastAsia="zh-CN"/>
        </w:rPr>
        <w:t>人民</w:t>
      </w:r>
      <w:r>
        <w:rPr>
          <w:rFonts w:hint="eastAsia" w:hAnsi="宋体" w:cs="宋体"/>
          <w:b/>
          <w:color w:val="000000"/>
          <w:sz w:val="28"/>
          <w:szCs w:val="28"/>
        </w:rPr>
        <w:t>医院</w:t>
      </w:r>
    </w:p>
    <w:p>
      <w:pPr>
        <w:spacing w:line="400" w:lineRule="exact"/>
        <w:jc w:val="center"/>
        <w:rPr>
          <w:rFonts w:hAnsi="宋体" w:cs="宋体"/>
          <w:b/>
          <w:sz w:val="28"/>
          <w:szCs w:val="28"/>
        </w:rPr>
      </w:pPr>
    </w:p>
    <w:p>
      <w:pPr>
        <w:spacing w:line="400" w:lineRule="exact"/>
        <w:jc w:val="center"/>
        <w:rPr>
          <w:rFonts w:hint="eastAsia" w:hAnsi="宋体" w:cs="宋体"/>
          <w:b/>
          <w:sz w:val="28"/>
          <w:szCs w:val="28"/>
        </w:rPr>
      </w:pPr>
      <w:r>
        <w:rPr>
          <w:rFonts w:hint="eastAsia" w:hAnsi="宋体" w:cs="宋体"/>
          <w:b/>
          <w:sz w:val="28"/>
          <w:szCs w:val="28"/>
        </w:rPr>
        <w:t>二○二</w:t>
      </w:r>
      <w:r>
        <w:rPr>
          <w:rFonts w:hint="eastAsia" w:hAnsi="宋体" w:cs="宋体"/>
          <w:b/>
          <w:sz w:val="28"/>
          <w:szCs w:val="28"/>
          <w:lang w:val="en-US" w:eastAsia="zh-CN"/>
        </w:rPr>
        <w:t>四</w:t>
      </w:r>
      <w:r>
        <w:rPr>
          <w:rFonts w:hint="eastAsia" w:hAnsi="宋体" w:cs="宋体"/>
          <w:b/>
          <w:sz w:val="28"/>
          <w:szCs w:val="28"/>
        </w:rPr>
        <w:t>年</w:t>
      </w:r>
      <w:r>
        <w:rPr>
          <w:rFonts w:hint="eastAsia" w:hAnsi="宋体" w:cs="宋体"/>
          <w:b/>
          <w:sz w:val="28"/>
          <w:szCs w:val="28"/>
          <w:lang w:val="en-US" w:eastAsia="zh-CN"/>
        </w:rPr>
        <w:t>六</w:t>
      </w:r>
      <w:r>
        <w:rPr>
          <w:rFonts w:hint="eastAsia" w:hAnsi="宋体" w:cs="宋体"/>
          <w:b/>
          <w:sz w:val="28"/>
          <w:szCs w:val="28"/>
        </w:rPr>
        <w:t>月</w:t>
      </w:r>
    </w:p>
    <w:p>
      <w:pPr>
        <w:spacing w:line="400" w:lineRule="exact"/>
        <w:jc w:val="center"/>
        <w:rPr>
          <w:rFonts w:hint="eastAsia" w:hAnsi="宋体" w:cs="宋体"/>
          <w:b/>
          <w:sz w:val="28"/>
          <w:szCs w:val="28"/>
        </w:rPr>
      </w:pPr>
    </w:p>
    <w:p>
      <w:pPr>
        <w:adjustRightInd w:val="0"/>
        <w:snapToGrid w:val="0"/>
        <w:spacing w:line="400" w:lineRule="exact"/>
        <w:jc w:val="both"/>
        <w:rPr>
          <w:rFonts w:hint="eastAsia" w:asciiTheme="majorEastAsia" w:hAnsiTheme="majorEastAsia" w:eastAsiaTheme="majorEastAsia" w:cstheme="majorEastAsia"/>
          <w:b/>
          <w:sz w:val="36"/>
          <w:szCs w:val="36"/>
        </w:rPr>
      </w:pPr>
    </w:p>
    <w:p>
      <w:pPr>
        <w:tabs>
          <w:tab w:val="left" w:pos="2979"/>
        </w:tabs>
        <w:adjustRightInd w:val="0"/>
        <w:snapToGrid w:val="0"/>
        <w:spacing w:line="400" w:lineRule="exact"/>
        <w:ind w:firstLine="3242" w:firstLineChars="900"/>
        <w:jc w:val="both"/>
        <w:rPr>
          <w:rFonts w:hint="eastAsia"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lang w:val="en-US" w:eastAsia="zh-CN"/>
        </w:rPr>
        <w:t xml:space="preserve">第一章 </w:t>
      </w:r>
      <w:r>
        <w:rPr>
          <w:rFonts w:hint="eastAsia" w:asciiTheme="majorEastAsia" w:hAnsiTheme="majorEastAsia" w:eastAsiaTheme="majorEastAsia" w:cstheme="majorEastAsia"/>
          <w:b/>
          <w:sz w:val="36"/>
          <w:szCs w:val="36"/>
        </w:rPr>
        <w:t>询价公告</w:t>
      </w:r>
    </w:p>
    <w:p>
      <w:pPr>
        <w:adjustRightInd w:val="0"/>
        <w:snapToGrid w:val="0"/>
        <w:spacing w:line="400" w:lineRule="exact"/>
        <w:ind w:firstLine="924" w:firstLineChars="385"/>
        <w:rPr>
          <w:rFonts w:hint="eastAsia" w:ascii="宋体" w:hAnsi="宋体" w:eastAsia="宋体" w:cs="宋体"/>
          <w:b w:val="0"/>
          <w:bCs w:val="0"/>
          <w:color w:val="000000"/>
          <w:sz w:val="24"/>
          <w:szCs w:val="24"/>
          <w:shd w:val="clear" w:color="auto" w:fill="FFFFFF"/>
          <w:lang w:val="en-US" w:eastAsia="zh-CN"/>
        </w:rPr>
      </w:pPr>
    </w:p>
    <w:p>
      <w:pPr>
        <w:adjustRightInd w:val="0"/>
        <w:snapToGrid w:val="0"/>
        <w:spacing w:line="400" w:lineRule="exact"/>
        <w:ind w:firstLine="924" w:firstLineChars="385"/>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根据医院工作安排，大冶市人民医院拟对东风路院区窗口改造项目进行询价采购，欢迎符合资质条件的供应商参加。</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zh-CN" w:eastAsia="zh-CN"/>
        </w:rPr>
      </w:pPr>
      <w:r>
        <w:rPr>
          <w:rFonts w:hint="eastAsia" w:ascii="宋体" w:hAnsi="宋体" w:eastAsia="宋体" w:cs="宋体"/>
          <w:b/>
          <w:bCs/>
          <w:color w:val="000000"/>
          <w:sz w:val="24"/>
          <w:szCs w:val="24"/>
          <w:shd w:val="clear" w:color="auto" w:fill="FFFFFF"/>
          <w:lang w:val="zh-CN" w:eastAsia="zh-CN"/>
        </w:rPr>
        <w:t>一、项目基本情况</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w:t>
      </w:r>
      <w:r>
        <w:rPr>
          <w:rFonts w:hint="eastAsia" w:ascii="宋体" w:hAnsi="宋体" w:eastAsia="宋体" w:cs="宋体"/>
          <w:b w:val="0"/>
          <w:bCs w:val="0"/>
          <w:color w:val="000000"/>
          <w:sz w:val="24"/>
          <w:szCs w:val="24"/>
          <w:shd w:val="clear" w:color="auto" w:fill="FFFFFF"/>
          <w:lang w:val="zh-CN" w:eastAsia="zh-CN"/>
        </w:rPr>
        <w:t>项目编号：YECG20</w:t>
      </w:r>
      <w:r>
        <w:rPr>
          <w:rFonts w:hint="eastAsia" w:ascii="宋体" w:hAnsi="宋体" w:eastAsia="宋体" w:cs="宋体"/>
          <w:b w:val="0"/>
          <w:bCs w:val="0"/>
          <w:color w:val="000000"/>
          <w:sz w:val="24"/>
          <w:szCs w:val="24"/>
          <w:shd w:val="clear" w:color="auto" w:fill="FFFFFF"/>
          <w:lang w:val="en-US" w:eastAsia="zh-CN"/>
        </w:rPr>
        <w:t>24-0</w:t>
      </w:r>
      <w:r>
        <w:rPr>
          <w:rFonts w:hint="eastAsia" w:ascii="宋体" w:hAnsi="宋体" w:cs="宋体"/>
          <w:b w:val="0"/>
          <w:bCs w:val="0"/>
          <w:color w:val="000000"/>
          <w:sz w:val="24"/>
          <w:szCs w:val="24"/>
          <w:shd w:val="clear" w:color="auto" w:fill="FFFFFF"/>
          <w:lang w:val="en-US" w:eastAsia="zh-CN"/>
        </w:rPr>
        <w:t>602</w:t>
      </w:r>
      <w:r>
        <w:rPr>
          <w:rFonts w:hint="eastAsia" w:ascii="宋体" w:hAnsi="宋体" w:eastAsia="宋体" w:cs="宋体"/>
          <w:b w:val="0"/>
          <w:bCs w:val="0"/>
          <w:color w:val="000000"/>
          <w:sz w:val="24"/>
          <w:szCs w:val="24"/>
          <w:shd w:val="clear" w:color="auto" w:fill="FFFFFF"/>
          <w:lang w:val="en-US" w:eastAsia="zh-CN"/>
        </w:rPr>
        <w:t>号</w:t>
      </w:r>
    </w:p>
    <w:p>
      <w:pPr>
        <w:numPr>
          <w:ilvl w:val="0"/>
          <w:numId w:val="0"/>
        </w:numPr>
        <w:autoSpaceDE w:val="0"/>
        <w:autoSpaceDN w:val="0"/>
        <w:spacing w:line="520" w:lineRule="exact"/>
        <w:ind w:firstLine="480" w:firstLineChars="200"/>
        <w:rPr>
          <w:rFonts w:hint="eastAsia" w:asciiTheme="minorEastAsia" w:hAnsiTheme="minorEastAsia"/>
          <w:sz w:val="24"/>
        </w:rPr>
      </w:pPr>
      <w:r>
        <w:rPr>
          <w:rFonts w:hint="eastAsia" w:ascii="宋体" w:hAnsi="宋体" w:eastAsia="宋体" w:cs="宋体"/>
          <w:b w:val="0"/>
          <w:bCs w:val="0"/>
          <w:color w:val="000000"/>
          <w:sz w:val="24"/>
          <w:szCs w:val="24"/>
          <w:shd w:val="clear" w:color="auto" w:fill="FFFFFF"/>
          <w:lang w:val="en-US" w:eastAsia="zh-CN"/>
        </w:rPr>
        <w:t>2、项目名称：大冶市人民医院东风路院区窗口改造项目</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3、采购方式：询价</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4、采购预算：4</w:t>
      </w:r>
      <w:r>
        <w:rPr>
          <w:rFonts w:hint="eastAsia" w:ascii="宋体" w:hAnsi="宋体" w:cs="宋体"/>
          <w:b w:val="0"/>
          <w:bCs w:val="0"/>
          <w:color w:val="000000"/>
          <w:sz w:val="24"/>
          <w:szCs w:val="24"/>
          <w:shd w:val="clear" w:color="auto" w:fill="FFFFFF"/>
          <w:lang w:val="en-US" w:eastAsia="zh-CN"/>
        </w:rPr>
        <w:t>5000</w:t>
      </w:r>
      <w:r>
        <w:rPr>
          <w:rFonts w:hint="eastAsia" w:ascii="宋体" w:hAnsi="宋体" w:eastAsia="宋体" w:cs="宋体"/>
          <w:b w:val="0"/>
          <w:bCs w:val="0"/>
          <w:color w:val="000000"/>
          <w:sz w:val="24"/>
          <w:szCs w:val="24"/>
          <w:shd w:val="clear" w:color="auto" w:fill="FFFFFF"/>
          <w:lang w:val="en-US" w:eastAsia="zh-CN"/>
        </w:rPr>
        <w:t>.00元</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5、采购内容：东风路院区窗口改造。具体详见采购需求。</w:t>
      </w:r>
    </w:p>
    <w:p>
      <w:pPr>
        <w:numPr>
          <w:ilvl w:val="0"/>
          <w:numId w:val="0"/>
        </w:num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6、工期：合同签订后1</w:t>
      </w:r>
      <w:r>
        <w:rPr>
          <w:rFonts w:hint="eastAsia" w:ascii="宋体" w:hAnsi="宋体" w:cs="宋体"/>
          <w:b w:val="0"/>
          <w:bCs w:val="0"/>
          <w:color w:val="000000"/>
          <w:sz w:val="24"/>
          <w:szCs w:val="24"/>
          <w:shd w:val="clear" w:color="auto" w:fill="FFFFFF"/>
          <w:lang w:val="en-US" w:eastAsia="zh-CN"/>
        </w:rPr>
        <w:t>0</w:t>
      </w:r>
      <w:r>
        <w:rPr>
          <w:rFonts w:hint="eastAsia" w:ascii="宋体" w:hAnsi="宋体" w:eastAsia="宋体" w:cs="宋体"/>
          <w:b w:val="0"/>
          <w:bCs w:val="0"/>
          <w:color w:val="000000"/>
          <w:sz w:val="24"/>
          <w:szCs w:val="24"/>
          <w:shd w:val="clear" w:color="auto" w:fill="FFFFFF"/>
          <w:lang w:val="en-US" w:eastAsia="zh-CN"/>
        </w:rPr>
        <w:t>个日历日内实施完毕</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7、本项目不接受联合体投标。</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zh-CN" w:eastAsia="zh-CN"/>
        </w:rPr>
      </w:pPr>
      <w:r>
        <w:rPr>
          <w:rFonts w:hint="eastAsia" w:ascii="宋体" w:hAnsi="宋体" w:eastAsia="宋体" w:cs="宋体"/>
          <w:b/>
          <w:bCs/>
          <w:color w:val="000000"/>
          <w:sz w:val="24"/>
          <w:szCs w:val="24"/>
          <w:shd w:val="clear" w:color="auto" w:fill="FFFFFF"/>
          <w:lang w:val="en-US" w:eastAsia="zh-CN"/>
        </w:rPr>
        <w:t>二</w:t>
      </w:r>
      <w:r>
        <w:rPr>
          <w:rFonts w:hint="eastAsia" w:ascii="宋体" w:hAnsi="宋体" w:eastAsia="宋体" w:cs="宋体"/>
          <w:b/>
          <w:bCs/>
          <w:color w:val="000000"/>
          <w:sz w:val="24"/>
          <w:szCs w:val="24"/>
          <w:shd w:val="clear" w:color="auto" w:fill="FFFFFF"/>
          <w:lang w:val="zh-CN" w:eastAsia="zh-CN"/>
        </w:rPr>
        <w:t>、资格要求：</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1、满足《中华人民共和国政府采购法》第二十二条规定。即：</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（1）具有独立承担民事责任的能力；</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（2）具有良好的商业信誉和健全的财务会计制度；</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（3）具有履行合同所必需的设备和专业技术能力；</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（4）有依法缴纳税收和社会保障资金的良好记录；</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（5）参加政府采购活动前三年内，在经营活动中没有重大违法记录；</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（6）法律、行政法规规定的其他条件。</w:t>
      </w:r>
    </w:p>
    <w:p>
      <w:pPr>
        <w:numPr>
          <w:ilvl w:val="0"/>
          <w:numId w:val="0"/>
        </w:num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2、投标人须具有行政管理部门注册的工商营业执照、税务登记证、组织机构代码证（三证合一或五证合一的营业执照）</w:t>
      </w:r>
      <w:r>
        <w:rPr>
          <w:rFonts w:hint="eastAsia" w:ascii="宋体" w:hAnsi="宋体" w:cs="宋体"/>
          <w:b w:val="0"/>
          <w:bCs w:val="0"/>
          <w:color w:val="000000"/>
          <w:sz w:val="24"/>
          <w:szCs w:val="24"/>
          <w:shd w:val="clear" w:color="auto" w:fill="FFFFFF"/>
          <w:lang w:val="en-US" w:eastAsia="zh-CN"/>
        </w:rPr>
        <w:t>。</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供应商提供“信用中国”网站（www.creditchina.gov.cn）失信被执行人和中国政府采购网（www.ccgp.gov.cn）政府采购严重违法失信行为信息记录查询网络截图件并加盖供应商公章，以响应文件递交截止日查询的结果为准；</w:t>
      </w:r>
    </w:p>
    <w:p>
      <w:pPr>
        <w:numPr>
          <w:ilvl w:val="0"/>
          <w:numId w:val="0"/>
        </w:numPr>
        <w:autoSpaceDE w:val="0"/>
        <w:autoSpaceDN w:val="0"/>
        <w:spacing w:line="520" w:lineRule="exact"/>
        <w:ind w:firstLine="480" w:firstLineChars="200"/>
        <w:rPr>
          <w:rFonts w:hint="eastAsia" w:ascii="宋体" w:hAnsi="宋体" w:cs="宋体"/>
          <w:bCs/>
          <w:sz w:val="24"/>
          <w:shd w:val="clear" w:color="auto" w:fill="FFFFFF"/>
          <w:lang w:eastAsia="zh-CN"/>
        </w:rPr>
      </w:pPr>
      <w:r>
        <w:rPr>
          <w:rFonts w:hint="eastAsia" w:ascii="宋体" w:hAnsi="宋体" w:eastAsia="宋体" w:cs="宋体"/>
          <w:b w:val="0"/>
          <w:bCs w:val="0"/>
          <w:color w:val="000000"/>
          <w:sz w:val="24"/>
          <w:szCs w:val="24"/>
          <w:shd w:val="clear" w:color="auto" w:fill="FFFFFF"/>
          <w:lang w:val="en-US" w:eastAsia="zh-CN"/>
        </w:rPr>
        <w:t>4、本项目特定资格：</w:t>
      </w:r>
      <w:r>
        <w:rPr>
          <w:rFonts w:hint="eastAsia" w:ascii="宋体" w:hAnsi="宋体" w:cs="宋体"/>
          <w:bCs/>
          <w:sz w:val="24"/>
          <w:shd w:val="clear" w:color="auto" w:fill="FFFFFF"/>
        </w:rPr>
        <w:t>投标供应商经营范围必须包含</w:t>
      </w:r>
      <w:r>
        <w:rPr>
          <w:rFonts w:hint="eastAsia" w:ascii="宋体" w:hAnsi="宋体" w:cs="宋体"/>
          <w:bCs/>
          <w:sz w:val="24"/>
          <w:shd w:val="clear" w:color="auto" w:fill="FFFFFF"/>
          <w:lang w:val="en-US" w:eastAsia="zh-CN"/>
        </w:rPr>
        <w:t>金属制品安装、加工或销售等</w:t>
      </w:r>
      <w:r>
        <w:rPr>
          <w:rFonts w:hint="eastAsia" w:ascii="宋体" w:hAnsi="宋体" w:cs="宋体"/>
          <w:bCs/>
          <w:sz w:val="24"/>
          <w:shd w:val="clear" w:color="auto" w:fill="FFFFFF"/>
          <w:lang w:eastAsia="zh-CN"/>
        </w:rPr>
        <w:t>。</w:t>
      </w:r>
    </w:p>
    <w:p>
      <w:pPr>
        <w:numPr>
          <w:ilvl w:val="0"/>
          <w:numId w:val="0"/>
        </w:numPr>
        <w:autoSpaceDE w:val="0"/>
        <w:autoSpaceDN w:val="0"/>
        <w:spacing w:line="520" w:lineRule="exact"/>
        <w:ind w:firstLine="241" w:firstLineChars="100"/>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三、询价文件的获取：</w:t>
      </w:r>
    </w:p>
    <w:p>
      <w:pPr>
        <w:spacing w:line="440" w:lineRule="exact"/>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凡有意参加询价者请到现场获取本项目文件:</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时间：202</w:t>
      </w:r>
      <w:r>
        <w:rPr>
          <w:rFonts w:hint="eastAsia" w:ascii="宋体" w:hAnsi="宋体" w:cs="宋体"/>
          <w:sz w:val="24"/>
          <w:lang w:val="en-US" w:eastAsia="zh-CN"/>
        </w:rPr>
        <w:t>4</w:t>
      </w:r>
      <w:r>
        <w:rPr>
          <w:rFonts w:hint="eastAsia" w:ascii="宋体" w:hAnsi="宋体" w:eastAsia="宋体" w:cs="宋体"/>
          <w:sz w:val="24"/>
        </w:rPr>
        <w:t>年</w:t>
      </w:r>
      <w:r>
        <w:rPr>
          <w:rFonts w:hint="eastAsia" w:ascii="宋体" w:hAnsi="宋体" w:cs="宋体"/>
          <w:sz w:val="24"/>
          <w:lang w:val="en-US" w:eastAsia="zh-CN"/>
        </w:rPr>
        <w:t>6</w:t>
      </w:r>
      <w:r>
        <w:rPr>
          <w:rFonts w:hint="eastAsia" w:ascii="宋体" w:hAnsi="宋体" w:eastAsia="宋体" w:cs="宋体"/>
          <w:sz w:val="24"/>
        </w:rPr>
        <w:t>月</w:t>
      </w:r>
      <w:r>
        <w:rPr>
          <w:rFonts w:hint="eastAsia" w:ascii="宋体" w:hAnsi="宋体" w:cs="宋体"/>
          <w:sz w:val="24"/>
          <w:lang w:val="en-US" w:eastAsia="zh-CN"/>
        </w:rPr>
        <w:t>4</w:t>
      </w:r>
      <w:r>
        <w:rPr>
          <w:rFonts w:hint="eastAsia" w:ascii="宋体" w:hAnsi="宋体" w:eastAsia="宋体" w:cs="宋体"/>
          <w:sz w:val="24"/>
        </w:rPr>
        <w:t>日至202</w:t>
      </w:r>
      <w:r>
        <w:rPr>
          <w:rFonts w:hint="eastAsia" w:ascii="宋体" w:hAnsi="宋体" w:cs="宋体"/>
          <w:sz w:val="24"/>
          <w:lang w:val="en-US" w:eastAsia="zh-CN"/>
        </w:rPr>
        <w:t>4</w:t>
      </w:r>
      <w:r>
        <w:rPr>
          <w:rFonts w:hint="eastAsia" w:ascii="宋体" w:hAnsi="宋体" w:eastAsia="宋体" w:cs="宋体"/>
          <w:sz w:val="24"/>
        </w:rPr>
        <w:t>年</w:t>
      </w:r>
      <w:r>
        <w:rPr>
          <w:rFonts w:hint="eastAsia" w:ascii="宋体" w:hAnsi="宋体" w:cs="宋体"/>
          <w:sz w:val="24"/>
          <w:lang w:val="en-US" w:eastAsia="zh-CN"/>
        </w:rPr>
        <w:t>6</w:t>
      </w:r>
      <w:r>
        <w:rPr>
          <w:rFonts w:hint="eastAsia" w:ascii="宋体" w:hAnsi="宋体" w:eastAsia="宋体" w:cs="宋体"/>
          <w:sz w:val="24"/>
        </w:rPr>
        <w:t>月</w:t>
      </w:r>
      <w:r>
        <w:rPr>
          <w:rFonts w:hint="eastAsia" w:ascii="宋体" w:hAnsi="宋体" w:cs="宋体"/>
          <w:sz w:val="24"/>
          <w:lang w:val="en-US" w:eastAsia="zh-CN"/>
        </w:rPr>
        <w:t>6</w:t>
      </w:r>
      <w:r>
        <w:rPr>
          <w:rFonts w:hint="eastAsia" w:ascii="宋体" w:hAnsi="宋体" w:eastAsia="宋体" w:cs="宋体"/>
          <w:sz w:val="24"/>
        </w:rPr>
        <w:t>日，每天上午08:30至11:30，下午14:30至17:00（北京时间，法定节假日除外）；</w:t>
      </w:r>
    </w:p>
    <w:p>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w:t>
      </w:r>
      <w:r>
        <w:rPr>
          <w:rFonts w:hint="eastAsia" w:ascii="宋体" w:hAnsi="宋体" w:eastAsia="宋体" w:cs="宋体"/>
          <w:sz w:val="24"/>
        </w:rPr>
        <w:t>地点：大冶市人民医院</w:t>
      </w:r>
      <w:r>
        <w:rPr>
          <w:rFonts w:hint="eastAsia" w:ascii="宋体" w:hAnsi="宋体" w:cs="宋体"/>
          <w:sz w:val="24"/>
          <w:lang w:val="en-US" w:eastAsia="zh-CN"/>
        </w:rPr>
        <w:t>中心院区</w:t>
      </w:r>
      <w:r>
        <w:rPr>
          <w:rFonts w:hint="eastAsia" w:ascii="宋体" w:hAnsi="宋体" w:eastAsia="宋体" w:cs="宋体"/>
          <w:sz w:val="24"/>
          <w:lang w:val="en-US" w:eastAsia="zh-CN"/>
        </w:rPr>
        <w:t xml:space="preserve">  </w:t>
      </w:r>
      <w:r>
        <w:rPr>
          <w:rFonts w:hint="eastAsia" w:ascii="宋体" w:hAnsi="宋体" w:cs="宋体"/>
          <w:sz w:val="24"/>
          <w:lang w:val="en-US" w:eastAsia="zh-CN"/>
        </w:rPr>
        <w:t>6</w:t>
      </w:r>
      <w:r>
        <w:rPr>
          <w:rFonts w:hint="eastAsia" w:ascii="宋体" w:hAnsi="宋体" w:eastAsia="宋体" w:cs="宋体"/>
          <w:sz w:val="24"/>
        </w:rPr>
        <w:t>号楼</w:t>
      </w:r>
      <w:r>
        <w:rPr>
          <w:rFonts w:hint="eastAsia" w:ascii="宋体" w:hAnsi="宋体" w:cs="宋体"/>
          <w:sz w:val="24"/>
          <w:lang w:val="en-US" w:eastAsia="zh-CN"/>
        </w:rPr>
        <w:t xml:space="preserve"> </w:t>
      </w:r>
      <w:r>
        <w:rPr>
          <w:rFonts w:hint="eastAsia" w:ascii="宋体" w:hAnsi="宋体" w:eastAsia="宋体" w:cs="宋体"/>
          <w:sz w:val="24"/>
          <w:lang w:val="en-US" w:eastAsia="zh-CN"/>
        </w:rPr>
        <w:t xml:space="preserve"> </w:t>
      </w:r>
      <w:r>
        <w:rPr>
          <w:rFonts w:hint="eastAsia" w:ascii="宋体" w:hAnsi="宋体" w:cs="宋体"/>
          <w:sz w:val="24"/>
          <w:lang w:val="en-US" w:eastAsia="zh-CN"/>
        </w:rPr>
        <w:t>6</w:t>
      </w:r>
      <w:r>
        <w:rPr>
          <w:rFonts w:hint="eastAsia" w:ascii="宋体" w:hAnsi="宋体" w:eastAsia="宋体" w:cs="宋体"/>
          <w:sz w:val="24"/>
          <w:lang w:val="en-US" w:eastAsia="zh-CN"/>
        </w:rPr>
        <w:t xml:space="preserve">楼  </w:t>
      </w:r>
      <w:r>
        <w:rPr>
          <w:rFonts w:hint="eastAsia" w:ascii="宋体" w:hAnsi="宋体" w:eastAsia="宋体" w:cs="宋体"/>
          <w:sz w:val="24"/>
        </w:rPr>
        <w:t>采购办</w:t>
      </w:r>
      <w:r>
        <w:rPr>
          <w:rFonts w:hint="eastAsia" w:ascii="宋体" w:hAnsi="宋体" w:eastAsia="宋体" w:cs="宋体"/>
          <w:sz w:val="24"/>
          <w:lang w:val="en-US" w:eastAsia="zh-CN"/>
        </w:rPr>
        <w:t>（</w:t>
      </w:r>
      <w:r>
        <w:rPr>
          <w:rFonts w:hint="eastAsia" w:ascii="宋体" w:hAnsi="宋体" w:cs="宋体"/>
          <w:sz w:val="24"/>
          <w:lang w:val="en-US" w:eastAsia="zh-CN"/>
        </w:rPr>
        <w:t>612</w:t>
      </w:r>
      <w:r>
        <w:rPr>
          <w:rFonts w:hint="eastAsia" w:ascii="宋体" w:hAnsi="宋体" w:eastAsia="宋体" w:cs="宋体"/>
          <w:sz w:val="24"/>
          <w:lang w:val="en-US" w:eastAsia="zh-CN"/>
        </w:rPr>
        <w:t>室）</w:t>
      </w:r>
    </w:p>
    <w:p>
      <w:pPr>
        <w:numPr>
          <w:ilvl w:val="0"/>
          <w:numId w:val="0"/>
        </w:numPr>
        <w:autoSpaceDE w:val="0"/>
        <w:autoSpaceDN w:val="0"/>
        <w:spacing w:line="520" w:lineRule="exact"/>
        <w:ind w:firstLine="480" w:firstLineChars="200"/>
        <w:rPr>
          <w:rFonts w:hint="eastAsia" w:ascii="宋体" w:hAnsi="宋体" w:cs="宋体"/>
          <w:sz w:val="24"/>
          <w:lang w:eastAsia="zh-CN"/>
        </w:rPr>
      </w:pPr>
      <w:r>
        <w:rPr>
          <w:rFonts w:hint="eastAsia" w:ascii="宋体" w:hAnsi="宋体" w:eastAsia="宋体" w:cs="宋体"/>
          <w:sz w:val="24"/>
          <w:lang w:val="en-US" w:eastAsia="zh-CN"/>
        </w:rPr>
        <w:t>3、</w:t>
      </w:r>
      <w:r>
        <w:rPr>
          <w:rFonts w:hint="eastAsia" w:ascii="宋体" w:hAnsi="宋体" w:eastAsia="宋体" w:cs="宋体"/>
          <w:sz w:val="24"/>
        </w:rPr>
        <w:t>方式：委托代理人须携带法定代表人授权委托书、本人身份证原件及营业执照原件或复印件参加投标报名</w:t>
      </w:r>
      <w:r>
        <w:rPr>
          <w:rFonts w:hint="eastAsia" w:ascii="宋体" w:hAnsi="宋体" w:cs="宋体"/>
          <w:sz w:val="24"/>
          <w:lang w:eastAsia="zh-CN"/>
        </w:rPr>
        <w:t>。</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四、文件递交时间及地点：</w:t>
      </w:r>
    </w:p>
    <w:p>
      <w:pPr>
        <w:numPr>
          <w:ilvl w:val="0"/>
          <w:numId w:val="0"/>
        </w:numPr>
        <w:autoSpaceDE w:val="0"/>
        <w:autoSpaceDN w:val="0"/>
        <w:spacing w:line="520" w:lineRule="exact"/>
        <w:ind w:firstLine="480" w:firstLineChars="200"/>
        <w:rPr>
          <w:rFonts w:hint="eastAsia" w:ascii="宋体" w:hAnsi="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1、文件递交时间：202</w:t>
      </w:r>
      <w:r>
        <w:rPr>
          <w:rFonts w:hint="eastAsia" w:ascii="宋体" w:hAnsi="宋体" w:cs="宋体"/>
          <w:b w:val="0"/>
          <w:bCs w:val="0"/>
          <w:color w:val="000000"/>
          <w:sz w:val="24"/>
          <w:szCs w:val="24"/>
          <w:shd w:val="clear" w:color="auto" w:fill="FFFFFF"/>
          <w:lang w:val="en-US" w:eastAsia="zh-CN"/>
        </w:rPr>
        <w:t>4</w:t>
      </w:r>
      <w:r>
        <w:rPr>
          <w:rFonts w:hint="eastAsia" w:ascii="宋体" w:hAnsi="宋体" w:eastAsia="宋体" w:cs="宋体"/>
          <w:b w:val="0"/>
          <w:bCs w:val="0"/>
          <w:color w:val="000000"/>
          <w:sz w:val="24"/>
          <w:szCs w:val="24"/>
          <w:shd w:val="clear" w:color="auto" w:fill="FFFFFF"/>
          <w:lang w:val="en-US" w:eastAsia="zh-CN"/>
        </w:rPr>
        <w:t>年</w:t>
      </w:r>
      <w:r>
        <w:rPr>
          <w:rFonts w:hint="eastAsia" w:ascii="宋体" w:hAnsi="宋体" w:cs="宋体"/>
          <w:b w:val="0"/>
          <w:bCs w:val="0"/>
          <w:color w:val="000000"/>
          <w:sz w:val="24"/>
          <w:szCs w:val="24"/>
          <w:shd w:val="clear" w:color="auto" w:fill="FFFFFF"/>
          <w:lang w:val="en-US" w:eastAsia="zh-CN"/>
        </w:rPr>
        <w:t>6</w:t>
      </w:r>
      <w:r>
        <w:rPr>
          <w:rFonts w:hint="eastAsia" w:ascii="宋体" w:hAnsi="宋体" w:eastAsia="宋体" w:cs="宋体"/>
          <w:b w:val="0"/>
          <w:bCs w:val="0"/>
          <w:color w:val="000000"/>
          <w:sz w:val="24"/>
          <w:szCs w:val="24"/>
          <w:shd w:val="clear" w:color="auto" w:fill="FFFFFF"/>
          <w:lang w:val="en-US" w:eastAsia="zh-CN"/>
        </w:rPr>
        <w:t>月</w:t>
      </w:r>
      <w:r>
        <w:rPr>
          <w:rFonts w:hint="eastAsia" w:ascii="宋体" w:hAnsi="宋体" w:cs="宋体"/>
          <w:b w:val="0"/>
          <w:bCs w:val="0"/>
          <w:color w:val="000000"/>
          <w:sz w:val="24"/>
          <w:szCs w:val="24"/>
          <w:shd w:val="clear" w:color="auto" w:fill="FFFFFF"/>
          <w:lang w:val="en-US" w:eastAsia="zh-CN"/>
        </w:rPr>
        <w:t>7</w:t>
      </w:r>
      <w:r>
        <w:rPr>
          <w:rFonts w:hint="eastAsia" w:ascii="宋体" w:hAnsi="宋体" w:eastAsia="宋体" w:cs="宋体"/>
          <w:b w:val="0"/>
          <w:bCs w:val="0"/>
          <w:color w:val="000000"/>
          <w:sz w:val="24"/>
          <w:szCs w:val="24"/>
          <w:shd w:val="clear" w:color="auto" w:fill="FFFFFF"/>
          <w:lang w:val="en-US" w:eastAsia="zh-CN"/>
        </w:rPr>
        <w:t>日</w:t>
      </w:r>
      <w:r>
        <w:rPr>
          <w:rFonts w:hint="eastAsia" w:ascii="宋体" w:hAnsi="宋体" w:cs="宋体"/>
          <w:b w:val="0"/>
          <w:bCs w:val="0"/>
          <w:color w:val="000000"/>
          <w:sz w:val="24"/>
          <w:szCs w:val="24"/>
          <w:shd w:val="clear" w:color="auto" w:fill="FFFFFF"/>
          <w:lang w:val="en-US" w:eastAsia="zh-CN"/>
        </w:rPr>
        <w:t>上午</w:t>
      </w:r>
      <w:bookmarkStart w:id="1" w:name="_GoBack"/>
      <w:bookmarkEnd w:id="1"/>
      <w:r>
        <w:rPr>
          <w:rFonts w:hint="eastAsia" w:ascii="宋体" w:hAnsi="宋体" w:cs="宋体"/>
          <w:b w:val="0"/>
          <w:bCs w:val="0"/>
          <w:color w:val="000000"/>
          <w:sz w:val="24"/>
          <w:szCs w:val="24"/>
          <w:shd w:val="clear" w:color="auto" w:fill="FFFFFF"/>
          <w:lang w:val="en-US" w:eastAsia="zh-CN"/>
        </w:rPr>
        <w:t>8时</w:t>
      </w:r>
      <w:r>
        <w:rPr>
          <w:rFonts w:hint="eastAsia" w:ascii="宋体" w:hAnsi="宋体" w:eastAsia="宋体" w:cs="宋体"/>
          <w:sz w:val="24"/>
        </w:rPr>
        <w:t>至</w:t>
      </w:r>
      <w:r>
        <w:rPr>
          <w:rFonts w:hint="eastAsia" w:ascii="宋体" w:hAnsi="宋体" w:cs="宋体"/>
          <w:b w:val="0"/>
          <w:bCs w:val="0"/>
          <w:color w:val="000000"/>
          <w:sz w:val="24"/>
          <w:szCs w:val="24"/>
          <w:shd w:val="clear" w:color="auto" w:fill="FFFFFF"/>
          <w:lang w:val="en-US" w:eastAsia="zh-CN"/>
        </w:rPr>
        <w:t>10时</w:t>
      </w:r>
    </w:p>
    <w:p>
      <w:pPr>
        <w:numPr>
          <w:ilvl w:val="0"/>
          <w:numId w:val="0"/>
        </w:num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2、文件递交地点：大冶市人民医院</w:t>
      </w:r>
      <w:r>
        <w:rPr>
          <w:rFonts w:hint="eastAsia" w:ascii="宋体" w:hAnsi="宋体" w:cs="宋体"/>
          <w:sz w:val="24"/>
          <w:lang w:val="en-US" w:eastAsia="zh-CN"/>
        </w:rPr>
        <w:t>中心院区</w:t>
      </w:r>
      <w:r>
        <w:rPr>
          <w:rFonts w:hint="eastAsia" w:ascii="宋体" w:hAnsi="宋体" w:cs="宋体"/>
          <w:b w:val="0"/>
          <w:bCs w:val="0"/>
          <w:color w:val="000000"/>
          <w:sz w:val="24"/>
          <w:szCs w:val="24"/>
          <w:shd w:val="clear" w:color="auto" w:fill="FFFFFF"/>
          <w:lang w:val="en-US" w:eastAsia="zh-CN"/>
        </w:rPr>
        <w:t xml:space="preserve"> </w:t>
      </w:r>
      <w:r>
        <w:rPr>
          <w:rFonts w:hint="eastAsia" w:ascii="宋体" w:hAnsi="宋体" w:cs="宋体"/>
          <w:sz w:val="24"/>
          <w:lang w:val="en-US" w:eastAsia="zh-CN"/>
        </w:rPr>
        <w:t>6</w:t>
      </w:r>
      <w:r>
        <w:rPr>
          <w:rFonts w:hint="eastAsia" w:ascii="宋体" w:hAnsi="宋体" w:eastAsia="宋体" w:cs="宋体"/>
          <w:sz w:val="24"/>
        </w:rPr>
        <w:t>号楼</w:t>
      </w:r>
      <w:r>
        <w:rPr>
          <w:rFonts w:hint="eastAsia" w:ascii="宋体" w:hAnsi="宋体" w:eastAsia="宋体" w:cs="宋体"/>
          <w:sz w:val="24"/>
          <w:lang w:val="en-US" w:eastAsia="zh-CN"/>
        </w:rPr>
        <w:t xml:space="preserve"> </w:t>
      </w:r>
      <w:r>
        <w:rPr>
          <w:rFonts w:hint="eastAsia" w:ascii="宋体" w:hAnsi="宋体" w:cs="宋体"/>
          <w:sz w:val="24"/>
          <w:lang w:val="en-US" w:eastAsia="zh-CN"/>
        </w:rPr>
        <w:t xml:space="preserve"> </w:t>
      </w:r>
      <w:r>
        <w:rPr>
          <w:rFonts w:hint="eastAsia" w:ascii="宋体" w:hAnsi="宋体" w:eastAsia="宋体" w:cs="宋体"/>
          <w:sz w:val="24"/>
        </w:rPr>
        <w:t>采购办</w:t>
      </w:r>
      <w:r>
        <w:rPr>
          <w:rFonts w:hint="eastAsia" w:ascii="宋体" w:hAnsi="宋体" w:eastAsia="宋体" w:cs="宋体"/>
          <w:sz w:val="24"/>
          <w:lang w:val="en-US" w:eastAsia="zh-CN"/>
        </w:rPr>
        <w:t>（</w:t>
      </w:r>
      <w:r>
        <w:rPr>
          <w:rFonts w:hint="eastAsia" w:ascii="宋体" w:hAnsi="宋体" w:cs="宋体"/>
          <w:sz w:val="24"/>
          <w:lang w:val="en-US" w:eastAsia="zh-CN"/>
        </w:rPr>
        <w:t>612</w:t>
      </w:r>
      <w:r>
        <w:rPr>
          <w:rFonts w:hint="eastAsia" w:ascii="宋体" w:hAnsi="宋体" w:eastAsia="宋体" w:cs="宋体"/>
          <w:sz w:val="24"/>
          <w:lang w:val="en-US" w:eastAsia="zh-CN"/>
        </w:rPr>
        <w:t>室）</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五、开标时间及地点：</w:t>
      </w:r>
    </w:p>
    <w:p>
      <w:pPr>
        <w:numPr>
          <w:ilvl w:val="0"/>
          <w:numId w:val="0"/>
        </w:numPr>
        <w:autoSpaceDE w:val="0"/>
        <w:autoSpaceDN w:val="0"/>
        <w:spacing w:line="520" w:lineRule="exact"/>
        <w:ind w:firstLine="480" w:firstLineChars="200"/>
        <w:rPr>
          <w:rFonts w:hint="default" w:ascii="宋体" w:hAnsi="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1、开标时间：</w:t>
      </w:r>
      <w:r>
        <w:rPr>
          <w:rFonts w:hint="eastAsia" w:ascii="宋体" w:hAnsi="宋体" w:eastAsia="宋体" w:cs="宋体"/>
          <w:b w:val="0"/>
          <w:bCs w:val="0"/>
          <w:color w:val="000000"/>
          <w:sz w:val="24"/>
          <w:szCs w:val="24"/>
          <w:highlight w:val="none"/>
          <w:shd w:val="clear" w:color="auto" w:fill="FFFFFF"/>
          <w:lang w:val="en-US" w:eastAsia="zh-CN"/>
        </w:rPr>
        <w:t>202</w:t>
      </w:r>
      <w:r>
        <w:rPr>
          <w:rFonts w:hint="eastAsia" w:ascii="宋体" w:hAnsi="宋体" w:cs="宋体"/>
          <w:b w:val="0"/>
          <w:bCs w:val="0"/>
          <w:color w:val="000000"/>
          <w:sz w:val="24"/>
          <w:szCs w:val="24"/>
          <w:highlight w:val="none"/>
          <w:shd w:val="clear" w:color="auto" w:fill="FFFFFF"/>
          <w:lang w:val="en-US" w:eastAsia="zh-CN"/>
        </w:rPr>
        <w:t>4</w:t>
      </w:r>
      <w:r>
        <w:rPr>
          <w:rFonts w:hint="eastAsia" w:ascii="宋体" w:hAnsi="宋体" w:eastAsia="宋体" w:cs="宋体"/>
          <w:b w:val="0"/>
          <w:bCs w:val="0"/>
          <w:color w:val="000000"/>
          <w:sz w:val="24"/>
          <w:szCs w:val="24"/>
          <w:highlight w:val="none"/>
          <w:shd w:val="clear" w:color="auto" w:fill="FFFFFF"/>
          <w:lang w:val="en-US" w:eastAsia="zh-CN"/>
        </w:rPr>
        <w:t>年</w:t>
      </w:r>
      <w:r>
        <w:rPr>
          <w:rFonts w:hint="eastAsia" w:ascii="宋体" w:hAnsi="宋体" w:cs="宋体"/>
          <w:b w:val="0"/>
          <w:bCs w:val="0"/>
          <w:color w:val="000000"/>
          <w:sz w:val="24"/>
          <w:szCs w:val="24"/>
          <w:highlight w:val="none"/>
          <w:shd w:val="clear" w:color="auto" w:fill="FFFFFF"/>
          <w:lang w:val="en-US" w:eastAsia="zh-CN"/>
        </w:rPr>
        <w:t>6</w:t>
      </w:r>
      <w:r>
        <w:rPr>
          <w:rFonts w:hint="eastAsia" w:ascii="宋体" w:hAnsi="宋体" w:eastAsia="宋体" w:cs="宋体"/>
          <w:b w:val="0"/>
          <w:bCs w:val="0"/>
          <w:color w:val="000000"/>
          <w:sz w:val="24"/>
          <w:szCs w:val="24"/>
          <w:highlight w:val="none"/>
          <w:shd w:val="clear" w:color="auto" w:fill="FFFFFF"/>
          <w:lang w:val="en-US" w:eastAsia="zh-CN"/>
        </w:rPr>
        <w:t>月</w:t>
      </w:r>
      <w:r>
        <w:rPr>
          <w:rFonts w:hint="eastAsia" w:ascii="宋体" w:hAnsi="宋体" w:cs="宋体"/>
          <w:b w:val="0"/>
          <w:bCs w:val="0"/>
          <w:color w:val="000000"/>
          <w:sz w:val="24"/>
          <w:szCs w:val="24"/>
          <w:highlight w:val="none"/>
          <w:shd w:val="clear" w:color="auto" w:fill="FFFFFF"/>
          <w:lang w:val="en-US" w:eastAsia="zh-CN"/>
        </w:rPr>
        <w:t>7</w:t>
      </w:r>
      <w:r>
        <w:rPr>
          <w:rFonts w:hint="eastAsia" w:ascii="宋体" w:hAnsi="宋体" w:eastAsia="宋体" w:cs="宋体"/>
          <w:b w:val="0"/>
          <w:bCs w:val="0"/>
          <w:color w:val="000000"/>
          <w:sz w:val="24"/>
          <w:szCs w:val="24"/>
          <w:highlight w:val="none"/>
          <w:shd w:val="clear" w:color="auto" w:fill="FFFFFF"/>
          <w:lang w:val="en-US" w:eastAsia="zh-CN"/>
        </w:rPr>
        <w:t>日</w:t>
      </w:r>
      <w:r>
        <w:rPr>
          <w:rFonts w:hint="eastAsia" w:ascii="宋体" w:hAnsi="宋体" w:cs="宋体"/>
          <w:b w:val="0"/>
          <w:bCs w:val="0"/>
          <w:color w:val="000000"/>
          <w:sz w:val="24"/>
          <w:szCs w:val="24"/>
          <w:highlight w:val="none"/>
          <w:shd w:val="clear" w:color="auto" w:fill="FFFFFF"/>
          <w:lang w:val="en-US" w:eastAsia="zh-CN"/>
        </w:rPr>
        <w:t>上午10时30分</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2、开标地点：大冶市人民医院</w:t>
      </w:r>
      <w:r>
        <w:rPr>
          <w:rFonts w:hint="eastAsia" w:ascii="宋体" w:hAnsi="宋体" w:cs="宋体"/>
          <w:sz w:val="24"/>
          <w:lang w:val="en-US" w:eastAsia="zh-CN"/>
        </w:rPr>
        <w:t>中心院区</w:t>
      </w:r>
      <w:r>
        <w:rPr>
          <w:rFonts w:hint="eastAsia" w:ascii="宋体" w:hAnsi="宋体" w:cs="宋体"/>
          <w:b w:val="0"/>
          <w:bCs w:val="0"/>
          <w:color w:val="000000"/>
          <w:sz w:val="24"/>
          <w:szCs w:val="24"/>
          <w:shd w:val="clear" w:color="auto" w:fill="FFFFFF"/>
          <w:lang w:val="en-US" w:eastAsia="zh-CN"/>
        </w:rPr>
        <w:t xml:space="preserve">  6</w:t>
      </w:r>
      <w:r>
        <w:rPr>
          <w:rFonts w:hint="eastAsia" w:ascii="宋体" w:hAnsi="宋体" w:eastAsia="宋体" w:cs="宋体"/>
          <w:b w:val="0"/>
          <w:bCs w:val="0"/>
          <w:color w:val="000000"/>
          <w:sz w:val="24"/>
          <w:szCs w:val="24"/>
          <w:shd w:val="clear" w:color="auto" w:fill="FFFFFF"/>
          <w:lang w:val="en-US" w:eastAsia="zh-CN"/>
        </w:rPr>
        <w:t>号楼</w:t>
      </w:r>
      <w:r>
        <w:rPr>
          <w:rFonts w:hint="eastAsia" w:ascii="宋体" w:hAnsi="宋体" w:cs="宋体"/>
          <w:b w:val="0"/>
          <w:bCs w:val="0"/>
          <w:color w:val="000000"/>
          <w:sz w:val="24"/>
          <w:szCs w:val="24"/>
          <w:shd w:val="clear" w:color="auto" w:fill="FFFFFF"/>
          <w:lang w:val="en-US" w:eastAsia="zh-CN"/>
        </w:rPr>
        <w:t xml:space="preserve"> </w:t>
      </w:r>
      <w:r>
        <w:rPr>
          <w:rFonts w:hint="eastAsia" w:ascii="宋体" w:hAnsi="宋体" w:eastAsia="宋体" w:cs="宋体"/>
          <w:b w:val="0"/>
          <w:bCs w:val="0"/>
          <w:color w:val="000000"/>
          <w:sz w:val="24"/>
          <w:szCs w:val="24"/>
          <w:shd w:val="clear" w:color="auto" w:fill="FFFFFF"/>
          <w:lang w:val="en-US" w:eastAsia="zh-CN"/>
        </w:rPr>
        <w:t xml:space="preserve"> </w:t>
      </w:r>
      <w:r>
        <w:rPr>
          <w:rFonts w:hint="eastAsia" w:ascii="宋体" w:hAnsi="宋体" w:cs="宋体"/>
          <w:b w:val="0"/>
          <w:bCs w:val="0"/>
          <w:color w:val="000000"/>
          <w:sz w:val="24"/>
          <w:szCs w:val="24"/>
          <w:shd w:val="clear" w:color="auto" w:fill="FFFFFF"/>
          <w:lang w:val="en-US" w:eastAsia="zh-CN"/>
        </w:rPr>
        <w:t>6楼</w:t>
      </w:r>
      <w:r>
        <w:rPr>
          <w:rFonts w:hint="eastAsia" w:ascii="宋体" w:hAnsi="宋体" w:eastAsia="宋体" w:cs="宋体"/>
          <w:b w:val="0"/>
          <w:bCs w:val="0"/>
          <w:color w:val="000000"/>
          <w:sz w:val="24"/>
          <w:szCs w:val="24"/>
          <w:shd w:val="clear" w:color="auto" w:fill="FFFFFF"/>
          <w:lang w:val="en-US" w:eastAsia="zh-CN"/>
        </w:rPr>
        <w:t>会议室</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六、联系方式：</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采购人：大冶市人民医院</w:t>
      </w:r>
    </w:p>
    <w:p>
      <w:pPr>
        <w:numPr>
          <w:ilvl w:val="0"/>
          <w:numId w:val="0"/>
        </w:num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联系人：夏女士</w:t>
      </w:r>
      <w:r>
        <w:rPr>
          <w:rFonts w:hint="eastAsia" w:ascii="宋体" w:hAnsi="宋体" w:cs="宋体"/>
          <w:b w:val="0"/>
          <w:bCs w:val="0"/>
          <w:color w:val="000000"/>
          <w:sz w:val="24"/>
          <w:szCs w:val="24"/>
          <w:shd w:val="clear" w:color="auto" w:fill="FFFFFF"/>
          <w:lang w:val="en-US" w:eastAsia="zh-CN"/>
        </w:rPr>
        <w:t>、左女士</w:t>
      </w:r>
    </w:p>
    <w:p>
      <w:pPr>
        <w:numPr>
          <w:ilvl w:val="0"/>
          <w:numId w:val="0"/>
        </w:num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联系电话：0714-8711266</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联系地址：大冶市</w:t>
      </w:r>
      <w:r>
        <w:rPr>
          <w:rFonts w:hint="eastAsia" w:ascii="宋体" w:hAnsi="宋体" w:cs="宋体"/>
          <w:b w:val="0"/>
          <w:bCs w:val="0"/>
          <w:color w:val="000000"/>
          <w:sz w:val="24"/>
          <w:szCs w:val="24"/>
          <w:highlight w:val="none"/>
          <w:shd w:val="clear" w:color="auto" w:fill="FFFFFF"/>
          <w:lang w:val="en-US" w:eastAsia="zh-CN"/>
        </w:rPr>
        <w:t>高新区罗桥街办东港路</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p>
    <w:p>
      <w:pPr>
        <w:numPr>
          <w:ilvl w:val="0"/>
          <w:numId w:val="0"/>
        </w:numPr>
        <w:autoSpaceDE w:val="0"/>
        <w:autoSpaceDN w:val="0"/>
        <w:spacing w:line="520" w:lineRule="exact"/>
        <w:ind w:firstLine="480" w:firstLineChars="200"/>
        <w:jc w:val="right"/>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大冶市人民医院</w:t>
      </w:r>
    </w:p>
    <w:p>
      <w:pPr>
        <w:numPr>
          <w:ilvl w:val="0"/>
          <w:numId w:val="0"/>
        </w:numPr>
        <w:autoSpaceDE w:val="0"/>
        <w:autoSpaceDN w:val="0"/>
        <w:spacing w:line="520" w:lineRule="exact"/>
        <w:ind w:firstLine="480" w:firstLineChars="200"/>
        <w:jc w:val="right"/>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202</w:t>
      </w:r>
      <w:r>
        <w:rPr>
          <w:rFonts w:hint="eastAsia" w:ascii="宋体" w:hAnsi="宋体" w:cs="宋体"/>
          <w:b w:val="0"/>
          <w:bCs w:val="0"/>
          <w:color w:val="000000"/>
          <w:sz w:val="24"/>
          <w:szCs w:val="24"/>
          <w:shd w:val="clear" w:color="auto" w:fill="FFFFFF"/>
          <w:lang w:val="en-US" w:eastAsia="zh-CN"/>
        </w:rPr>
        <w:t>4</w:t>
      </w:r>
      <w:r>
        <w:rPr>
          <w:rFonts w:hint="eastAsia" w:ascii="宋体" w:hAnsi="宋体" w:eastAsia="宋体" w:cs="宋体"/>
          <w:b w:val="0"/>
          <w:bCs w:val="0"/>
          <w:color w:val="000000"/>
          <w:sz w:val="24"/>
          <w:szCs w:val="24"/>
          <w:shd w:val="clear" w:color="auto" w:fill="FFFFFF"/>
          <w:lang w:val="en-US" w:eastAsia="zh-CN"/>
        </w:rPr>
        <w:t>年</w:t>
      </w:r>
      <w:r>
        <w:rPr>
          <w:rFonts w:hint="eastAsia" w:ascii="宋体" w:hAnsi="宋体" w:cs="宋体"/>
          <w:b w:val="0"/>
          <w:bCs w:val="0"/>
          <w:color w:val="000000"/>
          <w:sz w:val="24"/>
          <w:szCs w:val="24"/>
          <w:shd w:val="clear" w:color="auto" w:fill="FFFFFF"/>
          <w:lang w:val="en-US" w:eastAsia="zh-CN"/>
        </w:rPr>
        <w:t>6月4</w:t>
      </w:r>
      <w:r>
        <w:rPr>
          <w:rFonts w:hint="eastAsia" w:ascii="宋体" w:hAnsi="宋体" w:eastAsia="宋体" w:cs="宋体"/>
          <w:b w:val="0"/>
          <w:bCs w:val="0"/>
          <w:color w:val="000000"/>
          <w:sz w:val="24"/>
          <w:szCs w:val="24"/>
          <w:shd w:val="clear" w:color="auto" w:fill="FFFFFF"/>
          <w:lang w:val="en-US" w:eastAsia="zh-CN"/>
        </w:rPr>
        <w:t>日</w:t>
      </w:r>
    </w:p>
    <w:p>
      <w:pPr>
        <w:shd w:val="clear" w:color="auto" w:fill="FFFFFF"/>
        <w:spacing w:line="350" w:lineRule="exact"/>
        <w:jc w:val="center"/>
        <w:rPr>
          <w:rFonts w:asciiTheme="majorEastAsia" w:hAnsiTheme="majorEastAsia" w:eastAsiaTheme="majorEastAsia" w:cstheme="majorEastAsia"/>
          <w:color w:val="000000" w:themeColor="text1"/>
          <w:sz w:val="36"/>
          <w:szCs w:val="36"/>
          <w14:textFill>
            <w14:solidFill>
              <w14:schemeClr w14:val="tx1"/>
            </w14:solidFill>
          </w14:textFill>
        </w:rPr>
      </w:pPr>
    </w:p>
    <w:p>
      <w:pPr>
        <w:rPr>
          <w:rFonts w:asciiTheme="majorEastAsia" w:hAnsiTheme="majorEastAsia" w:eastAsiaTheme="majorEastAsia" w:cstheme="majorEastAsia"/>
          <w:color w:val="000000" w:themeColor="text1"/>
          <w:sz w:val="36"/>
          <w:szCs w:val="36"/>
          <w14:textFill>
            <w14:solidFill>
              <w14:schemeClr w14:val="tx1"/>
            </w14:solidFill>
          </w14:textFill>
        </w:rPr>
      </w:pPr>
    </w:p>
    <w:p>
      <w:pPr>
        <w:rPr>
          <w:rFonts w:asciiTheme="majorEastAsia" w:hAnsiTheme="majorEastAsia" w:eastAsiaTheme="majorEastAsia" w:cstheme="majorEastAsia"/>
          <w:color w:val="000000" w:themeColor="text1"/>
          <w:sz w:val="36"/>
          <w:szCs w:val="36"/>
          <w14:textFill>
            <w14:solidFill>
              <w14:schemeClr w14:val="tx1"/>
            </w14:solidFill>
          </w14:textFill>
        </w:rPr>
      </w:pPr>
    </w:p>
    <w:p>
      <w:pPr>
        <w:rPr>
          <w:rFonts w:hint="eastAsia" w:asciiTheme="majorEastAsia" w:hAnsiTheme="majorEastAsia" w:eastAsiaTheme="majorEastAsia" w:cstheme="majorEastAsia"/>
          <w:color w:val="000000" w:themeColor="text1"/>
          <w:sz w:val="36"/>
          <w:szCs w:val="36"/>
          <w:lang w:val="en-US" w:eastAsia="zh-CN"/>
          <w14:textFill>
            <w14:solidFill>
              <w14:schemeClr w14:val="tx1"/>
            </w14:solidFill>
          </w14:textFill>
        </w:rPr>
      </w:pPr>
    </w:p>
    <w:p>
      <w:pPr>
        <w:rPr>
          <w:rFonts w:hint="default"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p>
    <w:p>
      <w:pPr>
        <w:pStyle w:val="7"/>
        <w:jc w:val="both"/>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p>
    <w:p>
      <w:pP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p>
    <w:p>
      <w:pPr>
        <w:pStyle w:val="23"/>
        <w:rPr>
          <w:rFonts w:hint="eastAsia"/>
          <w:lang w:val="en-US" w:eastAsia="zh-CN"/>
        </w:rPr>
      </w:pPr>
    </w:p>
    <w:p>
      <w:pPr>
        <w:pStyle w:val="7"/>
        <w:jc w:val="cente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t>第二章 报价须知</w:t>
      </w:r>
    </w:p>
    <w:p>
      <w:pPr>
        <w:rPr>
          <w:rFonts w:hint="default"/>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auto"/>
          <w:sz w:val="24"/>
          <w:szCs w:val="24"/>
          <w:shd w:val="clear" w:color="auto" w:fill="FFFFFF"/>
          <w:lang w:val="en-US" w:eastAsia="zh-CN"/>
        </w:rPr>
        <w:t>报价要求：报价以人民币报价。供应商根据清单自行报价，不超过采购人预算价均为有效报价，报价超过最高限价的，其响应文件将被否决。对于本文件中未列明，供应商认为必需的费用也需列入总报价。在合同实施时，采购人将不予支付成交供应商没有列入的项目费用，并认为此项目的一切费用已包括在总报价中。</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2" w:firstLineChars="200"/>
        <w:textAlignment w:val="auto"/>
        <w:rPr>
          <w:rFonts w:hint="eastAsia" w:ascii="宋体" w:hAnsi="宋体" w:eastAsia="宋体" w:cs="宋体"/>
          <w:b/>
          <w:bCs/>
          <w:color w:val="FF0000"/>
          <w:sz w:val="24"/>
          <w:szCs w:val="24"/>
          <w:shd w:val="clear" w:color="auto" w:fill="FFFFFF"/>
          <w:lang w:val="en-US" w:eastAsia="zh-CN"/>
        </w:rPr>
      </w:pPr>
      <w:r>
        <w:rPr>
          <w:rFonts w:hint="eastAsia" w:ascii="宋体" w:hAnsi="宋体" w:eastAsia="宋体" w:cs="宋体"/>
          <w:b/>
          <w:bCs/>
          <w:color w:val="FF0000"/>
          <w:sz w:val="24"/>
          <w:szCs w:val="24"/>
          <w:shd w:val="clear" w:color="auto" w:fill="FFFFFF"/>
          <w:lang w:val="en-US" w:eastAsia="zh-CN"/>
        </w:rPr>
        <w:t>一、响应文件提供材料</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1、满足《中华人民共和国政府采购法》第二十二条规定。即：</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（1）具有独立承担民事责任的能力；（提供承诺函及营业执照复印件、法人身份证复印件并加盖公章）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（2）具有良好的商业信誉和健全的财务会计制度；（提供承诺函或财务审计报告并加盖公章）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（3）具有履行合同所必需的设备和专业技术能力；（提供承诺函或人员资质及设备清单并加盖公章）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（4）有依法缴纳税收和社会保障资金的良好记录；（提供承诺函或缴费凭证并加盖公章）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（5）参加政府采购活动前三年内，在经营活动中没有重大违法记录；（提供承诺函并加盖公章）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（6）法律、行政法规规定的其他条件。</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2</w:t>
      </w:r>
      <w:r>
        <w:rPr>
          <w:rFonts w:hint="eastAsia" w:ascii="宋体" w:hAnsi="宋体" w:cs="宋体"/>
          <w:b w:val="0"/>
          <w:bCs w:val="0"/>
          <w:color w:val="FF0000"/>
          <w:sz w:val="24"/>
          <w:szCs w:val="24"/>
          <w:shd w:val="clear" w:color="auto" w:fill="FFFFFF"/>
          <w:lang w:val="en-US" w:eastAsia="zh-CN"/>
        </w:rPr>
        <w:t>、</w:t>
      </w:r>
      <w:r>
        <w:rPr>
          <w:rFonts w:hint="eastAsia" w:ascii="宋体" w:hAnsi="宋体" w:eastAsia="宋体" w:cs="宋体"/>
          <w:b w:val="0"/>
          <w:bCs w:val="0"/>
          <w:color w:val="FF0000"/>
          <w:sz w:val="24"/>
          <w:szCs w:val="24"/>
          <w:shd w:val="clear" w:color="auto" w:fill="FFFFFF"/>
          <w:lang w:val="en-US" w:eastAsia="zh-CN"/>
        </w:rPr>
        <w:t>未被列入失信被执行人、重大税收违法案件当事人名单，未被列入政府采购严重违法失信行为记录名单。（提供承诺函和信用中国网站截图）</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3</w:t>
      </w:r>
      <w:r>
        <w:rPr>
          <w:rFonts w:hint="eastAsia" w:ascii="宋体" w:hAnsi="宋体" w:eastAsia="宋体" w:cs="宋体"/>
          <w:b w:val="0"/>
          <w:bCs w:val="0"/>
          <w:color w:val="FF0000"/>
          <w:sz w:val="24"/>
          <w:szCs w:val="24"/>
          <w:shd w:val="clear" w:color="auto" w:fill="FFFFFF"/>
          <w:lang w:val="en-US" w:eastAsia="zh-CN"/>
        </w:rPr>
        <w:t>、本项目不接受联合体投标。（提供承诺函）</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4</w:t>
      </w:r>
      <w:r>
        <w:rPr>
          <w:rFonts w:hint="eastAsia" w:ascii="宋体" w:hAnsi="宋体" w:eastAsia="宋体" w:cs="宋体"/>
          <w:b w:val="0"/>
          <w:bCs w:val="0"/>
          <w:color w:val="FF0000"/>
          <w:sz w:val="24"/>
          <w:szCs w:val="24"/>
          <w:shd w:val="clear" w:color="auto" w:fill="FFFFFF"/>
          <w:lang w:val="en-US" w:eastAsia="zh-CN"/>
        </w:rPr>
        <w:t>、报价</w:t>
      </w:r>
      <w:r>
        <w:rPr>
          <w:rFonts w:hint="eastAsia" w:ascii="宋体" w:hAnsi="宋体" w:cs="宋体"/>
          <w:b w:val="0"/>
          <w:bCs w:val="0"/>
          <w:color w:val="FF0000"/>
          <w:sz w:val="24"/>
          <w:szCs w:val="24"/>
          <w:shd w:val="clear" w:color="auto" w:fill="FFFFFF"/>
          <w:lang w:val="en-US" w:eastAsia="zh-CN"/>
        </w:rPr>
        <w:t>清</w:t>
      </w:r>
      <w:r>
        <w:rPr>
          <w:rFonts w:hint="eastAsia" w:ascii="宋体" w:hAnsi="宋体" w:eastAsia="宋体" w:cs="宋体"/>
          <w:b w:val="0"/>
          <w:bCs w:val="0"/>
          <w:color w:val="FF0000"/>
          <w:sz w:val="24"/>
          <w:szCs w:val="24"/>
          <w:shd w:val="clear" w:color="auto" w:fill="FFFFFF"/>
          <w:lang w:val="en-US" w:eastAsia="zh-CN"/>
        </w:rPr>
        <w:t>单原件</w:t>
      </w:r>
      <w:r>
        <w:rPr>
          <w:rFonts w:hint="eastAsia" w:ascii="宋体" w:hAnsi="宋体" w:cs="宋体"/>
          <w:b w:val="0"/>
          <w:bCs w:val="0"/>
          <w:color w:val="FF0000"/>
          <w:sz w:val="24"/>
          <w:szCs w:val="24"/>
          <w:shd w:val="clear" w:color="auto" w:fill="FFFFFF"/>
          <w:lang w:val="en-US" w:eastAsia="zh-CN"/>
        </w:rPr>
        <w:t>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5</w:t>
      </w:r>
      <w:r>
        <w:rPr>
          <w:rFonts w:hint="eastAsia" w:ascii="宋体" w:hAnsi="宋体" w:eastAsia="宋体" w:cs="宋体"/>
          <w:b w:val="0"/>
          <w:bCs w:val="0"/>
          <w:color w:val="FF0000"/>
          <w:sz w:val="24"/>
          <w:szCs w:val="24"/>
          <w:shd w:val="clear" w:color="auto" w:fill="FFFFFF"/>
          <w:lang w:val="en-US" w:eastAsia="zh-CN"/>
        </w:rPr>
        <w:t>、法人身份证复印件、授权代理人身份证复印件及授权委托书。</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6、提供响应第三章采购技术参数、规格及要求的承诺函并加盖公章。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7、提供投标委托代理人非本项目其他投标人公司控股人、持股人或在职员工的声明函。</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8、</w:t>
      </w:r>
      <w:r>
        <w:rPr>
          <w:rFonts w:hint="eastAsia" w:ascii="宋体" w:hAnsi="宋体" w:eastAsia="宋体" w:cs="宋体"/>
          <w:b w:val="0"/>
          <w:bCs w:val="0"/>
          <w:color w:val="FF0000"/>
          <w:sz w:val="24"/>
          <w:szCs w:val="24"/>
          <w:shd w:val="clear" w:color="auto" w:fill="FFFFFF"/>
          <w:lang w:val="en-US" w:eastAsia="zh-CN"/>
        </w:rPr>
        <w:t>提供严格按照国家及行业有关规定，合法合规施工的承诺</w:t>
      </w:r>
      <w:r>
        <w:rPr>
          <w:rFonts w:hint="eastAsia" w:ascii="宋体" w:hAnsi="宋体" w:cs="宋体"/>
          <w:b w:val="0"/>
          <w:bCs w:val="0"/>
          <w:color w:val="FF0000"/>
          <w:sz w:val="24"/>
          <w:szCs w:val="24"/>
          <w:shd w:val="clear" w:color="auto" w:fill="FFFFFF"/>
          <w:lang w:val="en-US" w:eastAsia="zh-CN"/>
        </w:rPr>
        <w:t>函</w:t>
      </w:r>
      <w:r>
        <w:rPr>
          <w:rFonts w:hint="eastAsia" w:ascii="宋体" w:hAnsi="宋体" w:eastAsia="宋体" w:cs="宋体"/>
          <w:b w:val="0"/>
          <w:bCs w:val="0"/>
          <w:color w:val="FF0000"/>
          <w:sz w:val="24"/>
          <w:szCs w:val="24"/>
          <w:shd w:val="clear" w:color="auto" w:fill="FFFFFF"/>
          <w:lang w:val="en-US" w:eastAsia="zh-CN"/>
        </w:rPr>
        <w:t>。内容至少应包括：现场动火作业需提前报备等。</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default" w:ascii="宋体" w:hAnsi="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9</w:t>
      </w:r>
      <w:r>
        <w:rPr>
          <w:rFonts w:hint="eastAsia" w:ascii="宋体" w:hAnsi="宋体" w:eastAsia="宋体" w:cs="宋体"/>
          <w:b w:val="0"/>
          <w:bCs w:val="0"/>
          <w:color w:val="FF0000"/>
          <w:sz w:val="24"/>
          <w:szCs w:val="24"/>
          <w:shd w:val="clear" w:color="auto" w:fill="FFFFFF"/>
          <w:lang w:val="en-US" w:eastAsia="zh-CN"/>
        </w:rPr>
        <w:t>、提供给本项目施工人员配备必要的安全工具及安全防护措施的承诺函。</w:t>
      </w:r>
    </w:p>
    <w:p>
      <w:pPr>
        <w:autoSpaceDE w:val="0"/>
        <w:autoSpaceDN w:val="0"/>
        <w:spacing w:line="520" w:lineRule="exact"/>
        <w:ind w:firstLine="480" w:firstLineChars="200"/>
        <w:rPr>
          <w:rFonts w:hint="default" w:ascii="宋体" w:hAnsi="宋体" w:eastAsia="宋体" w:cs="宋体"/>
          <w:b w:val="0"/>
          <w:bCs w:val="0"/>
          <w:color w:val="FF0000"/>
          <w:sz w:val="24"/>
          <w:szCs w:val="24"/>
          <w:shd w:val="clear" w:color="auto" w:fill="FFFFFF"/>
          <w:lang w:val="en-US" w:eastAsia="zh-CN"/>
        </w:rPr>
      </w:pPr>
      <w:r>
        <w:rPr>
          <w:rFonts w:hint="eastAsia"/>
          <w:bCs/>
          <w:color w:val="FF0000"/>
          <w:sz w:val="24"/>
          <w:lang w:val="en-US" w:eastAsia="zh-CN"/>
        </w:rPr>
        <w:t>10、</w:t>
      </w:r>
      <w:r>
        <w:rPr>
          <w:rFonts w:hint="eastAsia"/>
          <w:bCs/>
          <w:color w:val="FF0000"/>
          <w:sz w:val="24"/>
          <w:lang w:eastAsia="zh-CN"/>
        </w:rPr>
        <w:t>供应商</w:t>
      </w:r>
      <w:r>
        <w:rPr>
          <w:rFonts w:hint="eastAsia"/>
          <w:bCs/>
          <w:color w:val="FF0000"/>
          <w:sz w:val="24"/>
          <w:lang w:val="en-US" w:eastAsia="zh-CN"/>
        </w:rPr>
        <w:t>认为有必要</w:t>
      </w:r>
      <w:r>
        <w:rPr>
          <w:rFonts w:hint="eastAsia"/>
          <w:bCs/>
          <w:color w:val="FF0000"/>
          <w:sz w:val="24"/>
          <w:lang w:eastAsia="zh-CN"/>
        </w:rPr>
        <w:t>提供的其它有关资料。</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2" w:firstLineChars="200"/>
        <w:textAlignment w:val="auto"/>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二、询价响应文件的份数、封装和递交</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供应商应编制响应文件一式三份，分一份正本和</w:t>
      </w:r>
      <w:r>
        <w:rPr>
          <w:rFonts w:hint="eastAsia" w:ascii="宋体" w:hAnsi="宋体" w:cs="宋体"/>
          <w:b w:val="0"/>
          <w:bCs w:val="0"/>
          <w:color w:val="000000"/>
          <w:sz w:val="24"/>
          <w:szCs w:val="24"/>
          <w:shd w:val="clear" w:color="auto" w:fill="FFFFFF"/>
          <w:lang w:val="en-US" w:eastAsia="zh-CN"/>
        </w:rPr>
        <w:t>两</w:t>
      </w:r>
      <w:r>
        <w:rPr>
          <w:rFonts w:hint="eastAsia" w:ascii="宋体" w:hAnsi="宋体" w:eastAsia="宋体" w:cs="宋体"/>
          <w:b w:val="0"/>
          <w:bCs w:val="0"/>
          <w:color w:val="000000"/>
          <w:sz w:val="24"/>
          <w:szCs w:val="24"/>
          <w:shd w:val="clear" w:color="auto" w:fill="FFFFFF"/>
          <w:lang w:val="en-US" w:eastAsia="zh-CN"/>
        </w:rPr>
        <w:t>份副本。每份文件要注明“正本”和“副本”字样，响应文件的副本与正本不符，以正本为准。响应文件的正本和所有副本应密封提交。请按时间要求</w:t>
      </w:r>
      <w:r>
        <w:rPr>
          <w:rFonts w:hint="eastAsia" w:ascii="宋体" w:hAnsi="宋体" w:cs="宋体"/>
          <w:b w:val="0"/>
          <w:bCs w:val="0"/>
          <w:color w:val="000000"/>
          <w:sz w:val="24"/>
          <w:szCs w:val="24"/>
          <w:shd w:val="clear" w:color="auto" w:fill="FFFFFF"/>
          <w:lang w:val="en-US" w:eastAsia="zh-CN"/>
        </w:rPr>
        <w:t>将</w:t>
      </w:r>
      <w:r>
        <w:rPr>
          <w:rFonts w:hint="eastAsia" w:ascii="宋体" w:hAnsi="宋体" w:eastAsia="宋体" w:cs="宋体"/>
          <w:b w:val="0"/>
          <w:bCs w:val="0"/>
          <w:color w:val="000000"/>
          <w:sz w:val="24"/>
          <w:szCs w:val="24"/>
          <w:shd w:val="clear" w:color="auto" w:fill="FFFFFF"/>
          <w:lang w:val="en-US" w:eastAsia="zh-CN"/>
        </w:rPr>
        <w:t>密封文件送达指定地点。</w:t>
      </w:r>
      <w:r>
        <w:rPr>
          <w:rFonts w:hint="eastAsia" w:ascii="宋体" w:hAnsi="宋体" w:cs="宋体"/>
          <w:b w:val="0"/>
          <w:bCs w:val="0"/>
          <w:color w:val="C00000"/>
          <w:sz w:val="24"/>
          <w:szCs w:val="24"/>
          <w:shd w:val="clear" w:color="auto" w:fill="FFFFFF"/>
          <w:lang w:val="en-US" w:eastAsia="zh-CN"/>
        </w:rPr>
        <w:t>（报价表另单独密封一份）</w:t>
      </w:r>
    </w:p>
    <w:p>
      <w:pPr>
        <w:pStyle w:val="27"/>
        <w:keepNext w:val="0"/>
        <w:keepLines w:val="0"/>
        <w:pageBreakBefore w:val="0"/>
        <w:widowControl w:val="0"/>
        <w:numPr>
          <w:ilvl w:val="0"/>
          <w:numId w:val="0"/>
        </w:numPr>
        <w:kinsoku/>
        <w:wordWrap/>
        <w:overflowPunct/>
        <w:topLinePunct w:val="0"/>
        <w:bidi w:val="0"/>
        <w:spacing w:line="480" w:lineRule="exact"/>
        <w:ind w:firstLine="482" w:firstLineChars="200"/>
        <w:textAlignment w:val="auto"/>
        <w:rPr>
          <w:rFonts w:hint="default" w:ascii="宋体" w:hAnsi="宋体" w:eastAsia="宋体" w:cs="宋体"/>
          <w:b/>
          <w:bCs/>
          <w:color w:val="000000"/>
          <w:sz w:val="24"/>
          <w:szCs w:val="24"/>
          <w:shd w:val="clear" w:color="auto" w:fill="FFFFFF"/>
          <w:lang w:val="en-US" w:eastAsia="zh-CN"/>
        </w:rPr>
      </w:pPr>
      <w:r>
        <w:rPr>
          <w:rFonts w:hint="eastAsia" w:ascii="宋体" w:hAnsi="宋体" w:cs="宋体"/>
          <w:b/>
          <w:bCs/>
          <w:color w:val="000000"/>
          <w:sz w:val="24"/>
          <w:szCs w:val="24"/>
          <w:shd w:val="clear" w:color="auto" w:fill="FFFFFF"/>
          <w:lang w:val="en-US" w:eastAsia="zh-CN"/>
        </w:rPr>
        <w:t>三、确定成交供应商</w:t>
      </w:r>
    </w:p>
    <w:p>
      <w:pPr>
        <w:widowControl/>
        <w:spacing w:line="440" w:lineRule="exact"/>
        <w:ind w:firstLine="240" w:firstLineChars="100"/>
        <w:rPr>
          <w:rFonts w:hint="eastAsia" w:ascii="宋体" w:hAnsi="宋体"/>
          <w:kern w:val="0"/>
          <w:sz w:val="24"/>
        </w:rPr>
      </w:pPr>
      <w:r>
        <w:rPr>
          <w:rFonts w:hint="eastAsia" w:ascii="宋体" w:hAnsi="宋体"/>
          <w:color w:val="C00000"/>
          <w:kern w:val="0"/>
          <w:sz w:val="24"/>
        </w:rPr>
        <w:t>采购人从询价小组提出的成交候选人中根据符合采购需求、质量和服务相等且报价最低的原则确定成交供应商。</w:t>
      </w:r>
    </w:p>
    <w:p>
      <w:pPr>
        <w:widowControl/>
        <w:spacing w:line="440" w:lineRule="exact"/>
        <w:ind w:firstLine="240" w:firstLineChars="100"/>
        <w:rPr>
          <w:rFonts w:hint="eastAsia" w:ascii="宋体" w:hAnsi="宋体"/>
          <w:kern w:val="0"/>
          <w:sz w:val="24"/>
        </w:rPr>
      </w:pPr>
    </w:p>
    <w:p>
      <w:pPr>
        <w:pStyle w:val="27"/>
        <w:keepNext w:val="0"/>
        <w:keepLines w:val="0"/>
        <w:pageBreakBefore w:val="0"/>
        <w:widowControl w:val="0"/>
        <w:numPr>
          <w:ilvl w:val="0"/>
          <w:numId w:val="0"/>
        </w:numPr>
        <w:kinsoku/>
        <w:wordWrap/>
        <w:overflowPunct/>
        <w:topLinePunct w:val="0"/>
        <w:bidi w:val="0"/>
        <w:spacing w:line="480" w:lineRule="exact"/>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jc w:val="both"/>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jc w:val="center"/>
        <w:textAlignment w:val="auto"/>
        <w:rPr>
          <w:rFonts w:hint="default" w:ascii="黑体" w:hAnsi="黑体" w:eastAsia="黑体" w:cs="黑体"/>
          <w:b w:val="0"/>
          <w:bCs w:val="0"/>
          <w:color w:val="000000"/>
          <w:sz w:val="40"/>
          <w:szCs w:val="40"/>
          <w:shd w:val="clear" w:color="auto" w:fill="FFFFFF"/>
          <w:lang w:val="en-US" w:eastAsia="zh-CN"/>
        </w:rPr>
      </w:pPr>
      <w:r>
        <w:rPr>
          <w:rFonts w:hint="eastAsia" w:ascii="黑体" w:hAnsi="黑体" w:eastAsia="黑体" w:cs="黑体"/>
          <w:b w:val="0"/>
          <w:bCs w:val="0"/>
          <w:color w:val="000000"/>
          <w:sz w:val="40"/>
          <w:szCs w:val="40"/>
          <w:shd w:val="clear" w:color="auto" w:fill="FFFFFF"/>
          <w:lang w:val="en-US" w:eastAsia="zh-CN"/>
        </w:rPr>
        <w:t>第三章 采购技术参数、规格及要求</w:t>
      </w:r>
    </w:p>
    <w:p>
      <w:pPr>
        <w:pStyle w:val="27"/>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keepNext w:val="0"/>
        <w:keepLines w:val="0"/>
        <w:pageBreakBefore w:val="0"/>
        <w:widowControl w:val="0"/>
        <w:numPr>
          <w:ilvl w:val="0"/>
          <w:numId w:val="1"/>
        </w:numPr>
        <w:kinsoku/>
        <w:wordWrap/>
        <w:overflowPunct/>
        <w:topLinePunct w:val="0"/>
        <w:autoSpaceDE w:val="0"/>
        <w:autoSpaceDN w:val="0"/>
        <w:bidi w:val="0"/>
        <w:spacing w:line="480" w:lineRule="exact"/>
        <w:ind w:firstLine="560" w:firstLineChars="200"/>
        <w:textAlignment w:val="auto"/>
        <w:rPr>
          <w:rFonts w:hint="eastAsia" w:ascii="宋体" w:hAnsi="宋体" w:eastAsia="宋体" w:cs="宋体"/>
          <w:b w:val="0"/>
          <w:bCs w:val="0"/>
          <w:color w:val="000000"/>
          <w:sz w:val="28"/>
          <w:szCs w:val="28"/>
          <w:shd w:val="clear" w:color="auto" w:fill="FFFFFF"/>
          <w:lang w:val="en-US" w:eastAsia="zh-CN"/>
        </w:rPr>
      </w:pPr>
      <w:r>
        <w:rPr>
          <w:rFonts w:hint="eastAsia" w:ascii="宋体" w:hAnsi="宋体" w:eastAsia="宋体" w:cs="宋体"/>
          <w:b w:val="0"/>
          <w:bCs w:val="0"/>
          <w:color w:val="000000"/>
          <w:sz w:val="28"/>
          <w:szCs w:val="28"/>
          <w:shd w:val="clear" w:color="auto" w:fill="FFFFFF"/>
          <w:lang w:val="en-US" w:eastAsia="zh-CN"/>
        </w:rPr>
        <w:t>技术</w:t>
      </w:r>
      <w:r>
        <w:rPr>
          <w:rFonts w:hint="eastAsia" w:ascii="宋体" w:hAnsi="宋体" w:cs="宋体"/>
          <w:b w:val="0"/>
          <w:bCs w:val="0"/>
          <w:color w:val="000000"/>
          <w:sz w:val="28"/>
          <w:szCs w:val="28"/>
          <w:shd w:val="clear" w:color="auto" w:fill="FFFFFF"/>
          <w:lang w:val="en-US" w:eastAsia="zh-CN"/>
        </w:rPr>
        <w:t>要求</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（一）、需求清单</w:t>
      </w:r>
    </w:p>
    <w:tbl>
      <w:tblPr>
        <w:tblStyle w:val="18"/>
        <w:tblW w:w="9063" w:type="dxa"/>
        <w:tblInd w:w="-6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0"/>
        <w:gridCol w:w="2900"/>
        <w:gridCol w:w="1166"/>
        <w:gridCol w:w="709"/>
        <w:gridCol w:w="34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3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6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一、门诊一楼收费窗口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拆除钢化玻璃</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3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8"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3"/>
                <w:lang w:val="en-US" w:eastAsia="zh-CN" w:bidi="ar"/>
              </w:rPr>
              <w:t>铝合金亚克力卷帘门2.89*1.6（2樘）</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9.248</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3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门片为80*2.0mm铝合金冲孔。冲孔部位镶嵌0.8mm厚亚克力透视窗，导槽为80*2.0平板铝合金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管状50扭电机</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质保3年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电机及大梁管包箱</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32"/>
                <w:lang w:val="en-US" w:eastAsia="zh-CN" w:bidi="ar"/>
              </w:rPr>
              <w:t>镀锌板折弯喷漆1.0</w:t>
            </w:r>
            <w:r>
              <w:rPr>
                <w:rStyle w:val="40"/>
                <w:lang w:val="en-US" w:eastAsia="zh-CN" w:bidi="ar"/>
              </w:rPr>
              <w:t>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支撑板2.0mm</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前门楣板</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32"/>
                <w:lang w:val="en-US" w:eastAsia="zh-CN" w:bidi="ar"/>
              </w:rPr>
              <w:t>镀锌板折弯喷漆0.8mm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修复窗口套间隙</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6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二、门诊一楼挂号窗口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拆除钢化玻璃</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3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3"/>
                <w:lang w:val="en-US" w:eastAsia="zh-CN" w:bidi="ar"/>
              </w:rPr>
              <w:t>铝合金亚克力卷帘门1.81</w:t>
            </w:r>
            <w:r>
              <w:rPr>
                <w:rStyle w:val="41"/>
                <w:lang w:val="en-US" w:eastAsia="zh-CN" w:bidi="ar"/>
              </w:rPr>
              <w:t>*1.6（两樘）</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5.792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3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门片为80*2.0mm铝合金冲孔。冲孔部位镶嵌0.8mm厚亚克力透视窗，导槽为80*2.0平板铝合金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管状50扭电机</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质保3年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电机及大梁管包箱</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32"/>
                <w:lang w:val="en-US" w:eastAsia="zh-CN" w:bidi="ar"/>
              </w:rPr>
              <w:t>镀锌板折弯喷漆1.0</w:t>
            </w:r>
            <w:r>
              <w:rPr>
                <w:rStyle w:val="40"/>
                <w:lang w:val="en-US" w:eastAsia="zh-CN" w:bidi="ar"/>
              </w:rPr>
              <w:t>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支撑板2.0mm</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前门楣板</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32"/>
                <w:lang w:val="en-US" w:eastAsia="zh-CN" w:bidi="ar"/>
              </w:rPr>
              <w:t>镀锌板折弯喷漆0.8mm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修复窗口套间隙</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6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三、门诊二楼挂号窗口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拆除钢化玻璃</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3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铝合金亚克力卷帘门1.75*1.15（两樘）</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3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门片为80*2.0mm铝合金冲孔。冲孔部位镶嵌0.8mm厚亚克力透视窗，导槽为80*2.0平板铝合金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管状国瑞50扭电机</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质保3年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电机及大梁管包箱</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镀锌板折弯喷漆1.0mm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支撑板2.0mm</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前门楣板</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32"/>
                <w:lang w:val="en-US" w:eastAsia="zh-CN" w:bidi="ar"/>
              </w:rPr>
              <w:t>镀锌板折弯喷漆0.8mm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修复窗口套间隙</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6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32"/>
                <w:lang w:val="en-US" w:eastAsia="zh-CN" w:bidi="ar"/>
              </w:rPr>
              <w:t>四、CT室窗口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拆除钢化玻璃</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3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铝合金亚克力卷帘门1.81*1.13</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3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门片为80*2.0mm铝合金冲孔。冲孔部位镶嵌0.8mm厚亚克力透视窗，导槽为80*2.0平板铝合金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铝合金亚克力卷帘门2.02*1.4（两樘）</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5.712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32"/>
                <w:lang w:val="en-US" w:eastAsia="zh-CN" w:bidi="ar"/>
              </w:rPr>
              <w:t>m2</w:t>
            </w:r>
          </w:p>
        </w:tc>
        <w:tc>
          <w:tcPr>
            <w:tcW w:w="3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门片为80*2.0mm铝合金冲孔。冲孔部位镶嵌0.8mm厚亚克力透视窗，导槽为80*2.0平板铝合金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管状50扭电机</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质保3年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电机及大梁管包箱</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镀锌板折弯喷漆1.0mm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支撑板2.0mm</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前门楣板</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32"/>
                <w:lang w:val="en-US" w:eastAsia="zh-CN" w:bidi="ar"/>
              </w:rPr>
              <w:t>镀锌板折弯喷漆0.8mm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修复窗口套间隙</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6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五、5号楼挂号窗口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拆除钢化玻璃</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3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3"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铝合金亚克力卷帘门1.88*1.39</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2.613</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3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门片为80*2.0mm铝合金冲孔。冲孔部位镶嵌0.8mm厚亚克力透视窗，导槽为80*2.0平板铝合金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管状50扭电机</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质保3年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电机及大梁管包箱</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镀锌板折弯喷漆1.0mm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支撑板2.0mm</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前门楣板</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32"/>
                <w:lang w:val="en-US" w:eastAsia="zh-CN" w:bidi="ar"/>
              </w:rPr>
              <w:t>镀锌板折弯喷漆0.8mm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修复窗口套间隙</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6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六、4号楼收费窗口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拆除钢化玻璃</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3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3"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铝合金亚克力卷帘门1.426*1.6（两樘）</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9.126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3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门片为80*2.0mm铝合金冲孔。冲孔部位镶嵌0.8mm厚亚克力透视窗，导槽为80*2.0平板铝合金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铝合金亚克力卷帘门1.52*1.36</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8.268</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32"/>
                <w:lang w:val="en-US" w:eastAsia="zh-CN" w:bidi="ar"/>
              </w:rPr>
              <w:t>m2</w:t>
            </w:r>
          </w:p>
        </w:tc>
        <w:tc>
          <w:tcPr>
            <w:tcW w:w="3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门片为80*2.0mm铝合金冲孔。冲孔部位镶嵌0.8mm厚亚克力透视窗，导槽为80*2.0平板铝合金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管状50扭电机</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质保3年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电机及大梁管包箱</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镀锌板折弯喷漆1.0mm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支撑板2.0mm</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前门楣板</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32"/>
                <w:lang w:val="en-US" w:eastAsia="zh-CN" w:bidi="ar"/>
              </w:rPr>
              <w:t>镀锌板折弯喷漆0.8mm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修复窗口套间隙</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6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七、拆除检验科、药房玻璃及清运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拆除检验科窗口玻璃</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3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拆除药房窗口玻璃</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3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拆除5号楼收费处窗口玻璃</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3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修复没更换电动门窗口套间隙</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清运所有破碎钢化玻璃渣</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3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（二）</w:t>
      </w:r>
      <w:r>
        <w:rPr>
          <w:rFonts w:hint="eastAsia" w:ascii="宋体" w:hAnsi="宋体" w:eastAsia="宋体" w:cs="宋体"/>
          <w:b w:val="0"/>
          <w:bCs w:val="0"/>
          <w:color w:val="000000"/>
          <w:sz w:val="24"/>
          <w:szCs w:val="24"/>
          <w:shd w:val="clear" w:color="auto" w:fill="FFFFFF"/>
          <w:lang w:val="en-US" w:eastAsia="zh-CN"/>
        </w:rPr>
        <w:t>、</w:t>
      </w:r>
      <w:r>
        <w:rPr>
          <w:rFonts w:hint="eastAsia" w:ascii="宋体" w:hAnsi="宋体" w:cs="宋体"/>
          <w:b w:val="0"/>
          <w:bCs w:val="0"/>
          <w:color w:val="000000"/>
          <w:sz w:val="24"/>
          <w:szCs w:val="24"/>
          <w:shd w:val="clear" w:color="auto" w:fill="FFFFFF"/>
          <w:lang w:val="en-US" w:eastAsia="zh-CN"/>
        </w:rPr>
        <w:t>其他要求</w:t>
      </w:r>
    </w:p>
    <w:p>
      <w:pPr>
        <w:widowControl/>
        <w:adjustRightInd w:val="0"/>
        <w:snapToGrid w:val="0"/>
        <w:spacing w:line="440" w:lineRule="exact"/>
        <w:ind w:firstLine="600" w:firstLineChars="250"/>
        <w:jc w:val="left"/>
        <w:rPr>
          <w:rFonts w:ascii="宋体" w:hAnsi="宋体" w:cs="宋体"/>
          <w:sz w:val="24"/>
        </w:rPr>
      </w:pPr>
      <w:r>
        <w:rPr>
          <w:rFonts w:ascii="宋体" w:hAnsi="宋体" w:cs="宋体"/>
          <w:sz w:val="24"/>
        </w:rPr>
        <w:t>1</w:t>
      </w:r>
      <w:r>
        <w:rPr>
          <w:rFonts w:hint="eastAsia" w:ascii="宋体" w:hAnsi="宋体" w:cs="宋体"/>
          <w:sz w:val="24"/>
        </w:rPr>
        <w:t>、投标人提交投标文件即视为对现场实际情况认可，对存在的各类风险及施工难度有充分的认识。</w:t>
      </w:r>
    </w:p>
    <w:p>
      <w:pPr>
        <w:widowControl/>
        <w:adjustRightInd w:val="0"/>
        <w:snapToGrid w:val="0"/>
        <w:spacing w:line="440" w:lineRule="exact"/>
        <w:ind w:firstLine="600" w:firstLineChars="250"/>
        <w:jc w:val="left"/>
        <w:rPr>
          <w:rFonts w:ascii="宋体" w:hAnsi="宋体" w:cs="宋体"/>
          <w:sz w:val="24"/>
        </w:rPr>
      </w:pPr>
      <w:r>
        <w:rPr>
          <w:rFonts w:ascii="宋体" w:hAnsi="宋体" w:cs="宋体"/>
          <w:sz w:val="24"/>
        </w:rPr>
        <w:t>2</w:t>
      </w:r>
      <w:r>
        <w:rPr>
          <w:rFonts w:hint="eastAsia" w:ascii="宋体" w:hAnsi="宋体" w:cs="宋体"/>
          <w:sz w:val="24"/>
        </w:rPr>
        <w:t>、采购人不组织现场踏勘，投标人自行踏勘的风险由投标人自行承担。</w:t>
      </w:r>
    </w:p>
    <w:p>
      <w:pPr>
        <w:widowControl/>
        <w:adjustRightInd w:val="0"/>
        <w:snapToGrid w:val="0"/>
        <w:spacing w:line="440" w:lineRule="exact"/>
        <w:ind w:firstLine="600" w:firstLineChars="250"/>
        <w:jc w:val="left"/>
        <w:rPr>
          <w:rFonts w:ascii="宋体" w:hAnsi="宋体" w:cs="宋体"/>
          <w:sz w:val="24"/>
        </w:rPr>
      </w:pPr>
      <w:r>
        <w:rPr>
          <w:rFonts w:ascii="宋体" w:hAnsi="宋体" w:cs="宋体"/>
          <w:sz w:val="24"/>
        </w:rPr>
        <w:t>3</w:t>
      </w:r>
      <w:r>
        <w:rPr>
          <w:rFonts w:hint="eastAsia" w:ascii="宋体" w:hAnsi="宋体" w:cs="宋体"/>
          <w:sz w:val="24"/>
        </w:rPr>
        <w:t>、投标人需提供严格按照国家及行业有关规定，合法合规施工的承诺书。内容至少应包括：现场动火作业需提前报备等。</w:t>
      </w:r>
    </w:p>
    <w:p>
      <w:pPr>
        <w:widowControl/>
        <w:adjustRightInd w:val="0"/>
        <w:snapToGrid w:val="0"/>
        <w:spacing w:line="440" w:lineRule="exact"/>
        <w:ind w:firstLine="600" w:firstLineChars="250"/>
        <w:jc w:val="left"/>
        <w:rPr>
          <w:rFonts w:ascii="宋体" w:hAnsi="宋体" w:cs="宋体"/>
          <w:sz w:val="24"/>
        </w:rPr>
      </w:pPr>
      <w:r>
        <w:rPr>
          <w:rFonts w:hint="eastAsia" w:ascii="宋体" w:hAnsi="宋体" w:cs="宋体"/>
          <w:sz w:val="24"/>
        </w:rPr>
        <w:t>4、为保障现场施工人员安全，供应商应提供给本项目施工人员配备必要的安全工具及安全防护措施的承诺函。</w:t>
      </w:r>
    </w:p>
    <w:p>
      <w:pPr>
        <w:widowControl/>
        <w:adjustRightInd w:val="0"/>
        <w:snapToGrid w:val="0"/>
        <w:spacing w:line="440" w:lineRule="exact"/>
        <w:ind w:firstLine="600" w:firstLineChars="250"/>
        <w:jc w:val="left"/>
        <w:rPr>
          <w:rFonts w:ascii="宋体" w:hAnsi="宋体" w:cs="宋体"/>
          <w:sz w:val="24"/>
        </w:rPr>
      </w:pPr>
      <w:r>
        <w:rPr>
          <w:rFonts w:hint="eastAsia" w:ascii="宋体" w:hAnsi="宋体" w:cs="宋体"/>
          <w:sz w:val="24"/>
        </w:rPr>
        <w:t>5、施工作业中不得对采购人正常的经营造成影响；对施工中导致的自身或第三方人身伤害和经济损失，由中标供应商承担全部责任。</w:t>
      </w:r>
    </w:p>
    <w:p>
      <w:pPr>
        <w:widowControl/>
        <w:adjustRightInd w:val="0"/>
        <w:snapToGrid w:val="0"/>
        <w:spacing w:line="440" w:lineRule="exact"/>
        <w:ind w:firstLine="600" w:firstLineChars="250"/>
        <w:jc w:val="left"/>
        <w:rPr>
          <w:rFonts w:hint="eastAsia" w:ascii="宋体" w:hAnsi="宋体" w:cs="宋体"/>
          <w:sz w:val="24"/>
          <w:lang w:val="en-US" w:eastAsia="zh-CN"/>
        </w:rPr>
      </w:pPr>
      <w:r>
        <w:rPr>
          <w:rFonts w:hint="eastAsia" w:ascii="宋体" w:hAnsi="宋体" w:cs="宋体"/>
          <w:sz w:val="24"/>
        </w:rPr>
        <w:t>6、采购需求清单未列明，但属于项目实施必须的内容，应一并包含在投标报价中，除确有必要的签证外，采购人不另行支付费用。投标报价应包含总价及各分项报价，分项报价缺报漏报的视为无效。</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480" w:firstLineChars="200"/>
        <w:textAlignment w:val="auto"/>
        <w:rPr>
          <w:rFonts w:hint="default" w:ascii="宋体" w:hAnsi="宋体" w:eastAsia="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二、商务要求</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default" w:ascii="宋体" w:hAnsi="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1、工期：合同签订后10个日历日内实施完毕</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2、质保期：三年</w:t>
      </w:r>
    </w:p>
    <w:p>
      <w:pPr>
        <w:spacing w:line="480" w:lineRule="exact"/>
        <w:ind w:firstLine="480" w:firstLineChars="200"/>
        <w:rPr>
          <w:rFonts w:hint="eastAsia" w:ascii="宋体" w:hAnsi="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3、付款方式：项目完成验收后一次性支付合同款。</w:t>
      </w:r>
    </w:p>
    <w:p>
      <w:pPr>
        <w:spacing w:line="480" w:lineRule="exact"/>
        <w:ind w:firstLine="480" w:firstLineChars="200"/>
        <w:rPr>
          <w:rFonts w:hint="eastAsia" w:ascii="宋体" w:hAnsi="宋体" w:cs="宋体"/>
          <w:b w:val="0"/>
          <w:bCs w:val="0"/>
          <w:color w:val="000000"/>
          <w:sz w:val="24"/>
          <w:szCs w:val="24"/>
          <w:shd w:val="clear" w:color="auto" w:fill="FFFFFF"/>
          <w:lang w:val="en-US" w:eastAsia="zh-CN"/>
        </w:rPr>
      </w:pPr>
    </w:p>
    <w:p>
      <w:pPr>
        <w:jc w:val="left"/>
        <w:rPr>
          <w:rFonts w:hint="eastAsia"/>
          <w:b/>
          <w:sz w:val="24"/>
          <w:lang w:val="en-US" w:eastAsia="zh-CN"/>
        </w:rPr>
      </w:pPr>
    </w:p>
    <w:p>
      <w:pPr>
        <w:jc w:val="left"/>
        <w:rPr>
          <w:rFonts w:hint="eastAsia"/>
          <w:b/>
          <w:sz w:val="24"/>
          <w:lang w:val="en-US" w:eastAsia="zh-CN"/>
        </w:rPr>
      </w:pPr>
    </w:p>
    <w:p>
      <w:pPr>
        <w:jc w:val="left"/>
        <w:rPr>
          <w:rFonts w:hint="eastAsia"/>
          <w:b/>
          <w:sz w:val="24"/>
          <w:lang w:val="en-US" w:eastAsia="zh-CN"/>
        </w:rPr>
      </w:pPr>
    </w:p>
    <w:p>
      <w:pPr>
        <w:jc w:val="left"/>
        <w:rPr>
          <w:rFonts w:hint="eastAsia"/>
          <w:b/>
          <w:sz w:val="24"/>
          <w:lang w:val="en-US" w:eastAsia="zh-CN"/>
        </w:rPr>
      </w:pPr>
    </w:p>
    <w:p>
      <w:pPr>
        <w:jc w:val="left"/>
        <w:rPr>
          <w:rFonts w:hint="eastAsia"/>
          <w:b/>
          <w:sz w:val="24"/>
          <w:lang w:val="en-US" w:eastAsia="zh-CN"/>
        </w:rPr>
      </w:pPr>
    </w:p>
    <w:p>
      <w:pPr>
        <w:jc w:val="left"/>
        <w:rPr>
          <w:rFonts w:hint="eastAsia"/>
          <w:b/>
          <w:sz w:val="24"/>
          <w:lang w:val="en-US" w:eastAsia="zh-CN"/>
        </w:rPr>
      </w:pPr>
    </w:p>
    <w:p>
      <w:pPr>
        <w:jc w:val="left"/>
        <w:rPr>
          <w:rFonts w:hint="eastAsia"/>
          <w:b/>
          <w:sz w:val="24"/>
          <w:lang w:val="en-US" w:eastAsia="zh-CN"/>
        </w:rPr>
      </w:pPr>
    </w:p>
    <w:p>
      <w:pPr>
        <w:jc w:val="left"/>
        <w:rPr>
          <w:rFonts w:hint="eastAsia"/>
          <w:b/>
          <w:sz w:val="24"/>
          <w:lang w:val="en-US" w:eastAsia="zh-CN"/>
        </w:rPr>
      </w:pPr>
    </w:p>
    <w:p>
      <w:pPr>
        <w:jc w:val="left"/>
        <w:rPr>
          <w:rFonts w:hint="eastAsia"/>
          <w:b/>
          <w:sz w:val="24"/>
          <w:lang w:val="en-US" w:eastAsia="zh-CN"/>
        </w:rPr>
      </w:pPr>
    </w:p>
    <w:p>
      <w:pPr>
        <w:jc w:val="left"/>
        <w:rPr>
          <w:rFonts w:hint="eastAsia"/>
          <w:b/>
          <w:sz w:val="24"/>
          <w:lang w:val="en-US" w:eastAsia="zh-CN"/>
        </w:rPr>
      </w:pPr>
    </w:p>
    <w:p>
      <w:pPr>
        <w:jc w:val="left"/>
        <w:rPr>
          <w:rFonts w:hint="eastAsia"/>
          <w:b/>
          <w:sz w:val="24"/>
          <w:lang w:val="en-US" w:eastAsia="zh-CN"/>
        </w:rPr>
      </w:pPr>
    </w:p>
    <w:p>
      <w:pPr>
        <w:jc w:val="left"/>
        <w:rPr>
          <w:rFonts w:hint="eastAsia"/>
          <w:b/>
          <w:sz w:val="24"/>
          <w:lang w:val="en-US" w:eastAsia="zh-CN"/>
        </w:rPr>
      </w:pPr>
    </w:p>
    <w:p>
      <w:pPr>
        <w:jc w:val="left"/>
        <w:rPr>
          <w:rFonts w:hint="eastAsia"/>
          <w:b/>
          <w:sz w:val="24"/>
          <w:lang w:val="en-US" w:eastAsia="zh-CN"/>
        </w:rPr>
      </w:pPr>
    </w:p>
    <w:p>
      <w:pPr>
        <w:jc w:val="left"/>
        <w:rPr>
          <w:rFonts w:hint="eastAsia"/>
          <w:b/>
          <w:sz w:val="24"/>
          <w:lang w:val="en-US" w:eastAsia="zh-CN"/>
        </w:rPr>
      </w:pPr>
    </w:p>
    <w:p>
      <w:pPr>
        <w:jc w:val="left"/>
        <w:rPr>
          <w:rFonts w:hint="eastAsia"/>
          <w:b/>
          <w:sz w:val="24"/>
          <w:lang w:val="en-US" w:eastAsia="zh-CN"/>
        </w:rPr>
      </w:pPr>
    </w:p>
    <w:p>
      <w:pPr>
        <w:jc w:val="left"/>
        <w:rPr>
          <w:rFonts w:hint="eastAsia"/>
          <w:b/>
          <w:sz w:val="24"/>
          <w:lang w:val="en-US" w:eastAsia="zh-CN"/>
        </w:rPr>
      </w:pPr>
    </w:p>
    <w:p>
      <w:pPr>
        <w:jc w:val="left"/>
        <w:rPr>
          <w:rFonts w:hint="eastAsia"/>
          <w:b/>
          <w:sz w:val="24"/>
          <w:lang w:val="en-US" w:eastAsia="zh-CN"/>
        </w:rPr>
      </w:pPr>
    </w:p>
    <w:p>
      <w:pPr>
        <w:jc w:val="left"/>
        <w:rPr>
          <w:rFonts w:hint="eastAsia"/>
          <w:b/>
          <w:sz w:val="24"/>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jc w:val="both"/>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jc w:val="center"/>
        <w:textAlignment w:val="auto"/>
        <w:rPr>
          <w:rFonts w:hint="eastAsia" w:ascii="黑体" w:hAnsi="黑体" w:eastAsia="黑体" w:cs="黑体"/>
          <w:b w:val="0"/>
          <w:bCs w:val="0"/>
          <w:color w:val="000000"/>
          <w:sz w:val="40"/>
          <w:szCs w:val="40"/>
          <w:shd w:val="clear" w:color="auto" w:fill="FFFFFF"/>
          <w:lang w:val="en-US" w:eastAsia="zh-CN"/>
        </w:rPr>
      </w:pPr>
      <w:r>
        <w:rPr>
          <w:rFonts w:hint="eastAsia" w:ascii="黑体" w:hAnsi="黑体" w:eastAsia="黑体" w:cs="黑体"/>
          <w:b w:val="0"/>
          <w:bCs w:val="0"/>
          <w:color w:val="000000"/>
          <w:sz w:val="40"/>
          <w:szCs w:val="40"/>
          <w:shd w:val="clear" w:color="auto" w:fill="FFFFFF"/>
          <w:lang w:val="en-US" w:eastAsia="zh-CN"/>
        </w:rPr>
        <w:t>第四章 响应文件格式</w:t>
      </w:r>
    </w:p>
    <w:p>
      <w:pPr>
        <w:tabs>
          <w:tab w:val="left" w:pos="1260"/>
        </w:tabs>
        <w:jc w:val="left"/>
        <w:rPr>
          <w:bCs/>
          <w:spacing w:val="100"/>
          <w:w w:val="110"/>
          <w:kern w:val="0"/>
          <w:sz w:val="28"/>
          <w:szCs w:val="28"/>
        </w:rPr>
      </w:pPr>
    </w:p>
    <w:p>
      <w:pPr>
        <w:tabs>
          <w:tab w:val="left" w:pos="1260"/>
        </w:tabs>
        <w:jc w:val="left"/>
        <w:rPr>
          <w:bCs/>
          <w:spacing w:val="100"/>
          <w:w w:val="110"/>
          <w:kern w:val="0"/>
          <w:sz w:val="28"/>
          <w:szCs w:val="28"/>
        </w:rPr>
      </w:pPr>
      <w:r>
        <w:rPr>
          <w:bCs/>
          <w:spacing w:val="100"/>
          <w:w w:val="110"/>
          <w:kern w:val="0"/>
          <w:sz w:val="28"/>
          <w:szCs w:val="28"/>
        </w:rPr>
        <w:t>封面：</w:t>
      </w:r>
    </w:p>
    <w:p>
      <w:pPr>
        <w:tabs>
          <w:tab w:val="left" w:pos="1260"/>
        </w:tabs>
        <w:jc w:val="center"/>
        <w:rPr>
          <w:b/>
          <w:bCs/>
          <w:spacing w:val="100"/>
          <w:w w:val="110"/>
          <w:kern w:val="0"/>
          <w:sz w:val="36"/>
          <w:szCs w:val="36"/>
        </w:rPr>
      </w:pPr>
    </w:p>
    <w:p>
      <w:pPr>
        <w:tabs>
          <w:tab w:val="left" w:pos="1260"/>
        </w:tabs>
        <w:jc w:val="center"/>
        <w:rPr>
          <w:b/>
          <w:bCs/>
          <w:spacing w:val="100"/>
          <w:w w:val="110"/>
          <w:kern w:val="0"/>
          <w:sz w:val="36"/>
          <w:szCs w:val="36"/>
        </w:rPr>
      </w:pPr>
    </w:p>
    <w:p>
      <w:pPr>
        <w:tabs>
          <w:tab w:val="left" w:pos="1260"/>
        </w:tabs>
        <w:jc w:val="center"/>
        <w:rPr>
          <w:b/>
          <w:bCs/>
          <w:spacing w:val="100"/>
          <w:w w:val="110"/>
          <w:kern w:val="0"/>
          <w:sz w:val="36"/>
          <w:szCs w:val="36"/>
        </w:rPr>
      </w:pPr>
    </w:p>
    <w:p>
      <w:pPr>
        <w:tabs>
          <w:tab w:val="left" w:pos="1260"/>
        </w:tabs>
        <w:jc w:val="center"/>
        <w:rPr>
          <w:bCs/>
          <w:spacing w:val="100"/>
          <w:w w:val="110"/>
          <w:kern w:val="0"/>
          <w:sz w:val="52"/>
          <w:szCs w:val="52"/>
        </w:rPr>
      </w:pPr>
    </w:p>
    <w:p>
      <w:pPr>
        <w:tabs>
          <w:tab w:val="left" w:pos="1260"/>
        </w:tabs>
        <w:jc w:val="center"/>
        <w:rPr>
          <w:b/>
          <w:spacing w:val="100"/>
          <w:w w:val="110"/>
          <w:sz w:val="52"/>
          <w:szCs w:val="52"/>
        </w:rPr>
      </w:pPr>
      <w:r>
        <w:rPr>
          <w:b/>
          <w:bCs/>
          <w:spacing w:val="100"/>
          <w:w w:val="110"/>
          <w:kern w:val="0"/>
          <w:sz w:val="52"/>
          <w:szCs w:val="52"/>
        </w:rPr>
        <w:t>响应文件</w:t>
      </w:r>
    </w:p>
    <w:p>
      <w:pPr>
        <w:jc w:val="center"/>
        <w:rPr>
          <w:sz w:val="44"/>
          <w:szCs w:val="21"/>
        </w:rPr>
      </w:pPr>
    </w:p>
    <w:p>
      <w:pPr>
        <w:jc w:val="center"/>
        <w:rPr>
          <w:sz w:val="44"/>
          <w:szCs w:val="21"/>
        </w:rPr>
      </w:pPr>
    </w:p>
    <w:p>
      <w:pPr>
        <w:spacing w:line="360" w:lineRule="auto"/>
        <w:ind w:firstLine="1280" w:firstLineChars="400"/>
        <w:rPr>
          <w:sz w:val="32"/>
          <w:szCs w:val="32"/>
        </w:rPr>
      </w:pPr>
      <w:r>
        <w:rPr>
          <w:sz w:val="32"/>
          <w:szCs w:val="32"/>
        </w:rPr>
        <w:t>项目名称：</w:t>
      </w:r>
    </w:p>
    <w:p>
      <w:pPr>
        <w:spacing w:line="360" w:lineRule="auto"/>
        <w:ind w:firstLine="1280" w:firstLineChars="400"/>
        <w:rPr>
          <w:sz w:val="32"/>
          <w:szCs w:val="32"/>
        </w:rPr>
      </w:pPr>
      <w:r>
        <w:rPr>
          <w:rFonts w:hint="eastAsia"/>
          <w:sz w:val="32"/>
          <w:szCs w:val="32"/>
        </w:rPr>
        <w:t xml:space="preserve">项目编号：                     </w:t>
      </w:r>
    </w:p>
    <w:p>
      <w:pPr>
        <w:ind w:firstLine="1320" w:firstLineChars="300"/>
        <w:rPr>
          <w:sz w:val="44"/>
          <w:szCs w:val="21"/>
        </w:rPr>
      </w:pPr>
    </w:p>
    <w:p>
      <w:pPr>
        <w:rPr>
          <w:sz w:val="44"/>
          <w:szCs w:val="21"/>
        </w:rPr>
      </w:pPr>
    </w:p>
    <w:p>
      <w:pPr>
        <w:spacing w:line="360" w:lineRule="auto"/>
        <w:ind w:firstLine="1584" w:firstLineChars="495"/>
        <w:rPr>
          <w:sz w:val="32"/>
          <w:szCs w:val="32"/>
        </w:rPr>
      </w:pPr>
      <w:r>
        <w:rPr>
          <w:sz w:val="32"/>
          <w:szCs w:val="32"/>
        </w:rPr>
        <w:t>供应商名称</w:t>
      </w:r>
      <w:r>
        <w:rPr>
          <w:rFonts w:hint="eastAsia"/>
          <w:sz w:val="32"/>
          <w:szCs w:val="32"/>
        </w:rPr>
        <w:t>（盖章）</w:t>
      </w:r>
      <w:r>
        <w:rPr>
          <w:sz w:val="32"/>
          <w:szCs w:val="32"/>
        </w:rPr>
        <w:t>：</w:t>
      </w:r>
    </w:p>
    <w:p>
      <w:pPr>
        <w:bidi w:val="0"/>
        <w:rPr>
          <w:rFonts w:hint="default"/>
          <w:lang w:val="en-US" w:eastAsia="zh-CN"/>
        </w:rPr>
      </w:pPr>
      <w:r>
        <w:rPr>
          <w:rFonts w:hint="eastAsia"/>
          <w:sz w:val="32"/>
          <w:szCs w:val="32"/>
          <w:lang w:eastAsia="zh-CN"/>
        </w:rPr>
        <w:t>日</w:t>
      </w:r>
      <w:r>
        <w:rPr>
          <w:rFonts w:hint="eastAsia"/>
          <w:sz w:val="32"/>
          <w:szCs w:val="32"/>
          <w:lang w:val="en-US" w:eastAsia="zh-CN"/>
        </w:rPr>
        <w:t xml:space="preserve"> </w:t>
      </w:r>
      <w:r>
        <w:rPr>
          <w:rFonts w:hint="eastAsia"/>
          <w:sz w:val="32"/>
          <w:szCs w:val="32"/>
          <w:lang w:eastAsia="zh-CN"/>
        </w:rPr>
        <w:t>期：</w:t>
      </w:r>
      <w:r>
        <w:rPr>
          <w:sz w:val="32"/>
          <w:szCs w:val="32"/>
        </w:rPr>
        <w:br w:type="page"/>
      </w:r>
    </w:p>
    <w:p>
      <w:pPr>
        <w:jc w:val="center"/>
        <w:rPr>
          <w:rFonts w:hint="eastAsia" w:ascii="宋体" w:hAnsi="宋体"/>
          <w:b/>
          <w:sz w:val="44"/>
          <w:szCs w:val="44"/>
        </w:rPr>
      </w:pPr>
      <w:r>
        <w:rPr>
          <w:rFonts w:hint="eastAsia" w:ascii="宋体" w:hAnsi="宋体"/>
          <w:b/>
          <w:sz w:val="44"/>
          <w:szCs w:val="44"/>
        </w:rPr>
        <w:t>报  价  表</w:t>
      </w:r>
    </w:p>
    <w:p>
      <w:pPr>
        <w:spacing w:line="360" w:lineRule="auto"/>
        <w:rPr>
          <w:rFonts w:hint="eastAsia" w:ascii="宋体" w:hAnsi="宋体"/>
          <w:szCs w:val="21"/>
        </w:rPr>
      </w:pPr>
    </w:p>
    <w:p>
      <w:pPr>
        <w:spacing w:line="360" w:lineRule="auto"/>
        <w:rPr>
          <w:rFonts w:hint="eastAsia" w:ascii="宋体" w:hAnsi="宋体"/>
          <w:sz w:val="28"/>
          <w:szCs w:val="28"/>
        </w:rPr>
      </w:pPr>
      <w:r>
        <w:rPr>
          <w:rFonts w:hint="eastAsia" w:ascii="宋体" w:hAnsi="宋体"/>
          <w:sz w:val="28"/>
          <w:szCs w:val="28"/>
        </w:rPr>
        <w:t>项目名称：</w:t>
      </w:r>
    </w:p>
    <w:p>
      <w:pPr>
        <w:spacing w:line="360" w:lineRule="auto"/>
        <w:rPr>
          <w:rFonts w:hint="eastAsia" w:ascii="宋体" w:hAnsi="宋体"/>
          <w:sz w:val="28"/>
          <w:szCs w:val="28"/>
        </w:rPr>
      </w:pPr>
      <w:r>
        <w:rPr>
          <w:rFonts w:hint="eastAsia" w:ascii="宋体" w:hAnsi="宋体"/>
          <w:sz w:val="28"/>
          <w:szCs w:val="28"/>
        </w:rPr>
        <w:t>项目编号：</w:t>
      </w:r>
    </w:p>
    <w:tbl>
      <w:tblPr>
        <w:tblStyle w:val="18"/>
        <w:tblW w:w="9387" w:type="dxa"/>
        <w:tblInd w:w="-17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7"/>
        <w:gridCol w:w="1713"/>
        <w:gridCol w:w="1010"/>
        <w:gridCol w:w="894"/>
        <w:gridCol w:w="894"/>
        <w:gridCol w:w="927"/>
        <w:gridCol w:w="1075"/>
        <w:gridCol w:w="21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序号</w:t>
            </w:r>
          </w:p>
        </w:tc>
        <w:tc>
          <w:tcPr>
            <w:tcW w:w="27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项目名称</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数量</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单位</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单价（元）</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合价（元）</w:t>
            </w:r>
          </w:p>
        </w:tc>
        <w:tc>
          <w:tcPr>
            <w:tcW w:w="2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8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一、门诊一楼收费窗口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7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p>
        </w:tc>
        <w:tc>
          <w:tcPr>
            <w:tcW w:w="2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w:t>
            </w:r>
          </w:p>
        </w:tc>
        <w:tc>
          <w:tcPr>
            <w:tcW w:w="27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2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b w:val="0"/>
                <w:bCs w:val="0"/>
                <w:i w:val="0"/>
                <w:iCs w:val="0"/>
                <w:color w:val="000000"/>
                <w:kern w:val="0"/>
                <w:sz w:val="24"/>
                <w:szCs w:val="24"/>
                <w:u w:val="none"/>
                <w:lang w:val="en-US" w:eastAsia="zh-CN" w:bidi="ar"/>
              </w:rPr>
              <w:t>小计</w:t>
            </w:r>
          </w:p>
        </w:tc>
        <w:tc>
          <w:tcPr>
            <w:tcW w:w="32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二、门诊一楼挂号窗口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27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w:t>
            </w:r>
          </w:p>
        </w:tc>
        <w:tc>
          <w:tcPr>
            <w:tcW w:w="27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w:t>
            </w:r>
          </w:p>
        </w:tc>
        <w:tc>
          <w:tcPr>
            <w:tcW w:w="27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2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b w:val="0"/>
                <w:bCs w:val="0"/>
                <w:i w:val="0"/>
                <w:iCs w:val="0"/>
                <w:color w:val="000000"/>
                <w:kern w:val="0"/>
                <w:sz w:val="24"/>
                <w:szCs w:val="24"/>
                <w:u w:val="none"/>
                <w:lang w:val="en-US" w:eastAsia="zh-CN" w:bidi="ar"/>
              </w:rPr>
              <w:t>小计</w:t>
            </w:r>
          </w:p>
        </w:tc>
        <w:tc>
          <w:tcPr>
            <w:tcW w:w="32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38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38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38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b w:val="0"/>
                <w:bCs w:val="0"/>
                <w:i w:val="0"/>
                <w:iCs w:val="0"/>
                <w:color w:val="000000"/>
                <w:kern w:val="0"/>
                <w:sz w:val="24"/>
                <w:szCs w:val="24"/>
                <w:u w:val="none"/>
                <w:lang w:val="en-US" w:eastAsia="zh-CN" w:bidi="ar"/>
              </w:rPr>
              <w:t>小计</w:t>
            </w:r>
          </w:p>
        </w:tc>
        <w:tc>
          <w:tcPr>
            <w:tcW w:w="2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b w:val="0"/>
                <w:bCs w:val="0"/>
                <w:i w:val="0"/>
                <w:iCs w:val="0"/>
                <w:color w:val="000000"/>
                <w:kern w:val="0"/>
                <w:sz w:val="24"/>
                <w:szCs w:val="24"/>
                <w:u w:val="none"/>
                <w:lang w:val="en-US" w:eastAsia="zh-CN" w:bidi="ar"/>
              </w:rPr>
              <w:t>总价</w:t>
            </w:r>
          </w:p>
        </w:tc>
        <w:tc>
          <w:tcPr>
            <w:tcW w:w="2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ind w:right="-65" w:rightChars="-31"/>
              <w:jc w:val="left"/>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cs="宋体"/>
                <w:sz w:val="24"/>
              </w:rPr>
              <w:t>总报价</w:t>
            </w:r>
          </w:p>
        </w:tc>
        <w:tc>
          <w:tcPr>
            <w:tcW w:w="698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ascii="宋体" w:hAnsi="宋体" w:cs="宋体"/>
                <w:sz w:val="24"/>
                <w:u w:val="single"/>
              </w:rPr>
            </w:pPr>
            <w:r>
              <w:rPr>
                <w:rFonts w:hint="eastAsia" w:ascii="宋体" w:hAnsi="宋体" w:cs="宋体"/>
                <w:sz w:val="24"/>
              </w:rPr>
              <w:t>小写（元）：</w:t>
            </w:r>
            <w:r>
              <w:rPr>
                <w:rFonts w:hint="eastAsia" w:ascii="宋体" w:hAnsi="宋体" w:cs="宋体"/>
                <w:sz w:val="24"/>
                <w:u w:val="single"/>
              </w:rPr>
              <w:t>¥</w:t>
            </w:r>
            <w:r>
              <w:rPr>
                <w:rFonts w:ascii="宋体" w:hAnsi="宋体" w:cs="宋体"/>
                <w:sz w:val="24"/>
                <w:u w:val="single"/>
              </w:rPr>
              <w:t xml:space="preserve">                           </w:t>
            </w:r>
          </w:p>
          <w:p>
            <w:pPr>
              <w:spacing w:line="240" w:lineRule="atLeast"/>
              <w:ind w:right="-65" w:rightChars="-31"/>
              <w:jc w:val="left"/>
              <w:rPr>
                <w:rFonts w:hint="eastAsia" w:ascii="宋体" w:hAnsi="宋体" w:eastAsia="宋体" w:cs="宋体"/>
                <w:i w:val="0"/>
                <w:iCs w:val="0"/>
                <w:color w:val="000000"/>
                <w:sz w:val="22"/>
                <w:szCs w:val="22"/>
                <w:u w:val="none"/>
                <w:lang w:val="en-US" w:eastAsia="zh-CN"/>
              </w:rPr>
            </w:pPr>
            <w:r>
              <w:rPr>
                <w:rFonts w:hint="eastAsia" w:ascii="宋体" w:hAnsi="宋体" w:cs="宋体"/>
                <w:sz w:val="24"/>
              </w:rPr>
              <w:t>大写（元）：</w:t>
            </w:r>
            <w:r>
              <w:rPr>
                <w:rFonts w:hint="eastAsia" w:ascii="宋体" w:hAnsi="宋体" w:cs="宋体"/>
                <w:sz w:val="24"/>
                <w:u w:val="single"/>
              </w:rPr>
              <w:t>人民币</w:t>
            </w:r>
            <w:r>
              <w:rPr>
                <w:rFonts w:ascii="宋体" w:hAnsi="宋体" w:cs="宋体"/>
                <w:sz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ind w:right="-65" w:rightChars="-31"/>
              <w:jc w:val="left"/>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cs="宋体"/>
                <w:kern w:val="0"/>
                <w:sz w:val="24"/>
                <w:lang w:val="en-US" w:eastAsia="zh-CN"/>
              </w:rPr>
              <w:t>工期</w:t>
            </w:r>
          </w:p>
        </w:tc>
        <w:tc>
          <w:tcPr>
            <w:tcW w:w="698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ind w:right="-65" w:rightChars="-31"/>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Times New Roman"/>
                <w:sz w:val="24"/>
              </w:rPr>
              <w:t>合同签订后</w:t>
            </w:r>
            <w:r>
              <w:rPr>
                <w:rFonts w:ascii="宋体" w:hAnsi="宋体" w:cs="宋体"/>
                <w:kern w:val="0"/>
                <w:sz w:val="24"/>
                <w:u w:val="single"/>
              </w:rPr>
              <w:t xml:space="preserve">    </w:t>
            </w:r>
            <w:r>
              <w:rPr>
                <w:rFonts w:hint="eastAsia" w:ascii="宋体" w:hAnsi="宋体" w:eastAsia="宋体" w:cs="Times New Roman"/>
                <w:sz w:val="24"/>
              </w:rPr>
              <w:t>个日历日内实施完毕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cs="宋体"/>
                <w:sz w:val="24"/>
              </w:rPr>
              <w:t>质保期</w:t>
            </w:r>
          </w:p>
        </w:tc>
        <w:tc>
          <w:tcPr>
            <w:tcW w:w="698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right="-105" w:rightChars="-50"/>
              <w:jc w:val="left"/>
              <w:rPr>
                <w:rFonts w:hint="eastAsia" w:ascii="宋体" w:hAnsi="宋体" w:eastAsia="宋体" w:cs="宋体"/>
                <w:i w:val="0"/>
                <w:iCs w:val="0"/>
                <w:color w:val="000000"/>
                <w:sz w:val="22"/>
                <w:szCs w:val="22"/>
                <w:u w:val="none"/>
                <w:lang w:val="en-US" w:eastAsia="zh-CN"/>
              </w:rPr>
            </w:pP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6" w:hRule="atLeast"/>
        </w:trPr>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ind w:right="-65" w:rightChars="-31"/>
              <w:jc w:val="left"/>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cs="宋体"/>
                <w:sz w:val="24"/>
              </w:rPr>
              <w:t>备注</w:t>
            </w:r>
          </w:p>
        </w:tc>
        <w:tc>
          <w:tcPr>
            <w:tcW w:w="698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ind w:right="-65" w:rightChars="-31"/>
              <w:jc w:val="left"/>
              <w:rPr>
                <w:rFonts w:hint="eastAsia" w:ascii="宋体" w:hAnsi="宋体" w:eastAsia="宋体" w:cs="宋体"/>
                <w:i w:val="0"/>
                <w:iCs w:val="0"/>
                <w:color w:val="000000"/>
                <w:sz w:val="22"/>
                <w:szCs w:val="22"/>
                <w:u w:val="none"/>
                <w:lang w:val="en-US" w:eastAsia="zh-CN"/>
              </w:rPr>
            </w:pPr>
          </w:p>
        </w:tc>
      </w:tr>
    </w:tbl>
    <w:p>
      <w:pPr>
        <w:pStyle w:val="23"/>
        <w:ind w:left="0" w:leftChars="0" w:firstLine="0" w:firstLineChars="0"/>
        <w:rPr>
          <w:rFonts w:hint="eastAsia"/>
        </w:rPr>
      </w:pPr>
    </w:p>
    <w:p>
      <w:pPr>
        <w:pStyle w:val="10"/>
        <w:rPr>
          <w:rFonts w:hint="eastAsia" w:hAnsi="宋体"/>
        </w:rPr>
      </w:pPr>
    </w:p>
    <w:p>
      <w:pPr>
        <w:pStyle w:val="10"/>
        <w:rPr>
          <w:rFonts w:hint="eastAsia" w:hAnsi="宋体"/>
        </w:rPr>
      </w:pPr>
    </w:p>
    <w:p>
      <w:pPr>
        <w:pStyle w:val="10"/>
        <w:rPr>
          <w:rFonts w:hint="eastAsia" w:hAnsi="宋体"/>
        </w:rPr>
      </w:pPr>
    </w:p>
    <w:p>
      <w:pPr>
        <w:pStyle w:val="10"/>
        <w:spacing w:line="360" w:lineRule="auto"/>
        <w:rPr>
          <w:rFonts w:hint="eastAsia" w:hAnsi="宋体"/>
          <w:sz w:val="28"/>
          <w:szCs w:val="28"/>
          <w:u w:val="single"/>
        </w:rPr>
      </w:pPr>
      <w:r>
        <w:rPr>
          <w:rFonts w:hint="eastAsia" w:hAnsi="宋体"/>
          <w:sz w:val="28"/>
          <w:szCs w:val="28"/>
        </w:rPr>
        <w:t>法定代表人或法定代表人授权代表（签字）:</w:t>
      </w:r>
      <w:r>
        <w:rPr>
          <w:rFonts w:hint="eastAsia" w:hAnsi="宋体"/>
          <w:sz w:val="28"/>
          <w:szCs w:val="28"/>
          <w:u w:val="single"/>
        </w:rPr>
        <w:t xml:space="preserve">              </w:t>
      </w:r>
    </w:p>
    <w:p>
      <w:pPr>
        <w:pStyle w:val="10"/>
        <w:spacing w:line="360" w:lineRule="auto"/>
        <w:rPr>
          <w:rFonts w:hint="eastAsia" w:hAnsi="宋体"/>
          <w:sz w:val="28"/>
          <w:szCs w:val="28"/>
          <w:u w:val="single"/>
        </w:rPr>
      </w:pPr>
      <w:r>
        <w:rPr>
          <w:rFonts w:hint="eastAsia" w:hAnsi="宋体"/>
          <w:sz w:val="28"/>
          <w:szCs w:val="28"/>
        </w:rPr>
        <w:t>供应商名称（盖章）：</w:t>
      </w:r>
      <w:r>
        <w:rPr>
          <w:rFonts w:hint="eastAsia" w:hAnsi="宋体"/>
          <w:sz w:val="28"/>
          <w:szCs w:val="28"/>
          <w:u w:val="single"/>
        </w:rPr>
        <w:t xml:space="preserve">    </w:t>
      </w:r>
      <w:r>
        <w:rPr>
          <w:rFonts w:hint="eastAsia" w:hAnsi="宋体"/>
          <w:sz w:val="28"/>
          <w:szCs w:val="28"/>
          <w:u w:val="single"/>
          <w:lang w:val="en-US" w:eastAsia="zh-CN"/>
        </w:rPr>
        <w:t xml:space="preserve">                </w:t>
      </w:r>
      <w:r>
        <w:rPr>
          <w:rFonts w:hint="eastAsia" w:hAnsi="宋体"/>
          <w:sz w:val="28"/>
          <w:szCs w:val="28"/>
          <w:u w:val="single"/>
        </w:rPr>
        <w:t xml:space="preserve">  </w:t>
      </w:r>
    </w:p>
    <w:p>
      <w:pPr>
        <w:pStyle w:val="10"/>
        <w:spacing w:line="360" w:lineRule="auto"/>
      </w:pPr>
      <w:r>
        <w:rPr>
          <w:rFonts w:hint="eastAsia" w:hAnsi="宋体"/>
          <w:sz w:val="28"/>
          <w:szCs w:val="28"/>
        </w:rPr>
        <w:t>报价时间：</w:t>
      </w:r>
      <w:r>
        <w:rPr>
          <w:rFonts w:hint="eastAsia" w:hAnsi="宋体"/>
          <w:sz w:val="28"/>
          <w:szCs w:val="28"/>
          <w:u w:val="single"/>
        </w:rPr>
        <w:t xml:space="preserve">     </w:t>
      </w:r>
      <w:r>
        <w:rPr>
          <w:rFonts w:hint="eastAsia" w:hAnsi="宋体"/>
          <w:sz w:val="28"/>
          <w:szCs w:val="28"/>
        </w:rPr>
        <w:t>年</w:t>
      </w:r>
      <w:r>
        <w:rPr>
          <w:rFonts w:hint="eastAsia" w:hAnsi="宋体"/>
          <w:sz w:val="28"/>
          <w:szCs w:val="28"/>
          <w:u w:val="single"/>
        </w:rPr>
        <w:t xml:space="preserve">     </w:t>
      </w:r>
      <w:r>
        <w:rPr>
          <w:rFonts w:hint="eastAsia" w:hAnsi="宋体"/>
          <w:sz w:val="28"/>
          <w:szCs w:val="28"/>
        </w:rPr>
        <w:t>月</w:t>
      </w:r>
      <w:r>
        <w:rPr>
          <w:rFonts w:hint="eastAsia" w:hAnsi="宋体"/>
          <w:sz w:val="28"/>
          <w:szCs w:val="28"/>
          <w:u w:val="single"/>
        </w:rPr>
        <w:t xml:space="preserve">    </w:t>
      </w:r>
      <w:r>
        <w:rPr>
          <w:rFonts w:hint="eastAsia" w:hAnsi="宋体"/>
          <w:sz w:val="28"/>
          <w:szCs w:val="28"/>
        </w:rPr>
        <w:t>日</w:t>
      </w:r>
    </w:p>
    <w:p>
      <w:pPr>
        <w:jc w:val="center"/>
        <w:rPr>
          <w:bCs/>
          <w:sz w:val="32"/>
          <w:szCs w:val="32"/>
        </w:rPr>
      </w:pPr>
      <w:r>
        <w:rPr>
          <w:bCs/>
          <w:sz w:val="32"/>
          <w:szCs w:val="32"/>
        </w:rPr>
        <w:t>法人代表授权书</w:t>
      </w:r>
    </w:p>
    <w:p>
      <w:pPr>
        <w:spacing w:before="156" w:beforeLines="50" w:after="312" w:afterLines="100"/>
        <w:rPr>
          <w:bCs/>
          <w:sz w:val="24"/>
        </w:rPr>
      </w:pPr>
    </w:p>
    <w:p>
      <w:pPr>
        <w:spacing w:before="156" w:beforeLines="50" w:after="312" w:afterLines="100"/>
        <w:rPr>
          <w:bCs/>
          <w:sz w:val="24"/>
        </w:rPr>
      </w:pPr>
      <w:r>
        <w:rPr>
          <w:rFonts w:hint="eastAsia"/>
          <w:bCs/>
          <w:sz w:val="24"/>
          <w:u w:val="single"/>
        </w:rPr>
        <w:t>（采购人名称）</w:t>
      </w:r>
      <w:r>
        <w:rPr>
          <w:bCs/>
          <w:sz w:val="24"/>
        </w:rPr>
        <w:t>：</w:t>
      </w:r>
    </w:p>
    <w:p>
      <w:pPr>
        <w:spacing w:line="440" w:lineRule="exact"/>
        <w:ind w:firstLine="480" w:firstLineChars="200"/>
        <w:rPr>
          <w:bCs/>
          <w:sz w:val="24"/>
        </w:rPr>
      </w:pPr>
      <w:r>
        <w:rPr>
          <w:bCs/>
          <w:sz w:val="24"/>
          <w:u w:val="single"/>
        </w:rPr>
        <w:t>（供应商名称）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w:t>
      </w:r>
      <w:r>
        <w:rPr>
          <w:rFonts w:hint="eastAsia" w:ascii="宋体" w:hAnsi="宋体"/>
          <w:sz w:val="24"/>
          <w:u w:val="single"/>
        </w:rPr>
        <w:t>/</w:t>
      </w:r>
      <w:r>
        <w:rPr>
          <w:rFonts w:hint="eastAsia"/>
          <w:bCs/>
          <w:sz w:val="24"/>
          <w:u w:val="single"/>
        </w:rPr>
        <w:t>编号</w:t>
      </w:r>
      <w:r>
        <w:rPr>
          <w:bCs/>
          <w:sz w:val="24"/>
        </w:rPr>
        <w:t>）的</w:t>
      </w:r>
      <w:r>
        <w:rPr>
          <w:rFonts w:hint="eastAsia"/>
          <w:bCs/>
          <w:sz w:val="24"/>
        </w:rPr>
        <w:t>报价</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pPr>
        <w:spacing w:line="440" w:lineRule="exact"/>
        <w:ind w:firstLine="480" w:firstLineChars="200"/>
        <w:rPr>
          <w:bCs/>
          <w:sz w:val="24"/>
        </w:rPr>
      </w:pPr>
      <w:r>
        <w:rPr>
          <w:bCs/>
          <w:sz w:val="24"/>
        </w:rPr>
        <w:t>特此声明。</w:t>
      </w:r>
    </w:p>
    <w:p>
      <w:pPr>
        <w:spacing w:before="156" w:beforeLines="50" w:after="312" w:afterLines="100" w:line="440" w:lineRule="exact"/>
        <w:rPr>
          <w:bCs/>
          <w:sz w:val="24"/>
        </w:rPr>
      </w:pPr>
    </w:p>
    <w:p>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被授权人（签字或盖章）：</w:t>
      </w:r>
    </w:p>
    <w:p>
      <w:pPr>
        <w:spacing w:before="312" w:beforeLines="100" w:after="100" w:afterAutospacing="1"/>
        <w:ind w:firstLine="480" w:firstLineChars="200"/>
        <w:rPr>
          <w:bCs/>
          <w:sz w:val="24"/>
          <w:u w:val="single"/>
        </w:rPr>
      </w:pPr>
      <w:r>
        <w:rPr>
          <w:bCs/>
          <w:sz w:val="24"/>
        </w:rPr>
        <w:t>法定代表人（签字或盖章）：</w:t>
      </w:r>
      <w:r>
        <w:rPr>
          <w:rFonts w:hint="eastAsia"/>
          <w:bCs/>
          <w:sz w:val="24"/>
        </w:rPr>
        <w:t xml:space="preserve">               </w:t>
      </w:r>
      <w:r>
        <w:rPr>
          <w:bCs/>
          <w:sz w:val="24"/>
        </w:rPr>
        <w:t>身份证号码：</w:t>
      </w:r>
    </w:p>
    <w:p>
      <w:pPr>
        <w:spacing w:before="312" w:beforeLines="100" w:after="100" w:afterAutospacing="1"/>
        <w:ind w:firstLine="480" w:firstLineChars="200"/>
        <w:rPr>
          <w:bCs/>
          <w:sz w:val="24"/>
          <w:u w:val="single"/>
        </w:rPr>
      </w:pPr>
      <w:r>
        <w:rPr>
          <w:bCs/>
          <w:sz w:val="24"/>
        </w:rPr>
        <w:t>电话：</w:t>
      </w:r>
      <w:r>
        <w:rPr>
          <w:rFonts w:hint="eastAsia"/>
          <w:bCs/>
          <w:sz w:val="24"/>
        </w:rPr>
        <w:t xml:space="preserve"> </w:t>
      </w:r>
      <w:r>
        <w:rPr>
          <w:bCs/>
          <w:sz w:val="24"/>
        </w:rPr>
        <w:t xml:space="preserve">                                  电话（手机）：</w:t>
      </w:r>
    </w:p>
    <w:p>
      <w:pPr>
        <w:spacing w:before="156" w:beforeLines="50" w:after="312" w:afterLines="100"/>
        <w:rPr>
          <w:bCs/>
          <w:sz w:val="24"/>
          <w:u w:val="single"/>
        </w:rPr>
      </w:pPr>
    </w:p>
    <w:tbl>
      <w:tblPr>
        <w:tblStyle w:val="18"/>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118" w:type="dxa"/>
            <w:vAlign w:val="top"/>
          </w:tcPr>
          <w:p>
            <w:pPr>
              <w:spacing w:before="156" w:beforeLines="50" w:after="312" w:afterLines="100"/>
              <w:rPr>
                <w:bCs/>
                <w:sz w:val="24"/>
              </w:rPr>
            </w:pPr>
            <w:r>
              <w:rPr>
                <w:bCs/>
                <w:sz w:val="24"/>
              </w:rPr>
              <w:t>粘贴</w:t>
            </w:r>
            <w:r>
              <w:rPr>
                <w:rFonts w:hint="eastAsia"/>
                <w:bCs/>
                <w:sz w:val="24"/>
              </w:rPr>
              <w:t>法定代表人和</w:t>
            </w:r>
            <w:r>
              <w:rPr>
                <w:bCs/>
                <w:sz w:val="24"/>
              </w:rPr>
              <w:t>被授权人身份证（复印件）</w:t>
            </w:r>
          </w:p>
        </w:tc>
      </w:tr>
    </w:tbl>
    <w:p>
      <w:pPr>
        <w:spacing w:line="360" w:lineRule="auto"/>
        <w:rPr>
          <w:rFonts w:hint="eastAsia"/>
          <w:bCs/>
          <w:sz w:val="32"/>
          <w:szCs w:val="32"/>
        </w:rPr>
      </w:pPr>
      <w:r>
        <w:rPr>
          <w:rFonts w:eastAsia="仿宋_GB2312"/>
          <w:bCs/>
          <w:sz w:val="24"/>
        </w:rPr>
        <w:br w:type="page"/>
      </w:r>
    </w:p>
    <w:p>
      <w:pPr>
        <w:spacing w:line="500" w:lineRule="exact"/>
        <w:jc w:val="center"/>
        <w:rPr>
          <w:bCs/>
          <w:sz w:val="32"/>
          <w:szCs w:val="32"/>
        </w:rPr>
      </w:pPr>
      <w:r>
        <w:rPr>
          <w:rFonts w:hint="eastAsia"/>
          <w:bCs/>
          <w:sz w:val="32"/>
          <w:szCs w:val="32"/>
        </w:rPr>
        <w:t>资格证明文件</w:t>
      </w:r>
    </w:p>
    <w:p>
      <w:pPr>
        <w:rPr>
          <w:rFonts w:eastAsia="仿宋_GB2312"/>
          <w:bCs/>
          <w:sz w:val="28"/>
          <w:szCs w:val="28"/>
        </w:rPr>
      </w:pPr>
    </w:p>
    <w:p>
      <w:pPr>
        <w:spacing w:line="440" w:lineRule="exact"/>
        <w:ind w:left="360" w:hanging="360" w:hangingChars="150"/>
        <w:jc w:val="center"/>
        <w:rPr>
          <w:bCs/>
          <w:sz w:val="24"/>
        </w:rPr>
      </w:pPr>
      <w:r>
        <w:rPr>
          <w:rFonts w:hint="eastAsia"/>
          <w:bCs/>
          <w:sz w:val="24"/>
        </w:rPr>
        <w:t>（符合供应商资质条件、能力和信誉</w:t>
      </w:r>
      <w:r>
        <w:rPr>
          <w:bCs/>
          <w:sz w:val="24"/>
        </w:rPr>
        <w:t>的</w:t>
      </w:r>
      <w:r>
        <w:rPr>
          <w:rFonts w:hint="eastAsia"/>
          <w:bCs/>
          <w:sz w:val="24"/>
        </w:rPr>
        <w:t>资格</w:t>
      </w:r>
      <w:r>
        <w:rPr>
          <w:bCs/>
          <w:sz w:val="24"/>
        </w:rPr>
        <w:t>证明材料</w:t>
      </w:r>
      <w:r>
        <w:rPr>
          <w:rFonts w:hint="eastAsia"/>
          <w:bCs/>
          <w:sz w:val="24"/>
        </w:rPr>
        <w:t>）</w:t>
      </w:r>
    </w:p>
    <w:p>
      <w:pPr>
        <w:spacing w:line="440" w:lineRule="exact"/>
        <w:ind w:left="360" w:hanging="360" w:hangingChars="150"/>
        <w:rPr>
          <w:bCs/>
          <w:sz w:val="24"/>
        </w:rPr>
      </w:pPr>
    </w:p>
    <w:p>
      <w:pPr>
        <w:widowControl/>
        <w:jc w:val="left"/>
        <w:rPr>
          <w:rFonts w:hint="eastAsia"/>
          <w:bCs/>
          <w:sz w:val="24"/>
        </w:rPr>
      </w:pPr>
    </w:p>
    <w:p>
      <w:pPr>
        <w:spacing w:before="156" w:beforeLines="50" w:after="312" w:afterLines="100" w:line="420" w:lineRule="exact"/>
        <w:rPr>
          <w:rFonts w:hint="eastAsia"/>
          <w:bCs/>
          <w:sz w:val="32"/>
          <w:szCs w:val="32"/>
          <w:lang w:val="en-US" w:eastAsia="zh-CN"/>
        </w:rPr>
      </w:pPr>
      <w:bookmarkStart w:id="0" w:name="_Toc511648600"/>
      <w:r>
        <w:rPr>
          <w:bCs/>
          <w:sz w:val="24"/>
        </w:rPr>
        <w:br w:type="page"/>
      </w:r>
      <w:bookmarkEnd w:id="0"/>
    </w:p>
    <w:p>
      <w:pPr>
        <w:spacing w:line="360" w:lineRule="auto"/>
        <w:ind w:firstLine="2891" w:firstLineChars="900"/>
        <w:jc w:val="left"/>
        <w:outlineLvl w:val="1"/>
        <w:rPr>
          <w:rFonts w:hint="eastAsia" w:ascii="宋体" w:hAnsi="宋体"/>
          <w:b/>
          <w:sz w:val="32"/>
          <w:szCs w:val="32"/>
        </w:rPr>
      </w:pPr>
      <w:r>
        <w:rPr>
          <w:rFonts w:hint="eastAsia" w:ascii="Times New Roman" w:hAnsi="Times New Roman" w:eastAsia="宋体" w:cs="Times New Roman"/>
          <w:b/>
          <w:bCs/>
          <w:kern w:val="44"/>
          <w:sz w:val="32"/>
          <w:szCs w:val="32"/>
          <w:lang w:val="en-US" w:eastAsia="zh-CN"/>
        </w:rPr>
        <w:t>基本资格条件承诺函</w:t>
      </w:r>
    </w:p>
    <w:p>
      <w:pPr>
        <w:spacing w:line="360" w:lineRule="auto"/>
        <w:jc w:val="left"/>
        <w:outlineLvl w:val="1"/>
        <w:rPr>
          <w:rFonts w:hint="eastAsia" w:ascii="宋体" w:hAnsi="宋体" w:eastAsia="宋体" w:cs="宋体"/>
          <w:b/>
          <w:sz w:val="28"/>
          <w:szCs w:val="28"/>
        </w:rPr>
      </w:pPr>
    </w:p>
    <w:p>
      <w:pPr>
        <w:spacing w:line="360" w:lineRule="auto"/>
        <w:jc w:val="left"/>
        <w:outlineLvl w:val="1"/>
        <w:rPr>
          <w:rFonts w:hint="eastAsia" w:ascii="宋体" w:hAnsi="宋体" w:eastAsia="宋体" w:cs="宋体"/>
          <w:b/>
          <w:sz w:val="24"/>
          <w:szCs w:val="24"/>
        </w:rPr>
      </w:pPr>
      <w:r>
        <w:rPr>
          <w:rFonts w:hint="eastAsia" w:ascii="宋体" w:hAnsi="宋体" w:eastAsia="宋体" w:cs="宋体"/>
          <w:b/>
          <w:sz w:val="24"/>
          <w:szCs w:val="24"/>
        </w:rPr>
        <w:t>大冶市</w:t>
      </w:r>
      <w:r>
        <w:rPr>
          <w:rFonts w:hint="eastAsia" w:ascii="宋体" w:hAnsi="宋体" w:eastAsia="宋体" w:cs="宋体"/>
          <w:b/>
          <w:sz w:val="24"/>
          <w:szCs w:val="24"/>
          <w:lang w:val="en-US" w:eastAsia="zh-CN"/>
        </w:rPr>
        <w:t>人民医院</w:t>
      </w:r>
      <w:r>
        <w:rPr>
          <w:rFonts w:hint="eastAsia" w:ascii="宋体" w:hAnsi="宋体" w:eastAsia="宋体" w:cs="宋体"/>
          <w:b/>
          <w:sz w:val="24"/>
          <w:szCs w:val="24"/>
        </w:rPr>
        <w:t>：</w:t>
      </w:r>
    </w:p>
    <w:p>
      <w:pPr>
        <w:spacing w:line="360" w:lineRule="auto"/>
        <w:jc w:val="left"/>
        <w:outlineLvl w:val="1"/>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sz w:val="24"/>
          <w:szCs w:val="24"/>
        </w:rPr>
        <w:t xml:space="preserve">   </w:t>
      </w:r>
      <w:r>
        <w:rPr>
          <w:rFonts w:hint="eastAsia" w:ascii="宋体" w:hAnsi="宋体" w:eastAsia="宋体" w:cs="宋体"/>
          <w:color w:val="FF0000"/>
          <w:sz w:val="24"/>
          <w:szCs w:val="24"/>
        </w:rPr>
        <w:t xml:space="preserve"> </w:t>
      </w:r>
      <w:r>
        <w:rPr>
          <w:rFonts w:hint="eastAsia" w:ascii="宋体" w:hAnsi="宋体" w:eastAsia="宋体" w:cs="宋体"/>
          <w:color w:val="FF0000"/>
          <w:sz w:val="24"/>
          <w:szCs w:val="24"/>
          <w:u w:val="single"/>
        </w:rPr>
        <w:t>（供应商名称）</w:t>
      </w:r>
      <w:r>
        <w:rPr>
          <w:rFonts w:hint="eastAsia" w:ascii="宋体" w:hAnsi="宋体" w:eastAsia="宋体" w:cs="宋体"/>
          <w:sz w:val="24"/>
          <w:szCs w:val="24"/>
          <w:u w:val="single"/>
        </w:rPr>
        <w:t xml:space="preserve">  </w:t>
      </w:r>
      <w:r>
        <w:rPr>
          <w:rFonts w:hint="eastAsia" w:ascii="宋体" w:hAnsi="宋体" w:eastAsia="宋体" w:cs="宋体"/>
          <w:sz w:val="24"/>
          <w:szCs w:val="24"/>
        </w:rPr>
        <w:t>参加贵</w:t>
      </w:r>
      <w:r>
        <w:rPr>
          <w:rFonts w:hint="eastAsia" w:ascii="宋体" w:hAnsi="宋体" w:eastAsia="宋体" w:cs="宋体"/>
          <w:sz w:val="24"/>
          <w:szCs w:val="24"/>
          <w:lang w:val="en-US" w:eastAsia="zh-CN"/>
        </w:rPr>
        <w:t>单位</w:t>
      </w:r>
      <w:r>
        <w:rPr>
          <w:rFonts w:hint="eastAsia" w:ascii="宋体" w:hAnsi="宋体" w:eastAsia="宋体" w:cs="宋体"/>
          <w:sz w:val="24"/>
          <w:szCs w:val="24"/>
        </w:rPr>
        <w:t>组织的</w:t>
      </w:r>
      <w:r>
        <w:rPr>
          <w:rFonts w:hint="eastAsia" w:ascii="宋体" w:hAnsi="宋体" w:eastAsia="宋体" w:cs="宋体"/>
          <w:sz w:val="24"/>
          <w:szCs w:val="24"/>
          <w:u w:val="single"/>
        </w:rPr>
        <w:t xml:space="preserve"> </w:t>
      </w:r>
      <w:r>
        <w:rPr>
          <w:rFonts w:hint="eastAsia" w:ascii="宋体" w:hAnsi="宋体" w:eastAsia="宋体" w:cs="宋体"/>
          <w:color w:val="FF0000"/>
          <w:sz w:val="24"/>
          <w:szCs w:val="24"/>
          <w:highlight w:val="none"/>
          <w:u w:val="single"/>
        </w:rPr>
        <w:t>（项目名称）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color w:val="FF0000"/>
          <w:sz w:val="24"/>
          <w:szCs w:val="24"/>
        </w:rPr>
        <w:t>项目编号：</w:t>
      </w:r>
      <w:r>
        <w:rPr>
          <w:rFonts w:hint="eastAsia" w:ascii="宋体" w:hAnsi="宋体" w:eastAsia="宋体" w:cs="宋体"/>
          <w:color w:val="FF0000"/>
          <w:sz w:val="24"/>
          <w:szCs w:val="24"/>
          <w:u w:val="single"/>
        </w:rPr>
        <w:t xml:space="preserve">          </w:t>
      </w:r>
      <w:r>
        <w:rPr>
          <w:rFonts w:hint="eastAsia" w:ascii="宋体" w:hAnsi="宋体" w:eastAsia="宋体" w:cs="宋体"/>
          <w:sz w:val="24"/>
          <w:szCs w:val="24"/>
        </w:rPr>
        <w:t>)的政府采购活动，现郑重声</w:t>
      </w:r>
      <w:r>
        <w:rPr>
          <w:rFonts w:hint="eastAsia" w:ascii="宋体" w:hAnsi="宋体" w:eastAsia="宋体" w:cs="宋体"/>
          <w:sz w:val="24"/>
          <w:szCs w:val="24"/>
          <w:lang w:val="en-US" w:eastAsia="zh-CN"/>
        </w:rPr>
        <w:t>承诺</w:t>
      </w:r>
      <w:r>
        <w:rPr>
          <w:rFonts w:hint="eastAsia" w:ascii="宋体" w:hAnsi="宋体" w:eastAsia="宋体" w:cs="宋体"/>
          <w:sz w:val="24"/>
          <w:szCs w:val="24"/>
        </w:rPr>
        <w:t>下：</w:t>
      </w:r>
    </w:p>
    <w:p>
      <w:pPr>
        <w:numPr>
          <w:ilvl w:val="0"/>
          <w:numId w:val="0"/>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1.我方能满足《中华人民共和国政府采购法》第二十二条规定。即：</w:t>
      </w:r>
    </w:p>
    <w:p>
      <w:pPr>
        <w:numPr>
          <w:ilvl w:val="0"/>
          <w:numId w:val="2"/>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具有独立承担民事责任的能力；</w:t>
      </w:r>
    </w:p>
    <w:p>
      <w:pPr>
        <w:numPr>
          <w:ilvl w:val="0"/>
          <w:numId w:val="2"/>
        </w:numPr>
        <w:autoSpaceDE w:val="0"/>
        <w:autoSpaceDN w:val="0"/>
        <w:spacing w:line="360" w:lineRule="auto"/>
        <w:ind w:left="0" w:leftChars="0"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具有良好的商业信誉和健全的财务会计制度；</w:t>
      </w:r>
    </w:p>
    <w:p>
      <w:pPr>
        <w:numPr>
          <w:ilvl w:val="0"/>
          <w:numId w:val="0"/>
        </w:numPr>
        <w:autoSpaceDE w:val="0"/>
        <w:autoSpaceDN w:val="0"/>
        <w:spacing w:line="360" w:lineRule="auto"/>
        <w:ind w:left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（3）具有履行合同所必需的设备和专业技术能力；</w:t>
      </w:r>
    </w:p>
    <w:p>
      <w:pPr>
        <w:numPr>
          <w:ilvl w:val="0"/>
          <w:numId w:val="0"/>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（4）有依法缴纳税收和社会保障资金的良好记录；</w:t>
      </w:r>
    </w:p>
    <w:p>
      <w:pPr>
        <w:numPr>
          <w:ilvl w:val="0"/>
          <w:numId w:val="0"/>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（5）参加政府采购活动前三年内，在经营活动中没有重大违法记录；</w:t>
      </w:r>
    </w:p>
    <w:p>
      <w:pPr>
        <w:numPr>
          <w:ilvl w:val="0"/>
          <w:numId w:val="0"/>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（6）法律、行政法规规定的其他条件。</w:t>
      </w:r>
    </w:p>
    <w:p>
      <w:pPr>
        <w:spacing w:line="360" w:lineRule="auto"/>
        <w:ind w:firstLine="480" w:firstLineChars="200"/>
        <w:rPr>
          <w:rFonts w:hint="eastAsia" w:ascii="宋体" w:hAnsi="宋体" w:eastAsia="宋体" w:cs="宋体"/>
          <w:bCs/>
          <w:color w:val="0C0C0C"/>
          <w:sz w:val="24"/>
          <w:szCs w:val="24"/>
        </w:rPr>
      </w:pPr>
      <w:r>
        <w:rPr>
          <w:rFonts w:hint="eastAsia" w:ascii="宋体" w:hAnsi="宋体" w:eastAsia="宋体" w:cs="宋体"/>
          <w:bCs/>
          <w:color w:val="0C0C0C"/>
          <w:sz w:val="24"/>
          <w:szCs w:val="24"/>
          <w:lang w:val="en-US" w:eastAsia="zh-CN"/>
        </w:rPr>
        <w:t>2.</w:t>
      </w:r>
      <w:r>
        <w:rPr>
          <w:rFonts w:hint="eastAsia" w:ascii="宋体" w:hAnsi="宋体" w:eastAsia="宋体" w:cs="宋体"/>
          <w:bCs/>
          <w:color w:val="0C0C0C"/>
          <w:sz w:val="24"/>
          <w:szCs w:val="24"/>
        </w:rPr>
        <w:t>我方未列入信用中国网站（www.creditchina.gov.cn)“失信被执行人”、“重大税收违法</w:t>
      </w:r>
      <w:r>
        <w:rPr>
          <w:rFonts w:hint="eastAsia" w:ascii="宋体" w:hAnsi="宋体" w:eastAsia="宋体" w:cs="宋体"/>
          <w:bCs/>
          <w:color w:val="0C0C0C"/>
          <w:sz w:val="24"/>
          <w:szCs w:val="24"/>
          <w:lang w:eastAsia="zh-CN"/>
        </w:rPr>
        <w:t>失信主体</w:t>
      </w:r>
      <w:r>
        <w:rPr>
          <w:rFonts w:hint="eastAsia" w:ascii="宋体" w:hAnsi="宋体" w:eastAsia="宋体" w:cs="宋体"/>
          <w:bCs/>
          <w:color w:val="0C0C0C"/>
          <w:sz w:val="24"/>
          <w:szCs w:val="24"/>
        </w:rPr>
        <w:t>”中，也未列入中国政府采购网（www.ccgp.gov.cn）“政府采购严重违法失信行为记录名单”中。</w:t>
      </w:r>
    </w:p>
    <w:p>
      <w:pPr>
        <w:spacing w:line="360" w:lineRule="auto"/>
        <w:ind w:firstLine="480" w:firstLineChars="200"/>
        <w:jc w:val="left"/>
        <w:outlineLvl w:val="1"/>
        <w:rPr>
          <w:rFonts w:hint="eastAsia" w:ascii="宋体" w:hAnsi="宋体" w:eastAsia="宋体" w:cs="宋体"/>
          <w:sz w:val="24"/>
          <w:szCs w:val="24"/>
          <w:lang w:eastAsia="zh-CN"/>
        </w:rPr>
      </w:pPr>
      <w:r>
        <w:rPr>
          <w:rFonts w:hint="eastAsia" w:ascii="宋体" w:hAnsi="宋体" w:eastAsia="宋体" w:cs="宋体"/>
          <w:sz w:val="24"/>
          <w:szCs w:val="24"/>
          <w:lang w:val="en-US" w:eastAsia="zh-CN"/>
        </w:rPr>
        <w:t>3.我方</w:t>
      </w:r>
      <w:r>
        <w:rPr>
          <w:rFonts w:hint="eastAsia" w:ascii="宋体" w:hAnsi="宋体" w:eastAsia="宋体" w:cs="宋体"/>
          <w:sz w:val="24"/>
          <w:szCs w:val="24"/>
        </w:rPr>
        <w:t>不存在单位负责人为同一人或者存在直接控股、管理关系的不同投标人参加本项目同一合同项下的政府采购活动的情况</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4.我方具独立实施能力，属于非联合体投标；</w:t>
      </w:r>
    </w:p>
    <w:p>
      <w:pPr>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.对上述声明内容的真实性负责。如有虚假，将依法承担相应责任。</w:t>
      </w:r>
    </w:p>
    <w:p>
      <w:pPr>
        <w:spacing w:before="100" w:beforeAutospacing="1" w:after="100" w:afterAutospacing="1" w:line="360" w:lineRule="auto"/>
        <w:ind w:firstLine="3330" w:firstLineChars="1382"/>
        <w:rPr>
          <w:rFonts w:hint="eastAsia" w:ascii="Calibri" w:hAnsi="Calibri"/>
          <w:b/>
          <w:sz w:val="24"/>
          <w:szCs w:val="24"/>
        </w:rPr>
      </w:pPr>
    </w:p>
    <w:p>
      <w:pPr>
        <w:spacing w:before="100" w:beforeAutospacing="1" w:after="100" w:afterAutospacing="1" w:line="360" w:lineRule="auto"/>
        <w:ind w:firstLine="3330" w:firstLineChars="1382"/>
        <w:rPr>
          <w:rFonts w:ascii="Calibri" w:hAnsi="宋体"/>
          <w:b/>
          <w:bCs/>
          <w:sz w:val="24"/>
          <w:szCs w:val="24"/>
          <w:u w:val="single"/>
        </w:rPr>
      </w:pPr>
      <w:r>
        <w:rPr>
          <w:rFonts w:hint="eastAsia" w:ascii="Calibri" w:hAnsi="Calibri"/>
          <w:b/>
          <w:sz w:val="24"/>
          <w:szCs w:val="24"/>
        </w:rPr>
        <w:t>供应商（公章）：</w:t>
      </w:r>
      <w:r>
        <w:rPr>
          <w:rFonts w:hint="eastAsia" w:ascii="Calibri" w:hAnsi="宋体"/>
          <w:b/>
          <w:bCs/>
          <w:sz w:val="24"/>
          <w:szCs w:val="24"/>
          <w:u w:val="single"/>
        </w:rPr>
        <w:t xml:space="preserve">                          </w:t>
      </w:r>
      <w:r>
        <w:rPr>
          <w:rFonts w:ascii="Calibri" w:hAnsi="宋体"/>
          <w:b/>
          <w:bCs/>
          <w:sz w:val="24"/>
          <w:szCs w:val="24"/>
          <w:u w:val="single"/>
        </w:rPr>
        <w:t xml:space="preserve">    </w:t>
      </w:r>
    </w:p>
    <w:p>
      <w:pPr>
        <w:spacing w:before="100" w:beforeAutospacing="1" w:after="100" w:afterAutospacing="1" w:line="360" w:lineRule="auto"/>
        <w:ind w:firstLine="3316" w:firstLineChars="1382"/>
        <w:rPr>
          <w:rFonts w:ascii="宋体" w:hAnsi="宋体"/>
          <w:sz w:val="24"/>
          <w:szCs w:val="24"/>
        </w:rPr>
        <w:sectPr>
          <w:headerReference r:id="rId3" w:type="default"/>
          <w:footerReference r:id="rId4" w:type="default"/>
          <w:pgSz w:w="11906" w:h="16838"/>
          <w:pgMar w:top="1417" w:right="1417" w:bottom="1417" w:left="1417" w:header="1134" w:footer="1134" w:gutter="0"/>
          <w:cols w:space="720" w:num="1"/>
          <w:docGrid w:linePitch="312" w:charSpace="0"/>
        </w:sectPr>
      </w:pPr>
      <w:r>
        <w:rPr>
          <w:rFonts w:hint="eastAsia" w:ascii="Calibri" w:hAnsi="Calibri"/>
          <w:sz w:val="24"/>
          <w:szCs w:val="24"/>
        </w:rPr>
        <w:t xml:space="preserve">  </w:t>
      </w:r>
      <w:r>
        <w:rPr>
          <w:rFonts w:hint="eastAsia" w:hAnsi="宋体"/>
          <w:b/>
          <w:sz w:val="24"/>
          <w:szCs w:val="24"/>
        </w:rPr>
        <w:t>日    期</w:t>
      </w:r>
      <w:r>
        <w:rPr>
          <w:rFonts w:hint="eastAsia" w:ascii="Calibri" w:hAnsi="宋体"/>
          <w:b/>
          <w:bCs/>
          <w:sz w:val="24"/>
          <w:szCs w:val="24"/>
        </w:rPr>
        <w:t>：</w:t>
      </w:r>
      <w:r>
        <w:rPr>
          <w:rFonts w:hint="eastAsia" w:ascii="Calibri" w:hAnsi="宋体"/>
          <w:b/>
          <w:bCs/>
          <w:sz w:val="24"/>
          <w:szCs w:val="24"/>
          <w:u w:val="single"/>
        </w:rPr>
        <w:t xml:space="preserve">                            </w:t>
      </w:r>
    </w:p>
    <w:p>
      <w:pPr>
        <w:spacing w:line="440" w:lineRule="exact"/>
        <w:ind w:firstLine="2880" w:firstLineChars="900"/>
        <w:rPr>
          <w:rFonts w:hint="eastAsia"/>
          <w:bCs/>
          <w:sz w:val="32"/>
          <w:szCs w:val="32"/>
          <w:lang w:val="en-US" w:eastAsia="zh-CN"/>
        </w:rPr>
      </w:pPr>
      <w:r>
        <w:rPr>
          <w:rFonts w:hint="eastAsia"/>
          <w:bCs/>
          <w:sz w:val="32"/>
          <w:szCs w:val="32"/>
          <w:lang w:val="en-US" w:eastAsia="zh-CN"/>
        </w:rPr>
        <w:t>技术能力承诺函</w:t>
      </w: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eastAsia="zh-CN"/>
        </w:rPr>
      </w:pPr>
    </w:p>
    <w:p>
      <w:pPr>
        <w:spacing w:line="440" w:lineRule="exact"/>
        <w:ind w:firstLine="1440" w:firstLineChars="600"/>
        <w:rPr>
          <w:rFonts w:hint="eastAsia"/>
          <w:bCs/>
          <w:sz w:val="24"/>
          <w:lang w:eastAsia="zh-CN"/>
        </w:rPr>
      </w:pPr>
      <w:r>
        <w:rPr>
          <w:rFonts w:hint="eastAsia"/>
          <w:bCs/>
          <w:sz w:val="24"/>
          <w:lang w:eastAsia="zh-CN"/>
        </w:rPr>
        <w:t>（供应商必须提供的其它有关资料，内容自拟）</w:t>
      </w: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bidi w:val="0"/>
        <w:jc w:val="left"/>
        <w:rPr>
          <w:rFonts w:hint="default"/>
          <w:lang w:val="en-US" w:eastAsia="zh-CN"/>
        </w:rPr>
      </w:pPr>
    </w:p>
    <w:sectPr>
      <w:footerReference r:id="rId7" w:type="first"/>
      <w:headerReference r:id="rId5" w:type="default"/>
      <w:footerReference r:id="rId6" w:type="default"/>
      <w:pgSz w:w="11906" w:h="16838"/>
      <w:pgMar w:top="1440" w:right="1797" w:bottom="1440" w:left="1797" w:header="851" w:footer="992" w:gutter="0"/>
      <w:pgNumType w:fmt="decimal"/>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636" w:rightChars="30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rPr>
        <w:rFonts w:hint="eastAsia" w:ascii="宋体" w:hAnsi="宋体" w:cs="宋体"/>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9E7A18"/>
    <w:multiLevelType w:val="singleLevel"/>
    <w:tmpl w:val="289E7A18"/>
    <w:lvl w:ilvl="0" w:tentative="0">
      <w:start w:val="1"/>
      <w:numFmt w:val="chineseCounting"/>
      <w:suff w:val="nothing"/>
      <w:lvlText w:val="%1、"/>
      <w:lvlJc w:val="left"/>
      <w:rPr>
        <w:rFonts w:hint="eastAsia"/>
      </w:rPr>
    </w:lvl>
  </w:abstractNum>
  <w:abstractNum w:abstractNumId="1">
    <w:nsid w:val="72902167"/>
    <w:multiLevelType w:val="singleLevel"/>
    <w:tmpl w:val="72902167"/>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1OGYyOGMwYzZhZmExMTIzNTJlNGQ1OWU1OGIxODkifQ=="/>
  </w:docVars>
  <w:rsids>
    <w:rsidRoot w:val="00FF108F"/>
    <w:rsid w:val="002F4313"/>
    <w:rsid w:val="003522CA"/>
    <w:rsid w:val="00367514"/>
    <w:rsid w:val="00440DBA"/>
    <w:rsid w:val="00566D9B"/>
    <w:rsid w:val="006B5FB7"/>
    <w:rsid w:val="00856E3A"/>
    <w:rsid w:val="00B973BE"/>
    <w:rsid w:val="00C46DF2"/>
    <w:rsid w:val="00D23ED6"/>
    <w:rsid w:val="00D73F14"/>
    <w:rsid w:val="00DA0BD9"/>
    <w:rsid w:val="00DB5834"/>
    <w:rsid w:val="00E87A89"/>
    <w:rsid w:val="00EF3BF7"/>
    <w:rsid w:val="00F45509"/>
    <w:rsid w:val="00F76FE0"/>
    <w:rsid w:val="00F800BE"/>
    <w:rsid w:val="00F82D2B"/>
    <w:rsid w:val="00FA590D"/>
    <w:rsid w:val="00FD14A0"/>
    <w:rsid w:val="00FF108F"/>
    <w:rsid w:val="01113C67"/>
    <w:rsid w:val="01850979"/>
    <w:rsid w:val="01E1136A"/>
    <w:rsid w:val="031B2CC6"/>
    <w:rsid w:val="055F18CE"/>
    <w:rsid w:val="06083C77"/>
    <w:rsid w:val="07015C6D"/>
    <w:rsid w:val="07507653"/>
    <w:rsid w:val="08B95EDC"/>
    <w:rsid w:val="09B11BD0"/>
    <w:rsid w:val="0A2F151C"/>
    <w:rsid w:val="0A5245FD"/>
    <w:rsid w:val="0AF433A7"/>
    <w:rsid w:val="0B445948"/>
    <w:rsid w:val="0BB33DC8"/>
    <w:rsid w:val="0C171213"/>
    <w:rsid w:val="0CCB589A"/>
    <w:rsid w:val="0CDA7F8E"/>
    <w:rsid w:val="0DB25F8E"/>
    <w:rsid w:val="0E610FD3"/>
    <w:rsid w:val="0EEA6C3B"/>
    <w:rsid w:val="11C0342F"/>
    <w:rsid w:val="11C10E95"/>
    <w:rsid w:val="11D37F1D"/>
    <w:rsid w:val="12546E9D"/>
    <w:rsid w:val="12671B44"/>
    <w:rsid w:val="128D3C48"/>
    <w:rsid w:val="13375C4F"/>
    <w:rsid w:val="13437430"/>
    <w:rsid w:val="137614CD"/>
    <w:rsid w:val="14654672"/>
    <w:rsid w:val="14740FF3"/>
    <w:rsid w:val="14897FC0"/>
    <w:rsid w:val="14960D5A"/>
    <w:rsid w:val="1569032A"/>
    <w:rsid w:val="15C27640"/>
    <w:rsid w:val="15F623A2"/>
    <w:rsid w:val="17E64E7A"/>
    <w:rsid w:val="184F18F8"/>
    <w:rsid w:val="18C73DD7"/>
    <w:rsid w:val="195256C3"/>
    <w:rsid w:val="1A0D0090"/>
    <w:rsid w:val="1B3B6AB4"/>
    <w:rsid w:val="1B6732A3"/>
    <w:rsid w:val="1B7E6130"/>
    <w:rsid w:val="1BA268B5"/>
    <w:rsid w:val="1BA8281C"/>
    <w:rsid w:val="1E5C3D26"/>
    <w:rsid w:val="1F441668"/>
    <w:rsid w:val="1F5833BF"/>
    <w:rsid w:val="20224013"/>
    <w:rsid w:val="20386EF1"/>
    <w:rsid w:val="20F969F4"/>
    <w:rsid w:val="21031AB8"/>
    <w:rsid w:val="219A6490"/>
    <w:rsid w:val="221553C9"/>
    <w:rsid w:val="224247EC"/>
    <w:rsid w:val="22E814E5"/>
    <w:rsid w:val="22ED6B55"/>
    <w:rsid w:val="22F70263"/>
    <w:rsid w:val="23046C3A"/>
    <w:rsid w:val="23741FA2"/>
    <w:rsid w:val="23EF1519"/>
    <w:rsid w:val="24A7424B"/>
    <w:rsid w:val="257C3075"/>
    <w:rsid w:val="25DA366B"/>
    <w:rsid w:val="268E5CDF"/>
    <w:rsid w:val="26CC0F70"/>
    <w:rsid w:val="26EE21A6"/>
    <w:rsid w:val="27AC09E6"/>
    <w:rsid w:val="285C1449"/>
    <w:rsid w:val="28AB2803"/>
    <w:rsid w:val="28AF149B"/>
    <w:rsid w:val="294A756A"/>
    <w:rsid w:val="29CF0399"/>
    <w:rsid w:val="2A2551B1"/>
    <w:rsid w:val="2B25133F"/>
    <w:rsid w:val="2CC14209"/>
    <w:rsid w:val="2DCB58AF"/>
    <w:rsid w:val="2DDA304F"/>
    <w:rsid w:val="2E2B35AF"/>
    <w:rsid w:val="2EB21E3A"/>
    <w:rsid w:val="2F4F1437"/>
    <w:rsid w:val="2F8720E0"/>
    <w:rsid w:val="306C1618"/>
    <w:rsid w:val="317545FB"/>
    <w:rsid w:val="3272279B"/>
    <w:rsid w:val="32D22BE6"/>
    <w:rsid w:val="3368312B"/>
    <w:rsid w:val="33CA1DDC"/>
    <w:rsid w:val="33DD0304"/>
    <w:rsid w:val="34286128"/>
    <w:rsid w:val="346124DB"/>
    <w:rsid w:val="347B450B"/>
    <w:rsid w:val="34FC2AF6"/>
    <w:rsid w:val="3532042A"/>
    <w:rsid w:val="35413B9E"/>
    <w:rsid w:val="354B7320"/>
    <w:rsid w:val="35BA0E81"/>
    <w:rsid w:val="364221DA"/>
    <w:rsid w:val="36432DC9"/>
    <w:rsid w:val="367E499B"/>
    <w:rsid w:val="36C87D12"/>
    <w:rsid w:val="37A1637D"/>
    <w:rsid w:val="37EF38D5"/>
    <w:rsid w:val="39C6121B"/>
    <w:rsid w:val="3AE55345"/>
    <w:rsid w:val="3B0426A2"/>
    <w:rsid w:val="3B1278BD"/>
    <w:rsid w:val="3B1B5B49"/>
    <w:rsid w:val="3B3A41ED"/>
    <w:rsid w:val="3C050BD3"/>
    <w:rsid w:val="3C934141"/>
    <w:rsid w:val="3CB87ECA"/>
    <w:rsid w:val="3E8645B5"/>
    <w:rsid w:val="3EA93436"/>
    <w:rsid w:val="3EE86C10"/>
    <w:rsid w:val="3FB75F4A"/>
    <w:rsid w:val="3FEA3CCA"/>
    <w:rsid w:val="404A3F9F"/>
    <w:rsid w:val="41736AFC"/>
    <w:rsid w:val="41A46E6B"/>
    <w:rsid w:val="41DA44DB"/>
    <w:rsid w:val="42A83B62"/>
    <w:rsid w:val="43A22E61"/>
    <w:rsid w:val="44584716"/>
    <w:rsid w:val="4459141A"/>
    <w:rsid w:val="449578B8"/>
    <w:rsid w:val="4544590F"/>
    <w:rsid w:val="46C27B52"/>
    <w:rsid w:val="46F04E55"/>
    <w:rsid w:val="4700132A"/>
    <w:rsid w:val="473065D6"/>
    <w:rsid w:val="47414588"/>
    <w:rsid w:val="480C7731"/>
    <w:rsid w:val="488D2537"/>
    <w:rsid w:val="49331163"/>
    <w:rsid w:val="495E5BE4"/>
    <w:rsid w:val="4AC5411A"/>
    <w:rsid w:val="4B6420FE"/>
    <w:rsid w:val="4B83273C"/>
    <w:rsid w:val="4C225669"/>
    <w:rsid w:val="4CB00A21"/>
    <w:rsid w:val="4D157DA8"/>
    <w:rsid w:val="4DC2756D"/>
    <w:rsid w:val="4DF34AF9"/>
    <w:rsid w:val="4E6B7340"/>
    <w:rsid w:val="4E9F2D0D"/>
    <w:rsid w:val="501B2EA1"/>
    <w:rsid w:val="50346CE4"/>
    <w:rsid w:val="51282D4E"/>
    <w:rsid w:val="517100CF"/>
    <w:rsid w:val="517A2DF4"/>
    <w:rsid w:val="519D6EB4"/>
    <w:rsid w:val="52496C45"/>
    <w:rsid w:val="52B571E7"/>
    <w:rsid w:val="5371089E"/>
    <w:rsid w:val="540A0260"/>
    <w:rsid w:val="547C1DBD"/>
    <w:rsid w:val="548259D4"/>
    <w:rsid w:val="556241AD"/>
    <w:rsid w:val="57871776"/>
    <w:rsid w:val="59CBB840"/>
    <w:rsid w:val="59E37870"/>
    <w:rsid w:val="5AC762F1"/>
    <w:rsid w:val="5B3C48AC"/>
    <w:rsid w:val="5C470D10"/>
    <w:rsid w:val="5C8E1C67"/>
    <w:rsid w:val="5CAA72F7"/>
    <w:rsid w:val="5CEF51F7"/>
    <w:rsid w:val="5D2365CA"/>
    <w:rsid w:val="5E3A2E95"/>
    <w:rsid w:val="5E5B5218"/>
    <w:rsid w:val="5EAF8643"/>
    <w:rsid w:val="5F022F58"/>
    <w:rsid w:val="5FA945AD"/>
    <w:rsid w:val="60AC1749"/>
    <w:rsid w:val="6178534D"/>
    <w:rsid w:val="61A43103"/>
    <w:rsid w:val="63276994"/>
    <w:rsid w:val="63EF576A"/>
    <w:rsid w:val="66D97304"/>
    <w:rsid w:val="671919F3"/>
    <w:rsid w:val="675D43DF"/>
    <w:rsid w:val="67794BEA"/>
    <w:rsid w:val="67D64A4A"/>
    <w:rsid w:val="67FA2E96"/>
    <w:rsid w:val="688127C4"/>
    <w:rsid w:val="68A02ECD"/>
    <w:rsid w:val="6A051821"/>
    <w:rsid w:val="6A6C34A3"/>
    <w:rsid w:val="6B8C3949"/>
    <w:rsid w:val="6BDD0DCF"/>
    <w:rsid w:val="6C7B73E8"/>
    <w:rsid w:val="6CAA2790"/>
    <w:rsid w:val="6D254FA9"/>
    <w:rsid w:val="6E351BE3"/>
    <w:rsid w:val="6E9E1889"/>
    <w:rsid w:val="715A50F2"/>
    <w:rsid w:val="71A46F28"/>
    <w:rsid w:val="71D870BE"/>
    <w:rsid w:val="73CF26B0"/>
    <w:rsid w:val="750318F4"/>
    <w:rsid w:val="753541F8"/>
    <w:rsid w:val="766666C9"/>
    <w:rsid w:val="769234BA"/>
    <w:rsid w:val="76C16B22"/>
    <w:rsid w:val="79E35D78"/>
    <w:rsid w:val="7AAD44A8"/>
    <w:rsid w:val="7AE71E72"/>
    <w:rsid w:val="7AFC4BB0"/>
    <w:rsid w:val="7B4B24D5"/>
    <w:rsid w:val="7D56674D"/>
    <w:rsid w:val="7ED04FFF"/>
    <w:rsid w:val="7ED06A1C"/>
    <w:rsid w:val="7F391F6E"/>
    <w:rsid w:val="7F3DDCAE"/>
    <w:rsid w:val="7F6832A5"/>
    <w:rsid w:val="89E60C76"/>
    <w:rsid w:val="FFFDCC7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autoRedefine/>
    <w:qFormat/>
    <w:uiPriority w:val="0"/>
    <w:pPr>
      <w:keepNext/>
      <w:keepLines/>
      <w:jc w:val="center"/>
      <w:outlineLvl w:val="0"/>
    </w:pPr>
    <w:rPr>
      <w:b/>
      <w:bCs/>
      <w:kern w:val="44"/>
      <w:sz w:val="32"/>
      <w:szCs w:val="44"/>
    </w:rPr>
  </w:style>
  <w:style w:type="paragraph" w:styleId="3">
    <w:name w:val="heading 2"/>
    <w:basedOn w:val="1"/>
    <w:next w:val="1"/>
    <w:link w:val="26"/>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4"/>
    <w:basedOn w:val="1"/>
    <w:next w:val="1"/>
    <w:autoRedefine/>
    <w:unhideWhenUsed/>
    <w:qFormat/>
    <w:uiPriority w:val="9"/>
    <w:pPr>
      <w:ind w:left="340"/>
      <w:outlineLvl w:val="3"/>
    </w:pPr>
    <w:rPr>
      <w:sz w:val="32"/>
      <w:szCs w:val="32"/>
    </w:rPr>
  </w:style>
  <w:style w:type="character" w:default="1" w:styleId="20">
    <w:name w:val="Default Paragraph Font"/>
    <w:autoRedefine/>
    <w:unhideWhenUsed/>
    <w:qFormat/>
    <w:uiPriority w:val="1"/>
  </w:style>
  <w:style w:type="table" w:default="1" w:styleId="18">
    <w:name w:val="Normal Table"/>
    <w:autoRedefine/>
    <w:unhideWhenUsed/>
    <w:qFormat/>
    <w:uiPriority w:val="99"/>
    <w:tblPr>
      <w:tblCellMar>
        <w:top w:w="0" w:type="dxa"/>
        <w:left w:w="108" w:type="dxa"/>
        <w:bottom w:w="0" w:type="dxa"/>
        <w:right w:w="108" w:type="dxa"/>
      </w:tblCellMar>
    </w:tblPr>
  </w:style>
  <w:style w:type="paragraph" w:styleId="5">
    <w:name w:val="toc 7"/>
    <w:basedOn w:val="1"/>
    <w:next w:val="1"/>
    <w:autoRedefine/>
    <w:qFormat/>
    <w:uiPriority w:val="0"/>
    <w:pPr>
      <w:ind w:left="2520" w:leftChars="1200"/>
    </w:pPr>
    <w:rPr>
      <w:rFonts w:ascii="Times New Roman" w:hAnsi="Times New Roman"/>
      <w:sz w:val="28"/>
      <w:szCs w:val="24"/>
    </w:rPr>
  </w:style>
  <w:style w:type="paragraph" w:styleId="6">
    <w:name w:val="Normal Indent"/>
    <w:basedOn w:val="1"/>
    <w:autoRedefine/>
    <w:unhideWhenUsed/>
    <w:qFormat/>
    <w:uiPriority w:val="0"/>
    <w:pPr>
      <w:ind w:firstLine="420"/>
    </w:pPr>
    <w:rPr>
      <w:szCs w:val="20"/>
    </w:rPr>
  </w:style>
  <w:style w:type="paragraph" w:styleId="7">
    <w:name w:val="toa heading"/>
    <w:basedOn w:val="1"/>
    <w:next w:val="1"/>
    <w:autoRedefine/>
    <w:unhideWhenUsed/>
    <w:qFormat/>
    <w:uiPriority w:val="99"/>
    <w:pPr>
      <w:spacing w:before="120"/>
    </w:pPr>
    <w:rPr>
      <w:rFonts w:asciiTheme="majorHAnsi" w:hAnsiTheme="majorHAnsi" w:cstheme="majorBidi"/>
      <w:sz w:val="24"/>
      <w:szCs w:val="24"/>
    </w:rPr>
  </w:style>
  <w:style w:type="paragraph" w:styleId="8">
    <w:name w:val="annotation text"/>
    <w:basedOn w:val="1"/>
    <w:autoRedefine/>
    <w:unhideWhenUsed/>
    <w:qFormat/>
    <w:uiPriority w:val="99"/>
    <w:pPr>
      <w:jc w:val="left"/>
    </w:pPr>
  </w:style>
  <w:style w:type="paragraph" w:styleId="9">
    <w:name w:val="Body Text"/>
    <w:basedOn w:val="1"/>
    <w:autoRedefine/>
    <w:unhideWhenUsed/>
    <w:qFormat/>
    <w:uiPriority w:val="99"/>
    <w:rPr>
      <w:sz w:val="24"/>
    </w:rPr>
  </w:style>
  <w:style w:type="paragraph" w:styleId="10">
    <w:name w:val="Plain Text"/>
    <w:basedOn w:val="1"/>
    <w:autoRedefine/>
    <w:qFormat/>
    <w:uiPriority w:val="0"/>
    <w:rPr>
      <w:rFonts w:ascii="宋体" w:hAnsi="Courier New" w:cs="Courier New"/>
      <w:szCs w:val="21"/>
    </w:rPr>
  </w:style>
  <w:style w:type="paragraph" w:styleId="11">
    <w:name w:val="Balloon Text"/>
    <w:basedOn w:val="1"/>
    <w:link w:val="35"/>
    <w:autoRedefine/>
    <w:unhideWhenUsed/>
    <w:qFormat/>
    <w:uiPriority w:val="99"/>
    <w:rPr>
      <w:sz w:val="18"/>
      <w:szCs w:val="18"/>
    </w:rPr>
  </w:style>
  <w:style w:type="paragraph" w:styleId="12">
    <w:name w:val="footer"/>
    <w:basedOn w:val="1"/>
    <w:link w:val="25"/>
    <w:autoRedefine/>
    <w:unhideWhenUsed/>
    <w:qFormat/>
    <w:uiPriority w:val="99"/>
    <w:pPr>
      <w:tabs>
        <w:tab w:val="center" w:pos="4153"/>
        <w:tab w:val="right" w:pos="8306"/>
      </w:tabs>
      <w:snapToGrid w:val="0"/>
      <w:jc w:val="left"/>
    </w:pPr>
    <w:rPr>
      <w:sz w:val="18"/>
      <w:szCs w:val="18"/>
    </w:rPr>
  </w:style>
  <w:style w:type="paragraph" w:styleId="13">
    <w:name w:val="header"/>
    <w:basedOn w:val="1"/>
    <w:link w:val="2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39"/>
    <w:pPr>
      <w:tabs>
        <w:tab w:val="right" w:leader="dot" w:pos="9061"/>
      </w:tabs>
    </w:pPr>
    <w:rPr>
      <w:rFonts w:ascii="宋体" w:hAnsi="宋体" w:eastAsia="仿宋_GB2312"/>
      <w:b/>
      <w:sz w:val="32"/>
    </w:rPr>
  </w:style>
  <w:style w:type="paragraph" w:styleId="15">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autoRedefine/>
    <w:qFormat/>
    <w:uiPriority w:val="99"/>
    <w:pPr>
      <w:widowControl/>
      <w:spacing w:before="100" w:beforeAutospacing="1" w:after="100" w:afterAutospacing="1" w:line="276" w:lineRule="auto"/>
      <w:jc w:val="left"/>
    </w:pPr>
    <w:rPr>
      <w:rFonts w:ascii="宋体" w:hAnsi="宋体"/>
      <w:kern w:val="0"/>
      <w:sz w:val="24"/>
      <w:szCs w:val="20"/>
      <w:lang w:eastAsia="en-US" w:bidi="en-US"/>
    </w:rPr>
  </w:style>
  <w:style w:type="paragraph" w:styleId="17">
    <w:name w:val="Body Text First Indent"/>
    <w:basedOn w:val="9"/>
    <w:autoRedefine/>
    <w:qFormat/>
    <w:uiPriority w:val="0"/>
    <w:pPr>
      <w:ind w:firstLine="420" w:firstLineChars="100"/>
    </w:pPr>
  </w:style>
  <w:style w:type="table" w:styleId="19">
    <w:name w:val="Table Grid"/>
    <w:basedOn w:val="1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autoRedefine/>
    <w:qFormat/>
    <w:uiPriority w:val="0"/>
  </w:style>
  <w:style w:type="character" w:styleId="22">
    <w:name w:val="Hyperlink"/>
    <w:basedOn w:val="20"/>
    <w:autoRedefine/>
    <w:qFormat/>
    <w:uiPriority w:val="99"/>
    <w:rPr>
      <w:color w:val="0000FF"/>
      <w:u w:val="single"/>
    </w:rPr>
  </w:style>
  <w:style w:type="paragraph" w:customStyle="1" w:styleId="23">
    <w:name w:val="正文（缩进）"/>
    <w:basedOn w:val="1"/>
    <w:autoRedefine/>
    <w:qFormat/>
    <w:uiPriority w:val="0"/>
    <w:pPr>
      <w:spacing w:before="156" w:beforeLines="50" w:after="156" w:afterLines="50" w:line="360" w:lineRule="auto"/>
      <w:ind w:firstLine="480" w:firstLineChars="200"/>
    </w:pPr>
    <w:rPr>
      <w:sz w:val="24"/>
    </w:rPr>
  </w:style>
  <w:style w:type="character" w:customStyle="1" w:styleId="24">
    <w:name w:val="页眉 Char"/>
    <w:basedOn w:val="20"/>
    <w:link w:val="13"/>
    <w:autoRedefine/>
    <w:qFormat/>
    <w:uiPriority w:val="99"/>
    <w:rPr>
      <w:sz w:val="18"/>
      <w:szCs w:val="18"/>
    </w:rPr>
  </w:style>
  <w:style w:type="character" w:customStyle="1" w:styleId="25">
    <w:name w:val="页脚 Char"/>
    <w:basedOn w:val="20"/>
    <w:link w:val="12"/>
    <w:autoRedefine/>
    <w:qFormat/>
    <w:uiPriority w:val="99"/>
    <w:rPr>
      <w:sz w:val="18"/>
      <w:szCs w:val="18"/>
    </w:rPr>
  </w:style>
  <w:style w:type="character" w:customStyle="1" w:styleId="26">
    <w:name w:val="标题 2 Char"/>
    <w:basedOn w:val="20"/>
    <w:link w:val="3"/>
    <w:autoRedefine/>
    <w:qFormat/>
    <w:uiPriority w:val="0"/>
    <w:rPr>
      <w:rFonts w:ascii="Arial" w:hAnsi="Arial" w:eastAsia="黑体" w:cs="Times New Roman"/>
      <w:b/>
      <w:bCs/>
      <w:sz w:val="32"/>
      <w:szCs w:val="32"/>
    </w:rPr>
  </w:style>
  <w:style w:type="paragraph" w:customStyle="1" w:styleId="27">
    <w:name w:val="List Paragraph"/>
    <w:basedOn w:val="1"/>
    <w:autoRedefine/>
    <w:qFormat/>
    <w:uiPriority w:val="34"/>
    <w:pPr>
      <w:ind w:firstLine="420" w:firstLineChars="200"/>
    </w:pPr>
  </w:style>
  <w:style w:type="paragraph" w:customStyle="1" w:styleId="28">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9">
    <w:name w:val="标书正文"/>
    <w:basedOn w:val="1"/>
    <w:autoRedefine/>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paragraph" w:customStyle="1" w:styleId="30">
    <w:name w:val="彩色列表1"/>
    <w:basedOn w:val="1"/>
    <w:autoRedefine/>
    <w:qFormat/>
    <w:uiPriority w:val="34"/>
    <w:pPr>
      <w:ind w:firstLine="420" w:firstLineChars="200"/>
    </w:pPr>
  </w:style>
  <w:style w:type="paragraph" w:customStyle="1" w:styleId="31">
    <w:name w:val="p0"/>
    <w:basedOn w:val="1"/>
    <w:autoRedefine/>
    <w:qFormat/>
    <w:uiPriority w:val="0"/>
    <w:pPr>
      <w:widowControl/>
    </w:pPr>
    <w:rPr>
      <w:szCs w:val="21"/>
    </w:rPr>
  </w:style>
  <w:style w:type="character" w:customStyle="1" w:styleId="32">
    <w:name w:val="font51"/>
    <w:basedOn w:val="20"/>
    <w:autoRedefine/>
    <w:qFormat/>
    <w:uiPriority w:val="0"/>
    <w:rPr>
      <w:rFonts w:hint="eastAsia" w:ascii="宋体" w:hAnsi="宋体" w:eastAsia="宋体" w:cs="宋体"/>
      <w:b/>
      <w:color w:val="000000"/>
      <w:sz w:val="22"/>
      <w:szCs w:val="22"/>
      <w:u w:val="none"/>
    </w:rPr>
  </w:style>
  <w:style w:type="character" w:customStyle="1" w:styleId="33">
    <w:name w:val="font41"/>
    <w:basedOn w:val="20"/>
    <w:autoRedefine/>
    <w:qFormat/>
    <w:uiPriority w:val="0"/>
    <w:rPr>
      <w:rFonts w:hint="default" w:ascii="Calibri" w:hAnsi="Calibri" w:cs="Calibri"/>
      <w:b/>
      <w:color w:val="000000"/>
      <w:sz w:val="21"/>
      <w:szCs w:val="21"/>
      <w:u w:val="none"/>
    </w:rPr>
  </w:style>
  <w:style w:type="character" w:customStyle="1" w:styleId="34">
    <w:name w:val="font21"/>
    <w:basedOn w:val="20"/>
    <w:autoRedefine/>
    <w:qFormat/>
    <w:uiPriority w:val="0"/>
    <w:rPr>
      <w:rFonts w:hint="eastAsia" w:ascii="宋体" w:hAnsi="宋体" w:eastAsia="宋体" w:cs="宋体"/>
      <w:b/>
      <w:color w:val="000000"/>
      <w:sz w:val="21"/>
      <w:szCs w:val="21"/>
      <w:u w:val="none"/>
    </w:rPr>
  </w:style>
  <w:style w:type="character" w:customStyle="1" w:styleId="35">
    <w:name w:val="批注框文本 Char"/>
    <w:basedOn w:val="20"/>
    <w:link w:val="11"/>
    <w:autoRedefine/>
    <w:semiHidden/>
    <w:qFormat/>
    <w:uiPriority w:val="99"/>
    <w:rPr>
      <w:kern w:val="2"/>
      <w:sz w:val="18"/>
      <w:szCs w:val="18"/>
    </w:rPr>
  </w:style>
  <w:style w:type="character" w:customStyle="1" w:styleId="36">
    <w:name w:val="NormalCharacter"/>
    <w:autoRedefine/>
    <w:semiHidden/>
    <w:qFormat/>
    <w:uiPriority w:val="0"/>
  </w:style>
  <w:style w:type="paragraph" w:customStyle="1" w:styleId="37">
    <w:name w:val="BodyText1I2"/>
    <w:basedOn w:val="38"/>
    <w:autoRedefine/>
    <w:qFormat/>
    <w:uiPriority w:val="0"/>
    <w:pPr>
      <w:ind w:firstLine="420" w:firstLineChars="200"/>
    </w:pPr>
  </w:style>
  <w:style w:type="paragraph" w:customStyle="1" w:styleId="38">
    <w:name w:val="BodyTextIndent"/>
    <w:basedOn w:val="1"/>
    <w:next w:val="39"/>
    <w:autoRedefine/>
    <w:qFormat/>
    <w:uiPriority w:val="0"/>
    <w:pPr>
      <w:ind w:firstLine="830" w:firstLineChars="352"/>
    </w:pPr>
    <w:rPr>
      <w:rFonts w:ascii="仿宋_GB2312" w:eastAsia="仿宋_GB2312"/>
      <w:sz w:val="32"/>
      <w:szCs w:val="20"/>
    </w:rPr>
  </w:style>
  <w:style w:type="paragraph" w:customStyle="1" w:styleId="39">
    <w:name w:val="EnvelopeReturn"/>
    <w:basedOn w:val="1"/>
    <w:autoRedefine/>
    <w:qFormat/>
    <w:uiPriority w:val="0"/>
    <w:pPr>
      <w:snapToGrid w:val="0"/>
    </w:pPr>
    <w:rPr>
      <w:rFonts w:ascii="Arial" w:hAnsi="Arial"/>
    </w:rPr>
  </w:style>
  <w:style w:type="character" w:customStyle="1" w:styleId="40">
    <w:name w:val="font01"/>
    <w:basedOn w:val="20"/>
    <w:qFormat/>
    <w:uiPriority w:val="0"/>
    <w:rPr>
      <w:rFonts w:hint="eastAsia" w:ascii="宋体" w:hAnsi="宋体" w:eastAsia="宋体" w:cs="宋体"/>
      <w:color w:val="000000"/>
      <w:sz w:val="22"/>
      <w:szCs w:val="22"/>
      <w:u w:val="none"/>
    </w:rPr>
  </w:style>
  <w:style w:type="character" w:customStyle="1" w:styleId="41">
    <w:name w:val="font31"/>
    <w:basedOn w:val="20"/>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15</Pages>
  <Words>4106</Words>
  <Characters>4596</Characters>
  <Lines>27</Lines>
  <Paragraphs>7</Paragraphs>
  <TotalTime>4</TotalTime>
  <ScaleCrop>false</ScaleCrop>
  <LinksUpToDate>false</LinksUpToDate>
  <CharactersWithSpaces>4925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2021-02-04T07:15:00Z</dcterms:created>
  <dc:creator>Windows 用户</dc:creator>
  <cp:lastModifiedBy>夏敏</cp:lastModifiedBy>
  <cp:lastPrinted>2023-07-28T07:35:00Z</cp:lastPrinted>
  <dcterms:modified xsi:type="dcterms:W3CDTF">2024-06-04T08:44:41Z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A79B90EBABA9458D96B9F69C9E757A8A</vt:lpwstr>
  </property>
</Properties>
</file>