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40"/>
          <w:szCs w:val="40"/>
          <w:lang w:val="en-US" w:eastAsia="zh-CN"/>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w:t>
      </w:r>
      <w:r>
        <w:rPr>
          <w:rFonts w:hint="eastAsia" w:ascii="方正大标宋简体" w:hAnsi="方正大标宋简体" w:eastAsia="方正大标宋简体" w:cs="方正大标宋简体"/>
          <w:sz w:val="40"/>
          <w:szCs w:val="40"/>
          <w:lang w:val="en-US" w:eastAsia="zh-CN"/>
        </w:rPr>
        <w:t>2024年工会会员生日慰问品</w:t>
      </w:r>
    </w:p>
    <w:p>
      <w:pPr>
        <w:jc w:val="center"/>
        <w:rPr>
          <w:rFonts w:hint="default" w:ascii="黑体" w:hAnsi="宋体" w:eastAsia="方正大标宋简体"/>
          <w:b/>
          <w:spacing w:val="40"/>
          <w:sz w:val="72"/>
          <w:szCs w:val="72"/>
          <w:lang w:val="en-US" w:eastAsia="zh-CN"/>
        </w:rPr>
      </w:pPr>
      <w:r>
        <w:rPr>
          <w:rFonts w:hint="eastAsia" w:ascii="方正大标宋简体" w:hAnsi="方正大标宋简体" w:eastAsia="方正大标宋简体" w:cs="方正大标宋简体"/>
          <w:sz w:val="40"/>
          <w:szCs w:val="40"/>
          <w:lang w:val="en-US" w:eastAsia="zh-CN"/>
        </w:rPr>
        <w:t>采购</w:t>
      </w:r>
      <w:r>
        <w:rPr>
          <w:rFonts w:hint="eastAsia" w:ascii="方正大标宋简体" w:hAnsi="方正大标宋简体" w:eastAsia="方正大标宋简体" w:cs="方正大标宋简体"/>
          <w:sz w:val="40"/>
          <w:szCs w:val="40"/>
        </w:rPr>
        <w:t>项目</w:t>
      </w:r>
      <w:r>
        <w:rPr>
          <w:rFonts w:hint="eastAsia" w:ascii="方正大标宋简体" w:hAnsi="方正大标宋简体" w:eastAsia="方正大标宋简体" w:cs="方正大标宋简体"/>
          <w:sz w:val="40"/>
          <w:szCs w:val="40"/>
          <w:lang w:val="en-US" w:eastAsia="zh-CN"/>
        </w:rPr>
        <w:t>(二次)</w:t>
      </w:r>
    </w:p>
    <w:p>
      <w:pPr>
        <w:spacing w:line="900" w:lineRule="exact"/>
        <w:ind w:firstLine="3693" w:firstLineChars="400"/>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25"/>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w:t>
      </w:r>
      <w:r>
        <w:rPr>
          <w:rFonts w:hint="eastAsia" w:ascii="宋体" w:hAnsi="宋体" w:eastAsia="宋体" w:cs="宋体"/>
          <w:b/>
          <w:kern w:val="2"/>
          <w:szCs w:val="28"/>
          <w:lang w:eastAsia="zh-CN" w:bidi="ar-SA"/>
        </w:rPr>
        <w:t>-0</w:t>
      </w:r>
      <w:r>
        <w:rPr>
          <w:rFonts w:hint="eastAsia" w:ascii="宋体" w:hAnsi="宋体" w:eastAsia="宋体" w:cs="宋体"/>
          <w:b/>
          <w:kern w:val="2"/>
          <w:szCs w:val="28"/>
          <w:lang w:val="en-US" w:eastAsia="zh-CN" w:bidi="ar-SA"/>
        </w:rPr>
        <w:t>507</w:t>
      </w:r>
      <w:r>
        <w:rPr>
          <w:rFonts w:hint="eastAsia" w:ascii="宋体" w:hAnsi="宋体" w:eastAsia="宋体" w:cs="宋体"/>
          <w:b/>
          <w:kern w:val="2"/>
          <w:szCs w:val="28"/>
          <w:lang w:eastAsia="zh-CN" w:bidi="ar-SA"/>
        </w:rPr>
        <w:t>号</w:t>
      </w:r>
    </w:p>
    <w:p>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六</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ind w:firstLine="309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pStyle w:val="11"/>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8"/>
          <w:rFonts w:hint="eastAsia"/>
        </w:rPr>
        <w:t>第一章询价</w:t>
      </w:r>
      <w:r>
        <w:rPr>
          <w:rStyle w:val="18"/>
          <w:rFonts w:hint="eastAsia"/>
          <w:lang w:val="en-US" w:eastAsia="zh-CN"/>
        </w:rPr>
        <w:t>公告</w:t>
      </w:r>
      <w:r>
        <w:tab/>
      </w:r>
      <w:r>
        <w:rPr>
          <w:rFonts w:hint="eastAsia"/>
          <w:lang w:val="en-US" w:eastAsia="zh-CN"/>
        </w:rPr>
        <w:t>1</w:t>
      </w:r>
      <w:r>
        <w:rPr>
          <w:rFonts w:hint="eastAsia"/>
        </w:rPr>
        <w:fldChar w:fldCharType="end"/>
      </w:r>
    </w:p>
    <w:p>
      <w:pPr>
        <w:pStyle w:val="11"/>
        <w:rPr>
          <w:rFonts w:ascii="Calibri" w:hAnsi="Calibri" w:eastAsia="宋体"/>
          <w:b w:val="0"/>
          <w:sz w:val="21"/>
        </w:rPr>
      </w:pPr>
      <w:r>
        <w:fldChar w:fldCharType="begin"/>
      </w:r>
      <w:r>
        <w:instrText xml:space="preserve"> HYPERLINK \l "_Toc489450565" </w:instrText>
      </w:r>
      <w:r>
        <w:fldChar w:fldCharType="separate"/>
      </w:r>
      <w:r>
        <w:rPr>
          <w:rStyle w:val="18"/>
          <w:rFonts w:hint="eastAsia"/>
        </w:rPr>
        <w:t>第二章询价须知</w:t>
      </w:r>
      <w:r>
        <w:tab/>
      </w:r>
      <w:r>
        <w:rPr>
          <w:rFonts w:hint="eastAsia"/>
          <w:lang w:val="en-US" w:eastAsia="zh-CN"/>
        </w:rPr>
        <w:t>3</w:t>
      </w:r>
      <w:r>
        <w:fldChar w:fldCharType="end"/>
      </w:r>
    </w:p>
    <w:p>
      <w:pPr>
        <w:pStyle w:val="11"/>
        <w:rPr>
          <w:rFonts w:hint="eastAsia"/>
        </w:rPr>
      </w:pPr>
      <w:r>
        <w:fldChar w:fldCharType="begin"/>
      </w:r>
      <w:r>
        <w:instrText xml:space="preserve"> HYPERLINK \l "_Toc489450566" </w:instrText>
      </w:r>
      <w:r>
        <w:fldChar w:fldCharType="separate"/>
      </w:r>
      <w:r>
        <w:rPr>
          <w:rStyle w:val="18"/>
          <w:rFonts w:hint="eastAsia"/>
        </w:rPr>
        <w:t>第三章采购项目技术规格、参数及要求</w:t>
      </w:r>
      <w:r>
        <w:tab/>
      </w:r>
      <w:r>
        <w:rPr>
          <w:rFonts w:hint="eastAsia"/>
          <w:lang w:val="en-US" w:eastAsia="zh-CN"/>
        </w:rPr>
        <w:t>7</w:t>
      </w:r>
      <w:r>
        <w:rPr>
          <w:rFonts w:hint="eastAsia"/>
        </w:rPr>
        <w:fldChar w:fldCharType="end"/>
      </w:r>
    </w:p>
    <w:p>
      <w:pPr>
        <w:pStyle w:val="11"/>
        <w:tabs>
          <w:tab w:val="left" w:pos="0"/>
          <w:tab w:val="right" w:leader="dot" w:pos="8715"/>
          <w:tab w:val="clear" w:pos="9061"/>
        </w:tabs>
        <w:rPr>
          <w:rFonts w:ascii="宋体" w:hAnsi="宋体"/>
          <w:szCs w:val="21"/>
        </w:rPr>
      </w:pPr>
      <w:r>
        <w:fldChar w:fldCharType="begin"/>
      </w:r>
      <w:r>
        <w:instrText xml:space="preserve"> HYPERLINK \l "_Toc489450566" </w:instrText>
      </w:r>
      <w:r>
        <w:fldChar w:fldCharType="separate"/>
      </w:r>
      <w:r>
        <w:rPr>
          <w:rStyle w:val="18"/>
          <w:rFonts w:hint="eastAsia"/>
        </w:rPr>
        <w:t>第</w:t>
      </w:r>
      <w:r>
        <w:rPr>
          <w:rStyle w:val="18"/>
          <w:rFonts w:hint="eastAsia"/>
          <w:lang w:val="en-US" w:eastAsia="zh-CN"/>
        </w:rPr>
        <w:t>四</w:t>
      </w:r>
      <w:r>
        <w:rPr>
          <w:rStyle w:val="18"/>
          <w:rFonts w:hint="eastAsia"/>
        </w:rPr>
        <w:t>章</w:t>
      </w:r>
      <w:r>
        <w:rPr>
          <w:rStyle w:val="18"/>
          <w:rFonts w:hint="eastAsia"/>
          <w:lang w:val="en-US" w:eastAsia="zh-CN"/>
        </w:rPr>
        <w:t>附件（报价文件格式）</w:t>
      </w:r>
      <w:r>
        <w:tab/>
      </w:r>
      <w:r>
        <w:rPr>
          <w:rFonts w:hint="eastAsia"/>
          <w:lang w:val="en-US" w:eastAsia="zh-CN"/>
        </w:rPr>
        <w:t>8</w:t>
      </w:r>
      <w:r>
        <w:rPr>
          <w:rFonts w:hint="eastAsia"/>
        </w:rPr>
        <w:fldChar w:fldCharType="end"/>
      </w:r>
      <w:r>
        <w:rPr>
          <w:rFonts w:ascii="宋体" w:hAnsi="宋体"/>
          <w:szCs w:val="21"/>
        </w:rPr>
        <w:fldChar w:fldCharType="end"/>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2"/>
      </w:pPr>
      <w:bookmarkStart w:id="0" w:name="_Toc489450564"/>
    </w:p>
    <w:p>
      <w:pPr>
        <w:pStyle w:val="2"/>
        <w:jc w:val="both"/>
      </w:pPr>
    </w:p>
    <w:p/>
    <w:p>
      <w:pPr>
        <w:pStyle w:val="2"/>
      </w:pPr>
    </w:p>
    <w:p>
      <w:pPr>
        <w:pStyle w:val="2"/>
      </w:pPr>
    </w:p>
    <w:p>
      <w:pPr>
        <w:pStyle w:val="2"/>
        <w:jc w:val="both"/>
        <w:rPr>
          <w:u w:val="single"/>
        </w:rPr>
      </w:pPr>
    </w:p>
    <w:p>
      <w:pPr>
        <w:pStyle w:val="2"/>
        <w:jc w:val="both"/>
      </w:pPr>
    </w:p>
    <w:p/>
    <w:p/>
    <w:p>
      <w:pPr>
        <w:pStyle w:val="2"/>
        <w:ind w:firstLine="643" w:firstLineChars="200"/>
        <w:jc w:val="both"/>
      </w:pPr>
    </w:p>
    <w:p>
      <w:pPr>
        <w:pStyle w:val="19"/>
        <w:ind w:left="0" w:leftChars="0" w:firstLine="0" w:firstLineChars="0"/>
        <w:rPr>
          <w:rFonts w:hint="eastAsia"/>
          <w:lang w:eastAsia="zh-CN"/>
        </w:rPr>
      </w:pPr>
      <w:r>
        <w:rPr>
          <w:rFonts w:hint="eastAsia"/>
          <w:lang w:eastAsia="zh-CN"/>
        </w:rPr>
        <w:t>、</w:t>
      </w:r>
    </w:p>
    <w:p>
      <w:pPr>
        <w:pStyle w:val="19"/>
        <w:ind w:left="0" w:leftChars="0" w:firstLine="0" w:firstLineChars="0"/>
        <w:rPr>
          <w:rFonts w:hint="eastAsia"/>
          <w:lang w:eastAsia="zh-CN"/>
        </w:rPr>
      </w:pPr>
    </w:p>
    <w:p>
      <w:pPr>
        <w:pStyle w:val="19"/>
        <w:ind w:left="0" w:leftChars="0" w:firstLine="0" w:firstLineChars="0"/>
      </w:pPr>
    </w:p>
    <w:p>
      <w:pPr>
        <w:pStyle w:val="19"/>
      </w:pPr>
    </w:p>
    <w:bookmarkEnd w:id="0"/>
    <w:p>
      <w:pPr>
        <w:spacing w:line="450" w:lineRule="exact"/>
        <w:ind w:firstLine="321" w:firstLineChars="100"/>
        <w:jc w:val="both"/>
        <w:rPr>
          <w:rStyle w:val="32"/>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2"/>
          <w:rFonts w:hint="default" w:ascii="宋体" w:hAnsi="宋体" w:eastAsia="宋体" w:cs="宋体"/>
          <w:b/>
          <w:bCs/>
          <w:sz w:val="32"/>
          <w:lang w:val="en-US" w:eastAsia="zh-CN"/>
        </w:rPr>
      </w:pPr>
      <w:r>
        <w:rPr>
          <w:rStyle w:val="32"/>
          <w:rFonts w:hint="eastAsia" w:ascii="宋体" w:hAnsi="宋体" w:eastAsia="宋体" w:cs="宋体"/>
          <w:b/>
          <w:bCs/>
          <w:sz w:val="32"/>
          <w:szCs w:val="21"/>
        </w:rPr>
        <w:t>第一章  询价</w:t>
      </w:r>
      <w:r>
        <w:rPr>
          <w:rStyle w:val="32"/>
          <w:rFonts w:hint="eastAsia" w:ascii="宋体" w:hAnsi="宋体" w:cs="宋体"/>
          <w:b/>
          <w:bCs/>
          <w:sz w:val="32"/>
          <w:szCs w:val="21"/>
          <w:lang w:val="en-US" w:eastAsia="zh-CN"/>
        </w:rPr>
        <w:t>公告</w:t>
      </w:r>
    </w:p>
    <w:p>
      <w:pPr>
        <w:spacing w:line="450" w:lineRule="exact"/>
        <w:jc w:val="left"/>
        <w:rPr>
          <w:rStyle w:val="32"/>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1" w:name="_Hlk57623604"/>
      <w:r>
        <w:rPr>
          <w:rFonts w:hint="eastAsia" w:ascii="宋体" w:hAnsi="宋体" w:eastAsia="宋体" w:cs="宋体"/>
          <w:sz w:val="24"/>
        </w:rPr>
        <w:t>【项目概况】</w:t>
      </w:r>
    </w:p>
    <w:bookmarkEnd w:id="1"/>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2024年工会会员生日慰问品采购</w:t>
      </w:r>
      <w:r>
        <w:rPr>
          <w:rFonts w:hint="eastAsia" w:ascii="宋体" w:hAnsi="宋体" w:eastAsia="宋体" w:cs="宋体"/>
          <w:sz w:val="24"/>
          <w:u w:val="single"/>
        </w:rPr>
        <w:t>项目</w:t>
      </w:r>
      <w:r>
        <w:rPr>
          <w:rFonts w:hint="eastAsia" w:ascii="宋体" w:hAnsi="宋体" w:cs="宋体"/>
          <w:sz w:val="24"/>
          <w:u w:val="single"/>
          <w:lang w:val="en-US" w:eastAsia="zh-CN"/>
        </w:rPr>
        <w:t>(二次)</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6</w:t>
      </w:r>
      <w:r>
        <w:rPr>
          <w:rFonts w:hint="eastAsia" w:ascii="宋体" w:hAnsi="宋体" w:eastAsia="宋体" w:cs="宋体"/>
          <w:sz w:val="24"/>
          <w:u w:val="single"/>
        </w:rPr>
        <w:t>月</w:t>
      </w:r>
      <w:r>
        <w:rPr>
          <w:rFonts w:hint="eastAsia" w:ascii="宋体" w:hAnsi="宋体" w:cs="宋体"/>
          <w:sz w:val="24"/>
          <w:u w:val="single"/>
          <w:lang w:val="en-US" w:eastAsia="zh-CN"/>
        </w:rPr>
        <w:t>12</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时00分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YECG2024-0507号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sz w:val="24"/>
          <w:u w:val="single"/>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eastAsia="zh-CN"/>
        </w:rPr>
        <w:t>大</w:t>
      </w:r>
      <w:r>
        <w:rPr>
          <w:rFonts w:hint="eastAsia" w:ascii="宋体" w:hAnsi="宋体" w:eastAsia="宋体" w:cs="宋体"/>
          <w:sz w:val="24"/>
          <w:u w:val="single"/>
        </w:rPr>
        <w:t>冶市</w:t>
      </w:r>
      <w:r>
        <w:rPr>
          <w:rFonts w:hint="eastAsia" w:ascii="宋体" w:hAnsi="宋体" w:eastAsia="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cs="宋体"/>
          <w:sz w:val="24"/>
          <w:u w:val="single"/>
          <w:lang w:val="en-US" w:eastAsia="zh-CN"/>
        </w:rPr>
        <w:t>2024年工会会员生日慰问品</w:t>
      </w:r>
      <w:r>
        <w:rPr>
          <w:rFonts w:hint="eastAsia" w:ascii="宋体" w:hAnsi="宋体" w:eastAsia="宋体" w:cs="宋体"/>
          <w:sz w:val="24"/>
          <w:u w:val="single"/>
          <w:lang w:val="en-US" w:eastAsia="zh-CN"/>
        </w:rPr>
        <w:t>采购</w:t>
      </w:r>
      <w:r>
        <w:rPr>
          <w:rFonts w:hint="eastAsia" w:ascii="宋体" w:hAnsi="宋体" w:eastAsia="宋体" w:cs="宋体"/>
          <w:sz w:val="24"/>
          <w:u w:val="single"/>
        </w:rPr>
        <w:t>项目</w:t>
      </w:r>
      <w:r>
        <w:rPr>
          <w:rFonts w:hint="eastAsia" w:ascii="宋体" w:hAnsi="宋体" w:cs="宋体"/>
          <w:sz w:val="24"/>
          <w:u w:val="single"/>
          <w:lang w:val="en-US" w:eastAsia="zh-CN"/>
        </w:rPr>
        <w:t>(二次)</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eastAsia="宋体" w:cs="宋体"/>
          <w:color w:val="000000"/>
          <w:sz w:val="24"/>
          <w:szCs w:val="24"/>
          <w:highlight w:val="none"/>
          <w:shd w:val="clear" w:color="auto" w:fill="FFFFFF"/>
          <w:lang w:val="en-US" w:eastAsia="zh-CN"/>
        </w:rPr>
        <w:t>：</w:t>
      </w:r>
      <w:r>
        <w:rPr>
          <w:rFonts w:hint="eastAsia" w:ascii="宋体" w:hAnsi="宋体" w:cs="宋体"/>
          <w:color w:val="000000"/>
          <w:sz w:val="24"/>
          <w:szCs w:val="24"/>
          <w:shd w:val="clear" w:color="auto" w:fill="FFFFFF"/>
          <w:lang w:val="en-US" w:eastAsia="zh-CN"/>
        </w:rPr>
        <w:t>17.205</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sz w:val="24"/>
          <w:szCs w:val="24"/>
          <w:lang w:val="en-US" w:eastAsia="zh-CN"/>
        </w:rPr>
        <w:t>17.205</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cs="宋体"/>
          <w:color w:val="000000"/>
          <w:sz w:val="24"/>
          <w:szCs w:val="24"/>
          <w:highlight w:val="none"/>
          <w:u w:val="single"/>
          <w:shd w:val="clear" w:color="auto" w:fill="FFFFFF"/>
          <w:lang w:val="en-US" w:eastAsia="zh-CN"/>
        </w:rPr>
        <w:t>2024年</w:t>
      </w:r>
      <w:r>
        <w:rPr>
          <w:rFonts w:hint="eastAsia" w:ascii="宋体" w:hAnsi="宋体" w:cs="宋体"/>
          <w:sz w:val="24"/>
          <w:u w:val="single"/>
          <w:lang w:val="en-US" w:eastAsia="zh-CN"/>
        </w:rPr>
        <w:t>工会会员生日慰问品</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具体技术参数和要求详见采购文件“第三章 采购项目技术规格、参数及要求”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7、合同履行期限：合同签订后</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于</w:t>
      </w:r>
      <w:r>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6月20日前</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供货</w:t>
      </w:r>
      <w:r>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eastAsia="zh-CN"/>
        </w:rPr>
        <w:t>是</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1、满足《中华人民共和国政府采购法》第二十二条规定:</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1.1、具有独立承担民事责任的能力。</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1.2、具有良好的商业信誉和健全的财务会计制度。</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1.3、具有履行合同所必需的设备和专业技术能力。</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1.4、有依法缴纳税收和社会保障资金的良好记录。</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1.5、参加政府采购活动前三年内(不足三年按公司成立时起)，在经营活动中没有重大违法记录。</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1.6、法律、行政法规规定的其他条件。</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2、单位负责人为同一人或者存在直接控股、管理关系的不同供应商，不得参加本项目同一合同项下的政府采购活动。</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3</w:t>
      </w:r>
      <w:r>
        <w:rPr>
          <w:rFonts w:hint="eastAsia" w:ascii="宋体" w:hAnsi="宋体" w:eastAsia="宋体" w:cs="宋体"/>
          <w:b w:val="0"/>
          <w:bCs w:val="0"/>
          <w:color w:val="000000"/>
          <w:sz w:val="24"/>
          <w:szCs w:val="24"/>
          <w:shd w:val="clear" w:color="auto" w:fill="FFFFFF"/>
          <w:lang w:eastAsia="zh-CN"/>
        </w:rPr>
        <w:t>、未被列入失信被执行人、重大税收违法案件当事人名单，未被列入政府采购严重违法失信行为记录名单。</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eastAsia="zh-CN"/>
        </w:rPr>
        <w:t>、本项目的特定资格要求：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cs="宋体"/>
          <w:b w:val="0"/>
          <w:bCs w:val="0"/>
          <w:color w:val="000000"/>
          <w:sz w:val="24"/>
          <w:szCs w:val="24"/>
          <w:shd w:val="clear" w:color="auto" w:fill="FFFFFF"/>
          <w:lang w:val="en-US" w:eastAsia="zh-CN"/>
        </w:rPr>
        <w:t>(1)、供应商</w:t>
      </w:r>
      <w:r>
        <w:rPr>
          <w:rFonts w:hint="eastAsia" w:ascii="宋体" w:hAnsi="宋体" w:eastAsia="宋体" w:cs="宋体"/>
          <w:b w:val="0"/>
          <w:bCs w:val="0"/>
          <w:color w:val="000000"/>
          <w:sz w:val="24"/>
          <w:szCs w:val="24"/>
          <w:shd w:val="clear" w:color="auto" w:fill="FFFFFF"/>
          <w:lang w:eastAsia="zh-CN"/>
        </w:rPr>
        <w:t>营业范围需有“蛋糕（面包）生产或销售”；</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cs="宋体"/>
          <w:b w:val="0"/>
          <w:bCs w:val="0"/>
          <w:color w:val="000000"/>
          <w:sz w:val="24"/>
          <w:szCs w:val="24"/>
          <w:shd w:val="clear" w:color="auto" w:fill="FFFFFF"/>
          <w:lang w:eastAsia="zh-CN"/>
        </w:rPr>
      </w:pPr>
      <w:r>
        <w:rPr>
          <w:rFonts w:hint="eastAsia" w:ascii="宋体" w:hAnsi="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具有有效的《食品经营许可证》或《生产许可证》</w:t>
      </w:r>
      <w:r>
        <w:rPr>
          <w:rFonts w:hint="eastAsia" w:ascii="宋体" w:hAnsi="宋体" w:cs="宋体"/>
          <w:b w:val="0"/>
          <w:bCs w:val="0"/>
          <w:color w:val="000000"/>
          <w:sz w:val="24"/>
          <w:szCs w:val="24"/>
          <w:shd w:val="clear" w:color="auto" w:fill="FFFFFF"/>
          <w:lang w:eastAsia="zh-CN"/>
        </w:rPr>
        <w:t>；</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5、本项目不接受联合体报价。</w:t>
      </w:r>
    </w:p>
    <w:p>
      <w:pPr>
        <w:spacing w:line="440" w:lineRule="exact"/>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三、获取采购文件</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6</w:t>
      </w:r>
      <w:r>
        <w:rPr>
          <w:rFonts w:hint="eastAsia" w:ascii="宋体" w:hAnsi="宋体" w:eastAsia="宋体" w:cs="宋体"/>
          <w:sz w:val="24"/>
        </w:rPr>
        <w:t>日至202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6</w:t>
      </w:r>
      <w:r>
        <w:rPr>
          <w:rFonts w:hint="eastAsia" w:ascii="宋体" w:hAnsi="宋体" w:eastAsia="宋体" w:cs="宋体"/>
          <w:sz w:val="24"/>
        </w:rPr>
        <w:t>月</w:t>
      </w:r>
      <w:r>
        <w:rPr>
          <w:rFonts w:hint="eastAsia" w:ascii="宋体" w:hAnsi="宋体" w:cs="宋体"/>
          <w:sz w:val="24"/>
          <w:lang w:val="en-US" w:eastAsia="zh-CN"/>
        </w:rPr>
        <w:t>11</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cs="宋体"/>
          <w:sz w:val="24"/>
          <w:lang w:val="en-US" w:eastAsia="zh-CN"/>
        </w:rPr>
        <w:t xml:space="preserve"> </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6</w:t>
      </w:r>
      <w:r>
        <w:rPr>
          <w:rFonts w:hint="eastAsia" w:ascii="宋体" w:hAnsi="宋体" w:eastAsia="宋体" w:cs="宋体"/>
          <w:sz w:val="24"/>
          <w:u w:val="single"/>
        </w:rPr>
        <w:t>月</w:t>
      </w:r>
      <w:r>
        <w:rPr>
          <w:rFonts w:hint="eastAsia" w:ascii="宋体" w:hAnsi="宋体" w:cs="宋体"/>
          <w:sz w:val="24"/>
          <w:u w:val="single"/>
          <w:lang w:val="en-US" w:eastAsia="zh-CN"/>
        </w:rPr>
        <w:t>12</w:t>
      </w:r>
      <w:r>
        <w:rPr>
          <w:rFonts w:hint="eastAsia" w:ascii="宋体" w:hAnsi="宋体" w:eastAsia="宋体" w:cs="宋体"/>
          <w:sz w:val="24"/>
          <w:u w:val="single"/>
        </w:rPr>
        <w:t>日</w:t>
      </w:r>
      <w:r>
        <w:rPr>
          <w:rFonts w:hint="eastAsia" w:ascii="宋体" w:hAnsi="宋体" w:cs="宋体"/>
          <w:sz w:val="24"/>
          <w:u w:val="single"/>
          <w:lang w:val="en-US" w:eastAsia="zh-CN"/>
        </w:rPr>
        <w:t>8时至10</w:t>
      </w:r>
      <w:r>
        <w:rPr>
          <w:rFonts w:hint="eastAsia" w:ascii="宋体" w:hAnsi="宋体" w:eastAsia="宋体" w:cs="宋体"/>
          <w:sz w:val="24"/>
          <w:u w:val="single"/>
        </w:rPr>
        <w:t>时</w:t>
      </w:r>
      <w:r>
        <w:rPr>
          <w:rFonts w:hint="eastAsia" w:ascii="宋体" w:hAnsi="宋体" w:eastAsia="宋体" w:cs="宋体"/>
          <w:sz w:val="24"/>
        </w:rPr>
        <w:t>（北京时间）</w:t>
      </w:r>
    </w:p>
    <w:p>
      <w:pPr>
        <w:spacing w:line="440" w:lineRule="exact"/>
        <w:ind w:firstLine="480" w:firstLineChars="200"/>
        <w:rPr>
          <w:rFonts w:hint="default" w:ascii="宋体" w:hAnsi="宋体" w:eastAsia="宋体" w:cs="宋体"/>
          <w:sz w:val="24"/>
          <w:u w:val="single"/>
          <w:lang w:val="en-US" w:eastAsia="zh-CN"/>
        </w:rPr>
      </w:pPr>
      <w:r>
        <w:rPr>
          <w:rFonts w:hint="eastAsia" w:ascii="宋体" w:hAnsi="宋体" w:eastAsia="宋体" w:cs="宋体"/>
          <w:sz w:val="24"/>
        </w:rPr>
        <w:t>2、</w:t>
      </w:r>
      <w:bookmarkStart w:id="2" w:name="_Hlk82165245"/>
      <w:r>
        <w:rPr>
          <w:rFonts w:hint="eastAsia" w:ascii="宋体" w:hAnsi="宋体" w:eastAsia="宋体" w:cs="宋体"/>
          <w:sz w:val="24"/>
        </w:rPr>
        <w:t>地点：</w:t>
      </w:r>
      <w:r>
        <w:rPr>
          <w:rFonts w:hint="eastAsia" w:ascii="宋体" w:hAnsi="宋体" w:eastAsia="宋体" w:cs="宋体"/>
          <w:sz w:val="24"/>
          <w:u w:val="single"/>
        </w:rPr>
        <w:t>大冶市人民医院</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 xml:space="preserve">楼  </w:t>
      </w:r>
      <w:r>
        <w:rPr>
          <w:rFonts w:hint="eastAsia" w:ascii="宋体" w:hAnsi="宋体" w:eastAsia="宋体" w:cs="宋体"/>
          <w:sz w:val="24"/>
          <w:u w:val="single"/>
        </w:rPr>
        <w:t>采购办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2"/>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6</w:t>
      </w:r>
      <w:r>
        <w:rPr>
          <w:rFonts w:hint="eastAsia" w:ascii="宋体" w:hAnsi="宋体" w:eastAsia="宋体" w:cs="宋体"/>
          <w:sz w:val="24"/>
          <w:u w:val="single"/>
        </w:rPr>
        <w:t>月</w:t>
      </w:r>
      <w:r>
        <w:rPr>
          <w:rFonts w:hint="eastAsia" w:ascii="宋体" w:hAnsi="宋体" w:cs="宋体"/>
          <w:sz w:val="24"/>
          <w:u w:val="single"/>
          <w:lang w:val="en-US" w:eastAsia="zh-CN"/>
        </w:rPr>
        <w:t>12</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cs="宋体"/>
          <w:sz w:val="24"/>
          <w:u w:val="single"/>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ilvl w:val="0"/>
          <w:numId w:val="1"/>
        </w:numPr>
        <w:spacing w:line="440" w:lineRule="exact"/>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bookmarkStart w:id="10" w:name="_GoBack"/>
      <w:bookmarkEnd w:id="10"/>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pPr>
        <w:spacing w:line="520" w:lineRule="exact"/>
        <w:ind w:firstLine="480" w:firstLineChars="200"/>
        <w:rPr>
          <w:rStyle w:val="32"/>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eastAsia="宋体" w:cs="宋体"/>
          <w:b w:val="0"/>
          <w:bCs w:val="0"/>
          <w:color w:val="000000"/>
          <w:sz w:val="24"/>
          <w:szCs w:val="24"/>
          <w:shd w:val="clear" w:color="auto" w:fill="FFFFFF"/>
          <w:lang w:val="en-US" w:eastAsia="zh-CN"/>
        </w:rPr>
        <w:t>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rPr>
          <w:rFonts w:hint="eastAsia" w:ascii="宋体" w:hAnsi="宋体" w:eastAsia="宋体" w:cs="宋体"/>
          <w:b w:val="0"/>
          <w:bCs w:val="0"/>
          <w:kern w:val="2"/>
          <w:sz w:val="24"/>
          <w:szCs w:val="24"/>
          <w:lang w:val="en-US" w:eastAsia="zh-CN" w:bidi="ar-SA"/>
        </w:rPr>
      </w:pPr>
      <w:r>
        <w:rPr>
          <w:rFonts w:hint="eastAsia"/>
        </w:rPr>
        <w:t xml:space="preserve">      </w:t>
      </w:r>
      <w:bookmarkStart w:id="3" w:name="_Toc489450565"/>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both"/>
        <w:textAlignment w:val="auto"/>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t>日</w:t>
      </w:r>
    </w:p>
    <w:p>
      <w:pPr>
        <w:bidi w:val="0"/>
        <w:rPr>
          <w:rFonts w:hint="default"/>
          <w:lang w:val="en-US"/>
        </w:rPr>
      </w:pPr>
    </w:p>
    <w:p>
      <w:pPr>
        <w:tabs>
          <w:tab w:val="left" w:pos="5866"/>
        </w:tabs>
        <w:bidi w:val="0"/>
        <w:jc w:val="left"/>
        <w:rPr>
          <w:rFonts w:hint="eastAsia" w:eastAsia="宋体"/>
          <w:lang w:val="en-US" w:eastAsia="zh-CN"/>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r>
        <w:rPr>
          <w:rFonts w:hint="eastAsia"/>
          <w:lang w:val="en-US" w:eastAsia="zh-CN"/>
        </w:rPr>
        <w:tab/>
      </w:r>
    </w:p>
    <w:p>
      <w:pPr>
        <w:rPr>
          <w:rFonts w:hint="eastAsia"/>
        </w:rPr>
      </w:pPr>
    </w:p>
    <w:bookmarkEnd w:id="3"/>
    <w:p>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5.6询价响应文件的组成</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sz w:val="28"/>
          <w:szCs w:val="28"/>
        </w:rPr>
      </w:pPr>
      <w:r>
        <w:rPr>
          <w:rFonts w:hint="eastAsia" w:ascii="宋体" w:hAnsi="宋体" w:eastAsia="宋体" w:cs="宋体"/>
          <w:color w:val="FF0000"/>
          <w:sz w:val="28"/>
          <w:szCs w:val="28"/>
          <w:lang w:val="en-US" w:eastAsia="zh-CN"/>
        </w:rPr>
        <w:t>询价响应</w:t>
      </w:r>
      <w:r>
        <w:rPr>
          <w:rFonts w:hint="eastAsia" w:ascii="宋体" w:hAnsi="宋体" w:eastAsia="宋体" w:cs="宋体"/>
          <w:color w:val="FF0000"/>
          <w:sz w:val="28"/>
          <w:szCs w:val="28"/>
        </w:rPr>
        <w:t xml:space="preserve">文件（应该有的必须提供,并加盖单位公章，如未提供,评审小组有权拒绝其询价响应文件） </w:t>
      </w:r>
      <w:r>
        <w:rPr>
          <w:rFonts w:hint="eastAsia" w:ascii="宋体" w:hAnsi="宋体" w:eastAsia="宋体" w:cs="宋体"/>
          <w:sz w:val="28"/>
          <w:szCs w:val="28"/>
        </w:rPr>
        <w:t xml:space="preserve"> </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1）报价表；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2）提供营业执照或事业单位法人证书或个体工商户营业执照等证明文件。（复印件加盖公章）</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lang w:val="zh-CN"/>
        </w:rPr>
      </w:pPr>
      <w:r>
        <w:rPr>
          <w:rFonts w:hint="eastAsia" w:ascii="宋体" w:hAnsi="宋体" w:eastAsia="宋体" w:cs="宋体"/>
          <w:color w:val="FF0000"/>
          <w:sz w:val="28"/>
          <w:szCs w:val="28"/>
          <w:lang w:val="en-US" w:eastAsia="zh-CN"/>
        </w:rPr>
        <w:t>3）</w:t>
      </w:r>
      <w:r>
        <w:rPr>
          <w:rFonts w:hint="eastAsia" w:ascii="宋体" w:hAnsi="宋体" w:eastAsia="宋体" w:cs="宋体"/>
          <w:color w:val="FF0000"/>
          <w:sz w:val="28"/>
          <w:szCs w:val="28"/>
          <w:lang w:val="zh-CN" w:eastAsia="zh-CN"/>
        </w:rPr>
        <w:t>参加询价的报价人须携带负责人身份证复印件；委托代理人参加询价的,需出具委托书原件及委托代理人本人身份证复印件。</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4）信用查询记录（通过“信用中国”网站（www.creditchina.gov.cn）或中国政府采购网（www.ccgp.gov.cn）等渠道自行查询信用记录）（提供网页截图）；</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5）供应商在参加本次采购活动前三年内，在经营活动中没有重大违法记录（是指因违法经营受到刑事处罚或责令停产停业、吊销许可证或执照、较大数额罚款等行政处罚）的书面声明；</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6）询价供应商必须提供的有关资料；</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7）商务要求响应、偏离说明表；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8）供应商必须提供的其它有关资料；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w:t>
      </w:r>
      <w:r>
        <w:rPr>
          <w:rFonts w:hint="eastAsia" w:ascii="宋体" w:hAnsi="宋体" w:cs="宋体"/>
          <w:sz w:val="28"/>
          <w:szCs w:val="28"/>
          <w:lang w:val="en-US" w:eastAsia="zh-CN"/>
        </w:rPr>
        <w:t>赠送金额最高</w:t>
      </w:r>
      <w:r>
        <w:rPr>
          <w:rFonts w:hint="eastAsia" w:ascii="宋体" w:hAnsi="宋体" w:eastAsia="宋体" w:cs="宋体"/>
          <w:sz w:val="28"/>
          <w:szCs w:val="28"/>
        </w:rPr>
        <w:t>的原则确定成交供应商。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六、签订合同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13.成交供应商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七、适用法律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bCs/>
          <w:sz w:val="28"/>
          <w:szCs w:val="28"/>
        </w:rPr>
      </w:pPr>
      <w:r>
        <w:rPr>
          <w:rFonts w:hint="eastAsia" w:ascii="宋体" w:hAnsi="宋体" w:eastAsia="宋体" w:cs="宋体"/>
          <w:sz w:val="28"/>
          <w:szCs w:val="28"/>
        </w:rPr>
        <w:t>14.采购当事人的一切活动均适用于《中华人民共和国政府采购法》及相关规定。</w:t>
      </w: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widowControl/>
        <w:tabs>
          <w:tab w:val="left" w:pos="540"/>
        </w:tabs>
        <w:spacing w:line="360" w:lineRule="auto"/>
        <w:ind w:left="482" w:hanging="562" w:hangingChars="200"/>
        <w:jc w:val="left"/>
        <w:rPr>
          <w:rFonts w:hint="eastAsia" w:ascii="宋体" w:hAnsi="宋体" w:eastAsia="宋体" w:cs="宋体"/>
          <w:b/>
          <w:sz w:val="28"/>
          <w:szCs w:val="28"/>
        </w:rPr>
      </w:pPr>
    </w:p>
    <w:p>
      <w:pPr>
        <w:rPr>
          <w:rFonts w:hint="eastAsia" w:ascii="仿宋_GB2312" w:hAnsi="仿宋_GB2312" w:eastAsia="仿宋_GB2312" w:cs="仿宋_GB2312"/>
          <w:sz w:val="28"/>
          <w:szCs w:val="28"/>
          <w:lang w:val="en-US" w:eastAsia="zh-CN"/>
        </w:rPr>
      </w:pPr>
    </w:p>
    <w:p>
      <w:pPr>
        <w:rPr>
          <w:rFonts w:hint="eastAsia"/>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pStyle w:val="19"/>
        <w:rPr>
          <w:rFonts w:hint="eastAsia" w:ascii="仿宋_GB2312" w:hAnsi="仿宋_GB2312" w:eastAsia="仿宋_GB2312" w:cs="仿宋_GB2312"/>
          <w:sz w:val="28"/>
          <w:szCs w:val="28"/>
          <w:lang w:val="en-US" w:eastAsia="zh-CN"/>
        </w:rPr>
      </w:pPr>
    </w:p>
    <w:p>
      <w:pPr>
        <w:pStyle w:val="2"/>
        <w:pageBreakBefore w:val="0"/>
        <w:kinsoku/>
        <w:wordWrap/>
        <w:overflowPunct/>
        <w:topLinePunct w:val="0"/>
        <w:autoSpaceDE/>
        <w:autoSpaceDN/>
        <w:bidi w:val="0"/>
        <w:adjustRightInd/>
        <w:spacing w:line="460" w:lineRule="exact"/>
        <w:ind w:right="0" w:rightChars="0"/>
        <w:jc w:val="both"/>
        <w:textAlignment w:val="auto"/>
        <w:rPr>
          <w:rFonts w:hint="eastAsia"/>
          <w:lang w:val="en-US" w:eastAsia="zh-CN"/>
        </w:rPr>
      </w:pPr>
      <w:bookmarkStart w:id="4" w:name="_Toc100840247"/>
    </w:p>
    <w:p>
      <w:pPr>
        <w:rPr>
          <w:rFonts w:hint="eastAsia"/>
          <w:lang w:val="en-US" w:eastAsia="zh-CN"/>
        </w:rPr>
      </w:pPr>
    </w:p>
    <w:p>
      <w:pPr>
        <w:rPr>
          <w:rFonts w:hint="eastAsia"/>
          <w:lang w:val="en-US" w:eastAsia="zh-CN"/>
        </w:rPr>
      </w:pPr>
    </w:p>
    <w:p>
      <w:pPr>
        <w:pStyle w:val="10"/>
        <w:rPr>
          <w:rFonts w:hint="eastAsia"/>
          <w:lang w:val="en-US" w:eastAsia="zh-CN"/>
        </w:rPr>
      </w:pPr>
    </w:p>
    <w:p>
      <w:pPr>
        <w:rPr>
          <w:rFonts w:hint="eastAsia"/>
          <w:lang w:val="en-US" w:eastAsia="zh-CN"/>
        </w:rPr>
      </w:pPr>
    </w:p>
    <w:p>
      <w:pPr>
        <w:pStyle w:val="2"/>
        <w:pageBreakBefore w:val="0"/>
        <w:numPr>
          <w:ilvl w:val="0"/>
          <w:numId w:val="2"/>
        </w:numPr>
        <w:kinsoku/>
        <w:wordWrap/>
        <w:overflowPunct/>
        <w:topLinePunct w:val="0"/>
        <w:autoSpaceDE/>
        <w:autoSpaceDN/>
        <w:bidi w:val="0"/>
        <w:adjustRightInd/>
        <w:spacing w:line="460" w:lineRule="exact"/>
        <w:ind w:right="0" w:rightChars="0" w:firstLine="321" w:firstLineChars="100"/>
        <w:jc w:val="center"/>
        <w:textAlignment w:val="auto"/>
        <w:rPr>
          <w:rFonts w:hint="eastAsia"/>
        </w:rPr>
      </w:pPr>
      <w:r>
        <w:rPr>
          <w:rFonts w:hint="eastAsia"/>
        </w:rPr>
        <w:t>技术规格、参数及</w:t>
      </w:r>
      <w:r>
        <w:rPr>
          <w:rFonts w:hint="eastAsia"/>
          <w:lang w:val="en-US" w:eastAsia="zh-CN"/>
        </w:rPr>
        <w:t>商务</w:t>
      </w:r>
      <w:r>
        <w:rPr>
          <w:rFonts w:hint="eastAsia"/>
        </w:rPr>
        <w:t>要求</w:t>
      </w:r>
    </w:p>
    <w:p>
      <w:pPr>
        <w:rPr>
          <w:rFonts w:hint="eastAsia"/>
        </w:rPr>
      </w:pPr>
    </w:p>
    <w:p>
      <w:pPr>
        <w:numPr>
          <w:ilvl w:val="0"/>
          <w:numId w:val="0"/>
        </w:numPr>
        <w:rPr>
          <w:rFonts w:hint="eastAsia"/>
        </w:rPr>
      </w:pPr>
    </w:p>
    <w:p>
      <w:pPr>
        <w:spacing w:line="480" w:lineRule="auto"/>
        <w:ind w:firstLine="480" w:firstLineChars="200"/>
        <w:rPr>
          <w:rFonts w:hint="default"/>
          <w:sz w:val="24"/>
          <w:lang w:val="en-US" w:eastAsia="zh-CN"/>
        </w:rPr>
      </w:pPr>
      <w:r>
        <w:rPr>
          <w:rFonts w:hint="eastAsia"/>
          <w:sz w:val="24"/>
          <w:lang w:val="en-US" w:eastAsia="zh-CN"/>
        </w:rPr>
        <w:t>根据院党委会讨论通过的《2024年职工福利物资采购方案》的意见，现对工会会员生日慰问品采购提出需求如下：</w:t>
      </w:r>
    </w:p>
    <w:p>
      <w:pPr>
        <w:spacing w:line="480" w:lineRule="auto"/>
        <w:rPr>
          <w:rFonts w:hint="eastAsia"/>
          <w:sz w:val="24"/>
          <w:lang w:val="en-US" w:eastAsia="zh-CN"/>
        </w:rPr>
      </w:pPr>
      <w:r>
        <w:rPr>
          <w:rFonts w:hint="eastAsia"/>
          <w:sz w:val="24"/>
          <w:lang w:val="en-US" w:eastAsia="zh-CN"/>
        </w:rPr>
        <w:t>一、项目编号：</w:t>
      </w:r>
      <w:r>
        <w:rPr>
          <w:rFonts w:hint="eastAsia" w:ascii="宋体" w:hAnsi="宋体" w:cs="宋体"/>
          <w:color w:val="000000"/>
          <w:sz w:val="24"/>
          <w:szCs w:val="24"/>
          <w:shd w:val="clear" w:color="auto" w:fill="FFFFFF"/>
          <w:lang w:val="en-US" w:eastAsia="zh-CN"/>
        </w:rPr>
        <w:t>YECG2024-0507号</w:t>
      </w:r>
    </w:p>
    <w:p>
      <w:pPr>
        <w:spacing w:line="480" w:lineRule="auto"/>
        <w:rPr>
          <w:rFonts w:hint="eastAsia"/>
          <w:sz w:val="24"/>
          <w:lang w:val="en-US" w:eastAsia="zh-CN"/>
        </w:rPr>
      </w:pPr>
      <w:r>
        <w:rPr>
          <w:rFonts w:hint="eastAsia"/>
          <w:sz w:val="24"/>
          <w:lang w:val="en-US" w:eastAsia="zh-CN"/>
        </w:rPr>
        <w:t>二、项目名称：大冶市人民医院2024年工会会员生日慰问品采购项目(二次)</w:t>
      </w:r>
    </w:p>
    <w:p>
      <w:pPr>
        <w:spacing w:line="480" w:lineRule="auto"/>
        <w:rPr>
          <w:rFonts w:hint="eastAsia"/>
          <w:sz w:val="24"/>
          <w:lang w:val="en-US" w:eastAsia="zh-CN"/>
        </w:rPr>
      </w:pPr>
      <w:r>
        <w:rPr>
          <w:rFonts w:hint="eastAsia"/>
          <w:sz w:val="24"/>
          <w:lang w:val="en-US" w:eastAsia="zh-CN"/>
        </w:rPr>
        <w:t>三、预算金额：17.205万元</w:t>
      </w:r>
    </w:p>
    <w:p>
      <w:pPr>
        <w:spacing w:line="480" w:lineRule="auto"/>
        <w:rPr>
          <w:rFonts w:hint="eastAsia"/>
          <w:sz w:val="24"/>
          <w:lang w:val="en-US" w:eastAsia="zh-CN"/>
        </w:rPr>
      </w:pPr>
      <w:r>
        <w:rPr>
          <w:rFonts w:hint="eastAsia"/>
          <w:sz w:val="24"/>
          <w:lang w:val="en-US" w:eastAsia="zh-CN"/>
        </w:rPr>
        <w:t>四、采购内容：生日蛋糕提货券；每个价值150元。</w:t>
      </w:r>
    </w:p>
    <w:p>
      <w:pPr>
        <w:spacing w:line="480" w:lineRule="auto"/>
        <w:rPr>
          <w:rFonts w:hint="eastAsia"/>
          <w:sz w:val="24"/>
          <w:lang w:val="en-US" w:eastAsia="zh-CN"/>
        </w:rPr>
      </w:pPr>
      <w:r>
        <w:rPr>
          <w:rFonts w:hint="eastAsia"/>
          <w:sz w:val="24"/>
          <w:lang w:val="en-US" w:eastAsia="zh-CN"/>
        </w:rPr>
        <w:t>五、福利保障范围：全院正式工会会员工1147人。</w:t>
      </w:r>
    </w:p>
    <w:p>
      <w:pPr>
        <w:spacing w:line="480" w:lineRule="auto"/>
        <w:rPr>
          <w:rFonts w:hint="eastAsia"/>
          <w:sz w:val="24"/>
          <w:lang w:val="en-US" w:eastAsia="zh-CN"/>
        </w:rPr>
      </w:pPr>
      <w:r>
        <w:rPr>
          <w:rFonts w:hint="eastAsia"/>
          <w:sz w:val="24"/>
          <w:lang w:val="en-US" w:eastAsia="zh-CN"/>
        </w:rPr>
        <w:t>六、报价要求：</w:t>
      </w:r>
      <w:r>
        <w:rPr>
          <w:rFonts w:hint="eastAsia" w:ascii="Times New Roman" w:hAnsi="Times New Roman" w:eastAsia="宋体" w:cs="Times New Roman"/>
          <w:sz w:val="24"/>
          <w:lang w:val="en-US" w:eastAsia="zh-CN"/>
        </w:rPr>
        <w:t>报价以人民币报价。供应商根据需求自行报价，不低于采购人预算价均为有效报价，报价低于预算价的，其响应文件将被否决。对于本文件中未列明，供应商认为必需的费用也需列入总报价。在合同实施时，采购人将不予支付成交供应商没有列入的项目费用，并认为此项目的一切费用已包括在总报价中。</w:t>
      </w:r>
    </w:p>
    <w:p>
      <w:pPr>
        <w:spacing w:line="480" w:lineRule="auto"/>
        <w:rPr>
          <w:rFonts w:hint="eastAsia"/>
          <w:color w:val="FF0000"/>
          <w:sz w:val="24"/>
          <w:lang w:val="en-US" w:eastAsia="zh-CN"/>
        </w:rPr>
      </w:pPr>
      <w:r>
        <w:rPr>
          <w:rFonts w:hint="eastAsia"/>
          <w:sz w:val="24"/>
          <w:lang w:val="en-US" w:eastAsia="zh-CN"/>
        </w:rPr>
        <w:t>六、中标方式：本项目选取前两名入围为成交供应商。即在150元蛋糕提货券的基础上赠送的金额最高者为成交供应商。供应商提供蛋糕提货券（含赠送金额及其他代金券）单项和总价报价单。</w:t>
      </w:r>
      <w:r>
        <w:rPr>
          <w:rFonts w:hint="eastAsia"/>
          <w:color w:val="FF0000"/>
          <w:sz w:val="24"/>
          <w:lang w:val="en-US" w:eastAsia="zh-CN"/>
        </w:rPr>
        <w:t>赠送金额认定为能够和蛋糕券金额（150元）具有同等消费权限，非同等消费权限的赠送金额不予计算。</w:t>
      </w:r>
    </w:p>
    <w:p>
      <w:pPr>
        <w:spacing w:line="480" w:lineRule="auto"/>
        <w:rPr>
          <w:rFonts w:hint="eastAsia"/>
          <w:sz w:val="24"/>
          <w:lang w:val="en-US" w:eastAsia="zh-CN"/>
        </w:rPr>
      </w:pPr>
      <w:r>
        <w:rPr>
          <w:rFonts w:hint="eastAsia"/>
          <w:sz w:val="24"/>
          <w:lang w:val="en-US" w:eastAsia="zh-CN"/>
        </w:rPr>
        <w:t>七、其他要求：成交金额可购买店内不小于6寸的生日蛋糕一份。成交供应商按1147份蛋糕提货券（含赠送金额及其他代金券）供货给甲方，甲方将组织职工自行选择喜好的供应商蛋糕提货券（二选一）。多余蛋糕提货券（含赠送金额及其他优惠券）将返还给供应商，并据实际领取数量按每份150元结算。</w:t>
      </w:r>
    </w:p>
    <w:p>
      <w:pPr>
        <w:spacing w:line="480" w:lineRule="auto"/>
        <w:rPr>
          <w:rFonts w:hint="eastAsia"/>
          <w:sz w:val="24"/>
          <w:lang w:val="en-US" w:eastAsia="zh-CN"/>
        </w:rPr>
      </w:pPr>
      <w:r>
        <w:rPr>
          <w:rFonts w:hint="eastAsia"/>
          <w:sz w:val="24"/>
          <w:lang w:val="en-US" w:eastAsia="zh-CN"/>
        </w:rPr>
        <w:t>八、技术要求：</w:t>
      </w:r>
    </w:p>
    <w:p>
      <w:pPr>
        <w:spacing w:line="480" w:lineRule="auto"/>
        <w:rPr>
          <w:rFonts w:hint="eastAsia"/>
          <w:sz w:val="24"/>
          <w:lang w:val="en-US" w:eastAsia="zh-CN"/>
        </w:rPr>
      </w:pPr>
      <w:r>
        <w:rPr>
          <w:rFonts w:hint="eastAsia"/>
          <w:sz w:val="24"/>
          <w:lang w:val="en-US" w:eastAsia="zh-CN"/>
        </w:rPr>
        <w:t>1、生日蛋糕提货券，共计1147份</w:t>
      </w:r>
    </w:p>
    <w:p>
      <w:pPr>
        <w:spacing w:line="480" w:lineRule="auto"/>
        <w:rPr>
          <w:rFonts w:hint="default"/>
          <w:sz w:val="24"/>
          <w:lang w:val="en-US" w:eastAsia="zh-CN"/>
        </w:rPr>
      </w:pPr>
      <w:r>
        <w:rPr>
          <w:rFonts w:hint="eastAsia"/>
          <w:sz w:val="24"/>
          <w:lang w:val="en-US" w:eastAsia="zh-CN"/>
        </w:rPr>
        <w:t>2、具有有效的</w:t>
      </w:r>
      <w:r>
        <w:rPr>
          <w:rFonts w:hint="eastAsia" w:ascii="宋体" w:hAnsi="宋体" w:eastAsia="宋体" w:cs="宋体"/>
          <w:b w:val="0"/>
          <w:bCs w:val="0"/>
          <w:color w:val="000000"/>
          <w:sz w:val="24"/>
          <w:szCs w:val="24"/>
          <w:shd w:val="clear" w:color="auto" w:fill="FFFFFF"/>
          <w:lang w:eastAsia="zh-CN"/>
        </w:rPr>
        <w:t>《食品经营许可证》或《生产许可证》。</w:t>
      </w:r>
    </w:p>
    <w:p>
      <w:pPr>
        <w:spacing w:line="480" w:lineRule="auto"/>
        <w:rPr>
          <w:rFonts w:hint="eastAsia"/>
          <w:sz w:val="24"/>
          <w:lang w:val="en-US" w:eastAsia="zh-CN"/>
        </w:rPr>
      </w:pPr>
      <w:r>
        <w:rPr>
          <w:rFonts w:hint="eastAsia"/>
          <w:sz w:val="24"/>
          <w:lang w:val="en-US" w:eastAsia="zh-CN"/>
        </w:rPr>
        <w:t>3、提供原材料产品质检合格证明和出厂合格证。</w:t>
      </w:r>
    </w:p>
    <w:p>
      <w:pPr>
        <w:spacing w:line="480" w:lineRule="auto"/>
        <w:rPr>
          <w:rFonts w:hint="eastAsia"/>
          <w:sz w:val="24"/>
          <w:lang w:val="en-US" w:eastAsia="zh-CN"/>
        </w:rPr>
      </w:pPr>
      <w:r>
        <w:rPr>
          <w:rFonts w:hint="eastAsia"/>
          <w:sz w:val="24"/>
          <w:lang w:val="en-US" w:eastAsia="zh-CN"/>
        </w:rPr>
        <w:t>4、兑换时限：有效期不低于交货验收后一年。</w:t>
      </w:r>
    </w:p>
    <w:p>
      <w:pPr>
        <w:spacing w:line="480" w:lineRule="auto"/>
        <w:rPr>
          <w:rFonts w:hint="default"/>
          <w:sz w:val="24"/>
          <w:lang w:val="en-US" w:eastAsia="zh-CN"/>
        </w:rPr>
      </w:pPr>
      <w:r>
        <w:rPr>
          <w:rFonts w:hint="eastAsia"/>
          <w:sz w:val="24"/>
          <w:lang w:val="en-US" w:eastAsia="zh-CN"/>
        </w:rPr>
        <w:t>5、使用范围：可在任意门店兑换。</w:t>
      </w:r>
    </w:p>
    <w:p>
      <w:pPr>
        <w:spacing w:line="480" w:lineRule="auto"/>
        <w:rPr>
          <w:rFonts w:hint="eastAsia"/>
          <w:sz w:val="24"/>
          <w:lang w:val="en-US" w:eastAsia="zh-CN"/>
        </w:rPr>
      </w:pPr>
      <w:r>
        <w:rPr>
          <w:rFonts w:hint="eastAsia"/>
          <w:sz w:val="24"/>
          <w:lang w:val="en-US" w:eastAsia="zh-CN"/>
        </w:rPr>
        <w:t>九、商务</w:t>
      </w:r>
      <w:r>
        <w:rPr>
          <w:rFonts w:hint="eastAsia"/>
          <w:sz w:val="24"/>
          <w:lang w:val="zh-CN" w:eastAsia="zh-CN"/>
        </w:rPr>
        <w:t>要求</w:t>
      </w:r>
      <w:r>
        <w:rPr>
          <w:rFonts w:hint="eastAsia"/>
          <w:sz w:val="24"/>
          <w:lang w:val="en-US" w:eastAsia="zh-CN"/>
        </w:rPr>
        <w:t>：</w:t>
      </w:r>
    </w:p>
    <w:p>
      <w:pPr>
        <w:spacing w:line="480" w:lineRule="auto"/>
        <w:rPr>
          <w:rFonts w:hint="eastAsia"/>
          <w:sz w:val="24"/>
          <w:lang w:val="en-US" w:eastAsia="zh-CN"/>
        </w:rPr>
      </w:pPr>
      <w:r>
        <w:rPr>
          <w:rFonts w:hint="eastAsia"/>
          <w:sz w:val="24"/>
          <w:lang w:val="en-US" w:eastAsia="zh-CN"/>
        </w:rPr>
        <w:t>1、供货期：合同签订后6月20日之前供货。</w:t>
      </w:r>
    </w:p>
    <w:p>
      <w:pPr>
        <w:spacing w:line="480" w:lineRule="auto"/>
        <w:rPr>
          <w:rFonts w:hint="default"/>
          <w:sz w:val="24"/>
          <w:lang w:val="en-US" w:eastAsia="zh-CN"/>
        </w:rPr>
      </w:pPr>
      <w:r>
        <w:rPr>
          <w:rFonts w:hint="eastAsia"/>
          <w:sz w:val="24"/>
          <w:lang w:val="en-US" w:eastAsia="zh-CN"/>
        </w:rPr>
        <w:t>2、付款方式：提货券发放完毕后依据实际发放数量一次性支付相应货款。</w:t>
      </w:r>
      <w:bookmarkEnd w:id="4"/>
      <w:bookmarkStart w:id="5" w:name="_Toc499204520"/>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bookmarkEnd w:id="5"/>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6" w:name="_Toc499204521"/>
      <w:r>
        <w:rPr>
          <w:sz w:val="44"/>
          <w:szCs w:val="44"/>
        </w:rPr>
        <w:t>目</w:t>
      </w:r>
      <w:r>
        <w:rPr>
          <w:rFonts w:hint="eastAsia"/>
          <w:sz w:val="44"/>
          <w:szCs w:val="44"/>
        </w:rPr>
        <w:t xml:space="preserve">  </w:t>
      </w:r>
      <w:r>
        <w:rPr>
          <w:sz w:val="44"/>
          <w:szCs w:val="44"/>
        </w:rPr>
        <w:t>录</w:t>
      </w:r>
      <w:bookmarkEnd w:id="6"/>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w:t>
      </w:r>
      <w:r>
        <w:rPr>
          <w:rFonts w:hint="eastAsia"/>
          <w:sz w:val="24"/>
          <w:lang w:val="en-US" w:eastAsia="zh-CN"/>
        </w:rPr>
        <w:t>要求</w:t>
      </w:r>
      <w:r>
        <w:rPr>
          <w:rFonts w:hint="eastAsia"/>
          <w:sz w:val="24"/>
        </w:rPr>
        <w:t>响应、偏离说明表</w:t>
      </w:r>
    </w:p>
    <w:p>
      <w:pPr>
        <w:spacing w:line="480" w:lineRule="auto"/>
        <w:rPr>
          <w:rFonts w:hint="eastAsia"/>
        </w:rPr>
      </w:pPr>
      <w:r>
        <w:rPr>
          <w:rFonts w:hint="eastAsia"/>
          <w:sz w:val="24"/>
        </w:rPr>
        <w:t>附件6商务要求响应、偏离说明表</w:t>
      </w:r>
    </w:p>
    <w:p>
      <w:pPr>
        <w:spacing w:line="480" w:lineRule="auto"/>
        <w:rPr>
          <w:rFonts w:hint="eastAsia"/>
          <w:sz w:val="24"/>
        </w:rPr>
      </w:pPr>
      <w:r>
        <w:rPr>
          <w:rFonts w:hint="eastAsia"/>
          <w:sz w:val="24"/>
        </w:rPr>
        <w:t>附件</w:t>
      </w:r>
      <w:bookmarkStart w:id="7" w:name="_Hlk13851301"/>
      <w:r>
        <w:rPr>
          <w:rFonts w:hint="eastAsia"/>
          <w:sz w:val="24"/>
          <w:lang w:val="en-US" w:eastAsia="zh-CN"/>
        </w:rPr>
        <w:t>7</w:t>
      </w:r>
      <w:r>
        <w:rPr>
          <w:rFonts w:hint="eastAsia"/>
          <w:sz w:val="24"/>
        </w:rPr>
        <w:t>供应商必须提供的其它有关资料</w:t>
      </w:r>
    </w:p>
    <w:bookmarkEnd w:id="7"/>
    <w:p>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rFonts w:ascii="宋体" w:hAnsi="宋体" w:cs="宋体"/>
          <w:b/>
          <w:sz w:val="24"/>
        </w:rPr>
      </w:pPr>
      <w:r>
        <w:rPr>
          <w:rFonts w:hint="eastAsia"/>
          <w:sz w:val="32"/>
          <w:szCs w:val="32"/>
        </w:rPr>
        <w:t>报价</w:t>
      </w:r>
      <w:r>
        <w:rPr>
          <w:rFonts w:hint="eastAsia"/>
          <w:sz w:val="32"/>
          <w:szCs w:val="32"/>
          <w:lang w:val="en-US" w:eastAsia="zh-CN"/>
        </w:rPr>
        <w:t>表</w:t>
      </w: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hint="eastAsia"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p>
    <w:p>
      <w:pPr>
        <w:spacing w:line="360" w:lineRule="auto"/>
        <w:jc w:val="left"/>
        <w:rPr>
          <w:rFonts w:hint="eastAsia" w:ascii="宋体" w:hAnsi="宋体"/>
          <w:b/>
          <w:sz w:val="24"/>
          <w:szCs w:val="21"/>
          <w:u w:val="single"/>
        </w:rPr>
      </w:pPr>
    </w:p>
    <w:tbl>
      <w:tblPr>
        <w:tblStyle w:val="14"/>
        <w:tblW w:w="7659" w:type="dxa"/>
        <w:tblInd w:w="0" w:type="dxa"/>
        <w:shd w:val="clear" w:color="auto" w:fill="FFFFFF"/>
        <w:tblLayout w:type="autofit"/>
        <w:tblCellMar>
          <w:top w:w="0" w:type="dxa"/>
          <w:left w:w="0" w:type="dxa"/>
          <w:bottom w:w="0" w:type="dxa"/>
          <w:right w:w="0" w:type="dxa"/>
        </w:tblCellMar>
      </w:tblPr>
      <w:tblGrid>
        <w:gridCol w:w="926"/>
        <w:gridCol w:w="2737"/>
        <w:gridCol w:w="1350"/>
        <w:gridCol w:w="996"/>
        <w:gridCol w:w="1650"/>
      </w:tblGrid>
      <w:tr>
        <w:tblPrEx>
          <w:shd w:val="clear" w:color="auto" w:fill="FFFFFF"/>
          <w:tblCellMar>
            <w:top w:w="0" w:type="dxa"/>
            <w:left w:w="0" w:type="dxa"/>
            <w:bottom w:w="0" w:type="dxa"/>
            <w:right w:w="0" w:type="dxa"/>
          </w:tblCellMar>
        </w:tblPrEx>
        <w:tc>
          <w:tcPr>
            <w:tcW w:w="92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序号</w:t>
            </w:r>
          </w:p>
        </w:tc>
        <w:tc>
          <w:tcPr>
            <w:tcW w:w="2737"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名称</w:t>
            </w:r>
          </w:p>
        </w:tc>
        <w:tc>
          <w:tcPr>
            <w:tcW w:w="135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hint="eastAsia" w:eastAsia="宋体" w:cs="Arial" w:asciiTheme="minorEastAsia" w:hAnsiTheme="minorEastAsia"/>
                <w:color w:val="000000" w:themeColor="text1"/>
                <w:kern w:val="0"/>
                <w:sz w:val="28"/>
                <w:szCs w:val="28"/>
                <w:lang w:val="en-US" w:eastAsia="zh-CN"/>
                <w14:textFill>
                  <w14:solidFill>
                    <w14:schemeClr w14:val="tx1"/>
                  </w14:solidFill>
                </w14:textFill>
              </w:rPr>
            </w:pPr>
            <w:r>
              <w:rPr>
                <w:rFonts w:hint="eastAsia" w:cs="Arial" w:asciiTheme="minorEastAsia" w:hAnsiTheme="minorEastAsia"/>
                <w:color w:val="000000" w:themeColor="text1"/>
                <w:kern w:val="0"/>
                <w:sz w:val="28"/>
                <w:szCs w:val="28"/>
                <w:lang w:val="en-US" w:eastAsia="zh-CN"/>
                <w14:textFill>
                  <w14:solidFill>
                    <w14:schemeClr w14:val="tx1"/>
                  </w14:solidFill>
                </w14:textFill>
              </w:rPr>
              <w:t>单位</w:t>
            </w:r>
          </w:p>
        </w:tc>
        <w:tc>
          <w:tcPr>
            <w:tcW w:w="9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hint="eastAsia" w:eastAsia="宋体" w:cs="Arial" w:asciiTheme="minorEastAsia" w:hAnsiTheme="minorEastAsia"/>
                <w:color w:val="000000" w:themeColor="text1"/>
                <w:kern w:val="0"/>
                <w:sz w:val="28"/>
                <w:szCs w:val="28"/>
                <w:lang w:val="en-US" w:eastAsia="zh-CN"/>
                <w14:textFill>
                  <w14:solidFill>
                    <w14:schemeClr w14:val="tx1"/>
                  </w14:solidFill>
                </w14:textFill>
              </w:rPr>
            </w:pPr>
            <w:r>
              <w:rPr>
                <w:rFonts w:hint="eastAsia" w:cs="Arial" w:asciiTheme="minorEastAsia" w:hAnsiTheme="minorEastAsia"/>
                <w:color w:val="000000" w:themeColor="text1"/>
                <w:kern w:val="0"/>
                <w:sz w:val="28"/>
                <w:szCs w:val="28"/>
                <w:lang w:val="en-US" w:eastAsia="zh-CN"/>
                <w14:textFill>
                  <w14:solidFill>
                    <w14:schemeClr w14:val="tx1"/>
                  </w14:solidFill>
                </w14:textFill>
              </w:rPr>
              <w:t>数量</w:t>
            </w:r>
          </w:p>
        </w:tc>
        <w:tc>
          <w:tcPr>
            <w:tcW w:w="165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r>
              <w:rPr>
                <w:rFonts w:hint="eastAsia" w:cs="Arial" w:asciiTheme="minorEastAsia" w:hAnsiTheme="minorEastAsia"/>
                <w:color w:val="000000" w:themeColor="text1"/>
                <w:kern w:val="0"/>
                <w:sz w:val="28"/>
                <w:szCs w:val="28"/>
                <w:lang w:val="en-US" w:eastAsia="zh-CN"/>
                <w14:textFill>
                  <w14:solidFill>
                    <w14:schemeClr w14:val="tx1"/>
                  </w14:solidFill>
                </w14:textFill>
              </w:rPr>
              <w:t>单价（元）</w:t>
            </w:r>
          </w:p>
        </w:tc>
      </w:tr>
      <w:tr>
        <w:tblPrEx>
          <w:tblCellMar>
            <w:top w:w="0" w:type="dxa"/>
            <w:left w:w="0" w:type="dxa"/>
            <w:bottom w:w="0" w:type="dxa"/>
            <w:right w:w="0" w:type="dxa"/>
          </w:tblCellMar>
        </w:tblPrEx>
        <w:trPr>
          <w:trHeight w:val="293" w:hRule="atLeast"/>
        </w:trPr>
        <w:tc>
          <w:tcPr>
            <w:tcW w:w="92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hint="eastAsia" w:eastAsia="宋体" w:cs="Arial" w:asciiTheme="minorEastAsia" w:hAnsiTheme="minorEastAsia"/>
                <w:color w:val="000000" w:themeColor="text1"/>
                <w:kern w:val="0"/>
                <w:sz w:val="28"/>
                <w:szCs w:val="28"/>
                <w:lang w:val="en-US" w:eastAsia="zh-CN"/>
                <w14:textFill>
                  <w14:solidFill>
                    <w14:schemeClr w14:val="tx1"/>
                  </w14:solidFill>
                </w14:textFill>
              </w:rPr>
            </w:pPr>
            <w:r>
              <w:rPr>
                <w:rFonts w:hint="eastAsia" w:cs="Arial" w:asciiTheme="minorEastAsia" w:hAnsiTheme="minorEastAsia"/>
                <w:color w:val="000000" w:themeColor="text1"/>
                <w:kern w:val="0"/>
                <w:sz w:val="28"/>
                <w:szCs w:val="28"/>
                <w:lang w:val="en-US" w:eastAsia="zh-CN"/>
                <w14:textFill>
                  <w14:solidFill>
                    <w14:schemeClr w14:val="tx1"/>
                  </w14:solidFill>
                </w14:textFill>
              </w:rPr>
              <w:t>1</w:t>
            </w:r>
          </w:p>
        </w:tc>
        <w:tc>
          <w:tcPr>
            <w:tcW w:w="2737"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hint="default" w:eastAsia="宋体" w:cs="Arial" w:asciiTheme="minorEastAsia" w:hAnsiTheme="minorEastAsia"/>
                <w:color w:val="000000" w:themeColor="text1"/>
                <w:kern w:val="0"/>
                <w:sz w:val="28"/>
                <w:szCs w:val="28"/>
                <w:lang w:val="en-US" w:eastAsia="zh-CN"/>
                <w14:textFill>
                  <w14:solidFill>
                    <w14:schemeClr w14:val="tx1"/>
                  </w14:solidFill>
                </w14:textFill>
              </w:rPr>
            </w:pPr>
          </w:p>
        </w:tc>
        <w:tc>
          <w:tcPr>
            <w:tcW w:w="135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hint="eastAsia" w:eastAsia="宋体" w:cs="Arial" w:asciiTheme="minorEastAsia" w:hAnsiTheme="minorEastAsia"/>
                <w:color w:val="000000" w:themeColor="text1"/>
                <w:kern w:val="0"/>
                <w:sz w:val="28"/>
                <w:szCs w:val="28"/>
                <w:lang w:val="en-US" w:eastAsia="zh-CN"/>
                <w14:textFill>
                  <w14:solidFill>
                    <w14:schemeClr w14:val="tx1"/>
                  </w14:solidFill>
                </w14:textFill>
              </w:rPr>
            </w:pPr>
          </w:p>
        </w:tc>
        <w:tc>
          <w:tcPr>
            <w:tcW w:w="9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hint="default" w:eastAsia="宋体" w:cs="Arial" w:asciiTheme="minorEastAsia" w:hAnsiTheme="minorEastAsia"/>
                <w:color w:val="000000" w:themeColor="text1"/>
                <w:kern w:val="0"/>
                <w:sz w:val="28"/>
                <w:szCs w:val="28"/>
                <w:lang w:val="en-US" w:eastAsia="zh-CN"/>
                <w14:textFill>
                  <w14:solidFill>
                    <w14:schemeClr w14:val="tx1"/>
                  </w14:solidFill>
                </w14:textFill>
              </w:rPr>
            </w:pPr>
          </w:p>
        </w:tc>
        <w:tc>
          <w:tcPr>
            <w:tcW w:w="165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hint="default" w:eastAsia="宋体" w:cs="Arial" w:asciiTheme="minorEastAsia" w:hAnsiTheme="minorEastAsia"/>
                <w:color w:val="000000" w:themeColor="text1"/>
                <w:kern w:val="0"/>
                <w:sz w:val="28"/>
                <w:szCs w:val="28"/>
                <w:lang w:val="en-US" w:eastAsia="zh-CN"/>
                <w14:textFill>
                  <w14:solidFill>
                    <w14:schemeClr w14:val="tx1"/>
                  </w14:solidFill>
                </w14:textFill>
              </w:rPr>
            </w:pPr>
          </w:p>
        </w:tc>
      </w:tr>
      <w:tr>
        <w:tblPrEx>
          <w:shd w:val="clear" w:color="auto" w:fill="FFFFFF"/>
          <w:tblCellMar>
            <w:top w:w="0" w:type="dxa"/>
            <w:left w:w="0" w:type="dxa"/>
            <w:bottom w:w="0" w:type="dxa"/>
            <w:right w:w="0" w:type="dxa"/>
          </w:tblCellMar>
        </w:tblPrEx>
        <w:tc>
          <w:tcPr>
            <w:tcW w:w="92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c>
          <w:tcPr>
            <w:tcW w:w="2737"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c>
          <w:tcPr>
            <w:tcW w:w="135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c>
          <w:tcPr>
            <w:tcW w:w="9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c>
          <w:tcPr>
            <w:tcW w:w="165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r>
      <w:tr>
        <w:tblPrEx>
          <w:tblCellMar>
            <w:top w:w="0" w:type="dxa"/>
            <w:left w:w="0" w:type="dxa"/>
            <w:bottom w:w="0" w:type="dxa"/>
            <w:right w:w="0" w:type="dxa"/>
          </w:tblCellMar>
        </w:tblPrEx>
        <w:tc>
          <w:tcPr>
            <w:tcW w:w="92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c>
          <w:tcPr>
            <w:tcW w:w="2737"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c>
          <w:tcPr>
            <w:tcW w:w="135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c>
          <w:tcPr>
            <w:tcW w:w="9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c>
          <w:tcPr>
            <w:tcW w:w="165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r>
      <w:tr>
        <w:tblPrEx>
          <w:tblCellMar>
            <w:top w:w="0" w:type="dxa"/>
            <w:left w:w="0" w:type="dxa"/>
            <w:bottom w:w="0" w:type="dxa"/>
            <w:right w:w="0" w:type="dxa"/>
          </w:tblCellMar>
        </w:tblPrEx>
        <w:trPr>
          <w:trHeight w:val="500" w:hRule="atLeast"/>
        </w:trPr>
        <w:tc>
          <w:tcPr>
            <w:tcW w:w="92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tabs>
                <w:tab w:val="left" w:pos="215"/>
              </w:tabs>
              <w:spacing w:line="350" w:lineRule="exact"/>
              <w:jc w:val="center"/>
              <w:rPr>
                <w:rFonts w:hint="default" w:eastAsia="宋体" w:cs="Arial" w:asciiTheme="minorEastAsia" w:hAnsiTheme="minorEastAsia"/>
                <w:color w:val="000000" w:themeColor="text1"/>
                <w:kern w:val="0"/>
                <w:sz w:val="28"/>
                <w:szCs w:val="28"/>
                <w:lang w:val="en-US" w:eastAsia="zh-CN"/>
                <w14:textFill>
                  <w14:solidFill>
                    <w14:schemeClr w14:val="tx1"/>
                  </w14:solidFill>
                </w14:textFill>
              </w:rPr>
            </w:pPr>
          </w:p>
        </w:tc>
        <w:tc>
          <w:tcPr>
            <w:tcW w:w="2737"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r>
              <w:rPr>
                <w:rFonts w:hint="eastAsia" w:cs="Arial" w:asciiTheme="minorEastAsia" w:hAnsiTheme="minorEastAsia"/>
                <w:color w:val="000000" w:themeColor="text1"/>
                <w:kern w:val="0"/>
                <w:sz w:val="28"/>
                <w:szCs w:val="28"/>
                <w:lang w:val="en-US" w:eastAsia="zh-CN"/>
                <w14:textFill>
                  <w14:solidFill>
                    <w14:schemeClr w14:val="tx1"/>
                  </w14:solidFill>
                </w14:textFill>
              </w:rPr>
              <w:t>总 计</w:t>
            </w:r>
          </w:p>
        </w:tc>
        <w:tc>
          <w:tcPr>
            <w:tcW w:w="3996"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ind w:firstLine="3360" w:firstLineChars="1200"/>
              <w:jc w:val="center"/>
              <w:rPr>
                <w:rFonts w:hint="default" w:eastAsia="宋体" w:cs="Arial" w:asciiTheme="minorEastAsia" w:hAnsiTheme="minorEastAsia"/>
                <w:color w:val="000000" w:themeColor="text1"/>
                <w:kern w:val="0"/>
                <w:sz w:val="28"/>
                <w:szCs w:val="28"/>
                <w:lang w:val="en-US" w:eastAsia="zh-CN"/>
                <w14:textFill>
                  <w14:solidFill>
                    <w14:schemeClr w14:val="tx1"/>
                  </w14:solidFill>
                </w14:textFill>
              </w:rPr>
            </w:pPr>
            <w:r>
              <w:rPr>
                <w:rFonts w:hint="eastAsia" w:cs="Arial" w:asciiTheme="minorEastAsia" w:hAnsiTheme="minorEastAsia"/>
                <w:color w:val="000000" w:themeColor="text1"/>
                <w:kern w:val="0"/>
                <w:sz w:val="28"/>
                <w:szCs w:val="28"/>
                <w:lang w:val="en-US" w:eastAsia="zh-CN"/>
                <w14:textFill>
                  <w14:solidFill>
                    <w14:schemeClr w14:val="tx1"/>
                  </w14:solidFill>
                </w14:textFill>
              </w:rPr>
              <w:t>元</w:t>
            </w:r>
          </w:p>
        </w:tc>
      </w:tr>
    </w:tbl>
    <w:p>
      <w:pPr>
        <w:spacing w:line="360" w:lineRule="auto"/>
        <w:jc w:val="left"/>
        <w:rPr>
          <w:rFonts w:ascii="宋体" w:hAnsi="宋体"/>
          <w:b/>
          <w:bCs/>
          <w:sz w:val="24"/>
          <w:szCs w:val="21"/>
          <w:u w:val="single"/>
        </w:rPr>
      </w:pPr>
    </w:p>
    <w:tbl>
      <w:tblPr>
        <w:tblStyle w:val="14"/>
        <w:tblW w:w="76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5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0" w:hRule="atLeast"/>
        </w:trPr>
        <w:tc>
          <w:tcPr>
            <w:tcW w:w="2133" w:type="dxa"/>
            <w:vAlign w:val="center"/>
          </w:tcPr>
          <w:p>
            <w:pPr>
              <w:spacing w:line="360" w:lineRule="auto"/>
              <w:jc w:val="center"/>
              <w:rPr>
                <w:rFonts w:hint="eastAsia" w:ascii="宋体" w:hAnsi="宋体" w:cs="宋体"/>
                <w:sz w:val="24"/>
              </w:rPr>
            </w:pPr>
            <w:r>
              <w:rPr>
                <w:rFonts w:hint="eastAsia" w:ascii="宋体" w:hAnsi="宋体" w:cs="宋体"/>
                <w:sz w:val="24"/>
              </w:rPr>
              <w:t>总报价</w:t>
            </w:r>
          </w:p>
        </w:tc>
        <w:tc>
          <w:tcPr>
            <w:tcW w:w="5530" w:type="dxa"/>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2133" w:type="dxa"/>
            <w:vAlign w:val="center"/>
          </w:tcPr>
          <w:p>
            <w:pPr>
              <w:spacing w:line="360" w:lineRule="auto"/>
              <w:jc w:val="center"/>
              <w:rPr>
                <w:rFonts w:hint="eastAsia" w:ascii="宋体" w:hAnsi="宋体"/>
                <w:bCs/>
                <w:sz w:val="24"/>
              </w:rPr>
            </w:pPr>
            <w:r>
              <w:rPr>
                <w:rFonts w:hint="eastAsia" w:ascii="宋体" w:hAnsi="宋体"/>
                <w:bCs/>
                <w:sz w:val="24"/>
              </w:rPr>
              <w:t>交货期</w:t>
            </w:r>
          </w:p>
        </w:tc>
        <w:tc>
          <w:tcPr>
            <w:tcW w:w="5530" w:type="dxa"/>
            <w:vAlign w:val="center"/>
          </w:tcPr>
          <w:p>
            <w:pPr>
              <w:spacing w:line="360" w:lineRule="auto"/>
              <w:ind w:right="-105" w:rightChars="-50"/>
              <w:jc w:val="left"/>
              <w:rPr>
                <w:rFonts w:hint="eastAsia" w:ascii="宋体" w:hAnsi="宋体" w:cs="宋体"/>
                <w:sz w:val="24"/>
              </w:rPr>
            </w:pPr>
            <w:r>
              <w:rPr>
                <w:rFonts w:hint="eastAsia" w:ascii="宋体" w:hAnsi="宋体"/>
                <w:sz w:val="24"/>
              </w:rPr>
              <w:t>合同签订后</w:t>
            </w:r>
            <w:r>
              <w:rPr>
                <w:rFonts w:hint="eastAsia" w:ascii="宋体" w:hAnsi="宋体"/>
                <w:sz w:val="24"/>
                <w:lang w:val="en-US" w:eastAsia="zh-CN"/>
              </w:rPr>
              <w:t>于</w:t>
            </w:r>
            <w:r>
              <w:rPr>
                <w:rFonts w:hint="eastAsia"/>
                <w:sz w:val="24"/>
                <w:lang w:val="en-US" w:eastAsia="zh-CN"/>
              </w:rPr>
              <w:t>6月20日前将提货券交给院方。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133" w:type="dxa"/>
            <w:vAlign w:val="center"/>
          </w:tcPr>
          <w:p>
            <w:pPr>
              <w:spacing w:line="360" w:lineRule="auto"/>
              <w:jc w:val="center"/>
              <w:rPr>
                <w:rFonts w:ascii="宋体" w:hAnsi="宋体" w:cs="宋体"/>
                <w:sz w:val="24"/>
              </w:rPr>
            </w:pPr>
            <w:r>
              <w:rPr>
                <w:rFonts w:hint="eastAsia" w:ascii="宋体" w:hAnsi="宋体" w:cs="宋体"/>
                <w:sz w:val="24"/>
              </w:rPr>
              <w:t>备注</w:t>
            </w:r>
          </w:p>
        </w:tc>
        <w:tc>
          <w:tcPr>
            <w:tcW w:w="5530" w:type="dxa"/>
            <w:vAlign w:val="center"/>
          </w:tcPr>
          <w:p>
            <w:pPr>
              <w:spacing w:line="360" w:lineRule="auto"/>
              <w:rPr>
                <w:rFonts w:hint="eastAsia" w:ascii="宋体" w:hAnsi="宋体" w:cs="宋体"/>
                <w:color w:val="FF0000"/>
                <w:sz w:val="24"/>
                <w:lang w:val="en-US" w:eastAsia="zh-CN"/>
              </w:rPr>
            </w:pPr>
            <w:r>
              <w:rPr>
                <w:rFonts w:hint="eastAsia" w:ascii="宋体" w:hAnsi="宋体" w:cs="宋体"/>
                <w:color w:val="FF0000"/>
                <w:sz w:val="24"/>
                <w:lang w:val="en-US" w:eastAsia="zh-CN"/>
              </w:rPr>
              <w:t>赠送金额总额：（单份赠送金额*1147人=赠送金额总额）</w:t>
            </w:r>
          </w:p>
          <w:p>
            <w:pPr>
              <w:spacing w:line="360" w:lineRule="auto"/>
              <w:rPr>
                <w:rFonts w:hint="eastAsia" w:ascii="宋体" w:hAnsi="宋体" w:cs="宋体"/>
                <w:color w:val="FF0000"/>
                <w:sz w:val="24"/>
                <w:lang w:val="en-US" w:eastAsia="zh-CN"/>
              </w:rPr>
            </w:pPr>
            <w:r>
              <w:rPr>
                <w:rFonts w:hint="eastAsia" w:ascii="宋体" w:hAnsi="宋体" w:cs="宋体"/>
                <w:color w:val="FF0000"/>
                <w:sz w:val="24"/>
                <w:lang w:val="en-US" w:eastAsia="zh-CN"/>
              </w:rPr>
              <w:t>赠送代金券总额：（单份赠送代金券金额*1147人=赠送优惠券总额）</w:t>
            </w:r>
          </w:p>
          <w:p>
            <w:pPr>
              <w:spacing w:line="360" w:lineRule="auto"/>
              <w:rPr>
                <w:rFonts w:hint="default" w:ascii="宋体" w:hAnsi="宋体" w:cs="宋体"/>
                <w:color w:val="FF0000"/>
                <w:sz w:val="24"/>
                <w:lang w:val="en-US" w:eastAsia="zh-CN"/>
              </w:rPr>
            </w:pPr>
            <w:r>
              <w:rPr>
                <w:rFonts w:hint="eastAsia" w:ascii="宋体" w:hAnsi="宋体" w:cs="宋体"/>
                <w:color w:val="FF0000"/>
                <w:sz w:val="24"/>
                <w:lang w:val="en-US" w:eastAsia="zh-CN"/>
              </w:rPr>
              <w:t>赠送总金额：（赠送金额总额+赠送代金券总额=赠送总额）</w:t>
            </w: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eastAsia="仿宋_GB2312"/>
          <w:szCs w:val="21"/>
        </w:rPr>
      </w:pPr>
      <w:r>
        <w:rPr>
          <w:rFonts w:ascii="宋体" w:hAnsi="宋体"/>
          <w:sz w:val="24"/>
        </w:rPr>
        <w:t>时间：</w:t>
      </w:r>
    </w:p>
    <w:p>
      <w:pPr>
        <w:pStyle w:val="19"/>
        <w:ind w:left="0" w:leftChars="0" w:firstLine="0" w:firstLineChars="0"/>
        <w:rPr>
          <w:rFonts w:hint="eastAsia"/>
          <w:sz w:val="24"/>
        </w:rPr>
      </w:pPr>
    </w:p>
    <w:p>
      <w:pPr>
        <w:pStyle w:val="19"/>
        <w:ind w:left="0" w:leftChars="0" w:firstLine="0" w:firstLineChars="0"/>
        <w:rPr>
          <w:rFonts w:hint="eastAsia"/>
          <w:sz w:val="24"/>
        </w:rPr>
      </w:pPr>
    </w:p>
    <w:p>
      <w:pPr>
        <w:pStyle w:val="19"/>
        <w:ind w:left="0" w:leftChars="0" w:firstLine="0" w:firstLineChars="0"/>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bookmarkStart w:id="8" w:name="_Toc511648600"/>
      <w:r>
        <w:rPr>
          <w:bCs/>
          <w:sz w:val="24"/>
        </w:rPr>
        <w:br w:type="page"/>
      </w:r>
      <w:bookmarkEnd w:id="8"/>
    </w:p>
    <w:p>
      <w:pPr>
        <w:rPr>
          <w:rFonts w:hint="eastAsia"/>
          <w:sz w:val="32"/>
          <w:szCs w:val="32"/>
        </w:rPr>
      </w:pPr>
      <w:r>
        <w:rPr>
          <w:bCs/>
          <w:sz w:val="24"/>
        </w:rPr>
        <w:t>附件</w:t>
      </w:r>
      <w:bookmarkStart w:id="9" w:name="_Toc511648593"/>
      <w:r>
        <w:rPr>
          <w:rFonts w:hint="eastAsia"/>
          <w:bCs/>
          <w:sz w:val="24"/>
        </w:rPr>
        <w:t>5</w:t>
      </w:r>
    </w:p>
    <w:bookmarkEnd w:id="9"/>
    <w:p>
      <w:pPr>
        <w:spacing w:line="500" w:lineRule="exact"/>
        <w:jc w:val="center"/>
        <w:rPr>
          <w:bCs/>
          <w:sz w:val="32"/>
          <w:szCs w:val="32"/>
        </w:rPr>
      </w:pPr>
      <w:r>
        <w:rPr>
          <w:rFonts w:hint="eastAsia"/>
          <w:bCs/>
          <w:sz w:val="32"/>
          <w:szCs w:val="32"/>
        </w:rPr>
        <w:t>技术</w:t>
      </w:r>
      <w:r>
        <w:rPr>
          <w:rFonts w:hint="eastAsia"/>
          <w:bCs/>
          <w:sz w:val="32"/>
          <w:szCs w:val="32"/>
          <w:lang w:val="en-US" w:eastAsia="zh-CN"/>
        </w:rPr>
        <w:t>要求</w:t>
      </w:r>
      <w:r>
        <w:rPr>
          <w:rFonts w:hint="eastAsia"/>
          <w:bCs/>
          <w:sz w:val="32"/>
          <w:szCs w:val="32"/>
        </w:rPr>
        <w:t>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370"/>
        <w:gridCol w:w="307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977"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3370"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3077"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695" w:type="dxa"/>
            <w:noWrap w:val="0"/>
            <w:vAlign w:val="center"/>
          </w:tcPr>
          <w:p>
            <w:pPr>
              <w:spacing w:line="300" w:lineRule="auto"/>
              <w:jc w:val="center"/>
              <w:rPr>
                <w:rFonts w:asci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1</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2</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3</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4</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5</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6</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7</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cs="宋体"/>
                <w:sz w:val="24"/>
              </w:rPr>
            </w:pPr>
            <w:r>
              <w:rPr>
                <w:rFonts w:hint="eastAsia" w:ascii="宋体" w:hAnsi="宋体" w:cs="宋体"/>
                <w:sz w:val="24"/>
              </w:rPr>
              <w:t>…</w:t>
            </w:r>
          </w:p>
        </w:tc>
        <w:tc>
          <w:tcPr>
            <w:tcW w:w="3370" w:type="dxa"/>
            <w:noWrap w:val="0"/>
            <w:vAlign w:val="center"/>
          </w:tcPr>
          <w:p>
            <w:pPr>
              <w:spacing w:line="300" w:lineRule="auto"/>
              <w:jc w:val="center"/>
              <w:rPr>
                <w:rFonts w:ascii="宋体" w:cs="宋体"/>
                <w:sz w:val="24"/>
              </w:rPr>
            </w:pPr>
          </w:p>
        </w:tc>
        <w:tc>
          <w:tcPr>
            <w:tcW w:w="3077" w:type="dxa"/>
            <w:noWrap w:val="0"/>
            <w:vAlign w:val="center"/>
          </w:tcPr>
          <w:p>
            <w:pPr>
              <w:spacing w:line="300" w:lineRule="auto"/>
              <w:jc w:val="center"/>
              <w:rPr>
                <w:rFonts w:ascii="宋体" w:cs="宋体"/>
                <w:sz w:val="24"/>
              </w:rPr>
            </w:pPr>
          </w:p>
        </w:tc>
        <w:tc>
          <w:tcPr>
            <w:tcW w:w="1695" w:type="dxa"/>
            <w:noWrap w:val="0"/>
            <w:vAlign w:val="center"/>
          </w:tcPr>
          <w:p>
            <w:pPr>
              <w:spacing w:line="300" w:lineRule="auto"/>
              <w:jc w:val="center"/>
              <w:rPr>
                <w:rFonts w:ascii="宋体" w:cs="宋体"/>
                <w:sz w:val="24"/>
              </w:rPr>
            </w:pPr>
          </w:p>
        </w:tc>
      </w:tr>
    </w:tbl>
    <w:p>
      <w:pPr>
        <w:adjustRightInd w:val="0"/>
        <w:snapToGrid w:val="0"/>
        <w:spacing w:line="300" w:lineRule="auto"/>
        <w:rPr>
          <w:rFonts w:hint="eastAsia" w:ascii="宋体" w:hAnsi="宋体" w:cs="宋体"/>
          <w:color w:val="auto"/>
          <w:sz w:val="24"/>
        </w:rPr>
      </w:pPr>
      <w:r>
        <w:rPr>
          <w:rFonts w:hint="eastAsia" w:ascii="宋体" w:hAnsi="宋体" w:cs="宋体"/>
          <w:color w:val="auto"/>
          <w:sz w:val="24"/>
        </w:rPr>
        <w:t>说明：应对照采购文件“第三章  采购技术参数、规格及要求”的技术要求，逐条说明所提供货物已对采购文件的技术条款作出了实质性的响应，并说明响应情况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color w:val="auto"/>
          <w:sz w:val="24"/>
        </w:rPr>
        <w:t>。特别对有具体数量要求的指标，供应商应提供具体数值。</w:t>
      </w: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ascii="黑体" w:hAnsi="宋体" w:eastAsia="黑体"/>
          <w:sz w:val="24"/>
          <w:szCs w:val="22"/>
        </w:rPr>
      </w:pPr>
    </w:p>
    <w:p>
      <w:pPr>
        <w:spacing w:before="156" w:beforeLines="50" w:after="312" w:afterLines="100" w:line="420" w:lineRule="exact"/>
        <w:rPr>
          <w:rFonts w:hint="eastAsia"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29"/>
        <w:gridCol w:w="2980"/>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828"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3629"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980"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738" w:type="dxa"/>
            <w:noWrap w:val="0"/>
            <w:vAlign w:val="center"/>
          </w:tcPr>
          <w:p>
            <w:pPr>
              <w:spacing w:line="300" w:lineRule="auto"/>
              <w:jc w:val="center"/>
              <w:rPr>
                <w:rFonts w:asci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1</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2</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3</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4</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5</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6</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7</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cs="宋体"/>
                <w:sz w:val="24"/>
              </w:rPr>
            </w:pPr>
            <w:r>
              <w:rPr>
                <w:rFonts w:hint="eastAsia" w:ascii="宋体" w:hAnsi="宋体" w:cs="宋体"/>
                <w:sz w:val="24"/>
              </w:rPr>
              <w:t>…</w:t>
            </w:r>
          </w:p>
        </w:tc>
        <w:tc>
          <w:tcPr>
            <w:tcW w:w="3629" w:type="dxa"/>
            <w:noWrap w:val="0"/>
            <w:vAlign w:val="center"/>
          </w:tcPr>
          <w:p>
            <w:pPr>
              <w:spacing w:line="300" w:lineRule="auto"/>
              <w:jc w:val="center"/>
              <w:rPr>
                <w:rFonts w:ascii="宋体" w:cs="宋体"/>
                <w:sz w:val="24"/>
              </w:rPr>
            </w:pPr>
          </w:p>
        </w:tc>
        <w:tc>
          <w:tcPr>
            <w:tcW w:w="2980" w:type="dxa"/>
            <w:noWrap w:val="0"/>
            <w:vAlign w:val="center"/>
          </w:tcPr>
          <w:p>
            <w:pPr>
              <w:spacing w:line="300" w:lineRule="auto"/>
              <w:jc w:val="center"/>
              <w:rPr>
                <w:rFonts w:ascii="宋体" w:cs="宋体"/>
                <w:sz w:val="24"/>
              </w:rPr>
            </w:pPr>
          </w:p>
        </w:tc>
        <w:tc>
          <w:tcPr>
            <w:tcW w:w="1738" w:type="dxa"/>
            <w:noWrap w:val="0"/>
            <w:vAlign w:val="center"/>
          </w:tcPr>
          <w:p>
            <w:pPr>
              <w:spacing w:line="300" w:lineRule="auto"/>
              <w:jc w:val="center"/>
              <w:rPr>
                <w:rFonts w:ascii="宋体" w:cs="宋体"/>
                <w:sz w:val="24"/>
              </w:rPr>
            </w:pPr>
          </w:p>
        </w:tc>
      </w:tr>
    </w:tbl>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说明：应对照采购文件“第三章  采购技术参数、规格及要求”的商务要求，逐条说明所提供服务已对采购文件的商务条款作出了实质性的响应，并说明响应情况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color w:val="000000" w:themeColor="text1"/>
          <w:sz w:val="24"/>
          <w14:textFill>
            <w14:solidFill>
              <w14:schemeClr w14:val="tx1"/>
            </w14:solidFill>
          </w14:textFill>
        </w:rPr>
        <w:t>。特别对有具体数量要求的指标，供应商应提供具体数值。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val="en-US" w:eastAsia="zh-CN"/>
        </w:rPr>
        <w:t xml:space="preserve">     </w:t>
      </w:r>
      <w:r>
        <w:rPr>
          <w:rFonts w:hint="eastAsia"/>
          <w:bCs/>
          <w:sz w:val="24"/>
          <w:lang w:eastAsia="zh-CN"/>
        </w:rPr>
        <w:t>（供应商必须提供的其它有关资料，内容自拟）</w:t>
      </w:r>
    </w:p>
    <w:p>
      <w:pPr>
        <w:pStyle w:val="19"/>
        <w:rPr>
          <w:rFonts w:ascii="宋体" w:hAnsi="宋体"/>
          <w:sz w:val="24"/>
          <w:szCs w:val="24"/>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3300"/>
        </w:tabs>
        <w:bidi w:val="0"/>
        <w:jc w:val="left"/>
        <w:rPr>
          <w:rFonts w:hint="eastAsia"/>
          <w:lang w:eastAsia="zh-CN"/>
        </w:rPr>
      </w:pPr>
      <w:r>
        <w:rPr>
          <w:rFonts w:hint="eastAsia"/>
          <w:lang w:eastAsia="zh-CN"/>
        </w:rPr>
        <w:tab/>
      </w:r>
    </w:p>
    <w:p>
      <w:pPr>
        <w:tabs>
          <w:tab w:val="left" w:pos="3300"/>
        </w:tabs>
        <w:bidi w:val="0"/>
        <w:jc w:val="left"/>
        <w:rPr>
          <w:rFonts w:hint="eastAsia"/>
          <w:lang w:eastAsia="zh-CN"/>
        </w:rPr>
      </w:pPr>
    </w:p>
    <w:p>
      <w:pPr>
        <w:tabs>
          <w:tab w:val="left" w:pos="3300"/>
        </w:tabs>
        <w:bidi w:val="0"/>
        <w:jc w:val="left"/>
        <w:rPr>
          <w:rFonts w:hint="eastAsia"/>
          <w:lang w:eastAsia="zh-CN"/>
        </w:rPr>
      </w:pP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rFonts w:ascii="宋体" w:hAnsi="宋体" w:cs="宋体"/>
          <w:b/>
          <w:sz w:val="24"/>
        </w:rPr>
      </w:pPr>
      <w:r>
        <w:rPr>
          <w:rFonts w:hint="eastAsia"/>
          <w:sz w:val="32"/>
          <w:szCs w:val="32"/>
        </w:rPr>
        <w:t>报价</w:t>
      </w:r>
      <w:r>
        <w:rPr>
          <w:rFonts w:hint="eastAsia"/>
          <w:sz w:val="32"/>
          <w:szCs w:val="32"/>
          <w:lang w:val="en-US" w:eastAsia="zh-CN"/>
        </w:rPr>
        <w:t>表</w:t>
      </w: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hint="eastAsia"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p>
    <w:p>
      <w:pPr>
        <w:spacing w:line="360" w:lineRule="auto"/>
        <w:jc w:val="left"/>
        <w:rPr>
          <w:rFonts w:hint="eastAsia" w:ascii="宋体" w:hAnsi="宋体"/>
          <w:b/>
          <w:sz w:val="24"/>
          <w:szCs w:val="21"/>
          <w:u w:val="single"/>
        </w:rPr>
      </w:pPr>
    </w:p>
    <w:tbl>
      <w:tblPr>
        <w:tblStyle w:val="14"/>
        <w:tblW w:w="7659" w:type="dxa"/>
        <w:tblInd w:w="0" w:type="dxa"/>
        <w:shd w:val="clear" w:color="auto" w:fill="FFFFFF"/>
        <w:tblLayout w:type="autofit"/>
        <w:tblCellMar>
          <w:top w:w="0" w:type="dxa"/>
          <w:left w:w="0" w:type="dxa"/>
          <w:bottom w:w="0" w:type="dxa"/>
          <w:right w:w="0" w:type="dxa"/>
        </w:tblCellMar>
      </w:tblPr>
      <w:tblGrid>
        <w:gridCol w:w="926"/>
        <w:gridCol w:w="2737"/>
        <w:gridCol w:w="1350"/>
        <w:gridCol w:w="996"/>
        <w:gridCol w:w="1650"/>
      </w:tblGrid>
      <w:tr>
        <w:tblPrEx>
          <w:tblCellMar>
            <w:top w:w="0" w:type="dxa"/>
            <w:left w:w="0" w:type="dxa"/>
            <w:bottom w:w="0" w:type="dxa"/>
            <w:right w:w="0" w:type="dxa"/>
          </w:tblCellMar>
        </w:tblPrEx>
        <w:tc>
          <w:tcPr>
            <w:tcW w:w="92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序号</w:t>
            </w:r>
          </w:p>
        </w:tc>
        <w:tc>
          <w:tcPr>
            <w:tcW w:w="2737"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r>
              <w:rPr>
                <w:rFonts w:cs="Arial" w:asciiTheme="minorEastAsia" w:hAnsiTheme="minorEastAsia"/>
                <w:color w:val="000000" w:themeColor="text1"/>
                <w:kern w:val="0"/>
                <w:sz w:val="28"/>
                <w:szCs w:val="28"/>
                <w14:textFill>
                  <w14:solidFill>
                    <w14:schemeClr w14:val="tx1"/>
                  </w14:solidFill>
                </w14:textFill>
              </w:rPr>
              <w:t>名称</w:t>
            </w:r>
          </w:p>
        </w:tc>
        <w:tc>
          <w:tcPr>
            <w:tcW w:w="135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hint="eastAsia" w:eastAsia="宋体" w:cs="Arial" w:asciiTheme="minorEastAsia" w:hAnsiTheme="minorEastAsia"/>
                <w:color w:val="000000" w:themeColor="text1"/>
                <w:kern w:val="0"/>
                <w:sz w:val="28"/>
                <w:szCs w:val="28"/>
                <w:lang w:val="en-US" w:eastAsia="zh-CN"/>
                <w14:textFill>
                  <w14:solidFill>
                    <w14:schemeClr w14:val="tx1"/>
                  </w14:solidFill>
                </w14:textFill>
              </w:rPr>
            </w:pPr>
            <w:r>
              <w:rPr>
                <w:rFonts w:hint="eastAsia" w:cs="Arial" w:asciiTheme="minorEastAsia" w:hAnsiTheme="minorEastAsia"/>
                <w:color w:val="000000" w:themeColor="text1"/>
                <w:kern w:val="0"/>
                <w:sz w:val="28"/>
                <w:szCs w:val="28"/>
                <w:lang w:val="en-US" w:eastAsia="zh-CN"/>
                <w14:textFill>
                  <w14:solidFill>
                    <w14:schemeClr w14:val="tx1"/>
                  </w14:solidFill>
                </w14:textFill>
              </w:rPr>
              <w:t>单位</w:t>
            </w:r>
          </w:p>
        </w:tc>
        <w:tc>
          <w:tcPr>
            <w:tcW w:w="9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hint="eastAsia" w:eastAsia="宋体" w:cs="Arial" w:asciiTheme="minorEastAsia" w:hAnsiTheme="minorEastAsia"/>
                <w:color w:val="000000" w:themeColor="text1"/>
                <w:kern w:val="0"/>
                <w:sz w:val="28"/>
                <w:szCs w:val="28"/>
                <w:lang w:val="en-US" w:eastAsia="zh-CN"/>
                <w14:textFill>
                  <w14:solidFill>
                    <w14:schemeClr w14:val="tx1"/>
                  </w14:solidFill>
                </w14:textFill>
              </w:rPr>
            </w:pPr>
            <w:r>
              <w:rPr>
                <w:rFonts w:hint="eastAsia" w:cs="Arial" w:asciiTheme="minorEastAsia" w:hAnsiTheme="minorEastAsia"/>
                <w:color w:val="000000" w:themeColor="text1"/>
                <w:kern w:val="0"/>
                <w:sz w:val="28"/>
                <w:szCs w:val="28"/>
                <w:lang w:val="en-US" w:eastAsia="zh-CN"/>
                <w14:textFill>
                  <w14:solidFill>
                    <w14:schemeClr w14:val="tx1"/>
                  </w14:solidFill>
                </w14:textFill>
              </w:rPr>
              <w:t>数量</w:t>
            </w:r>
          </w:p>
        </w:tc>
        <w:tc>
          <w:tcPr>
            <w:tcW w:w="165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r>
              <w:rPr>
                <w:rFonts w:hint="eastAsia" w:cs="Arial" w:asciiTheme="minorEastAsia" w:hAnsiTheme="minorEastAsia"/>
                <w:color w:val="000000" w:themeColor="text1"/>
                <w:kern w:val="0"/>
                <w:sz w:val="28"/>
                <w:szCs w:val="28"/>
                <w:lang w:val="en-US" w:eastAsia="zh-CN"/>
                <w14:textFill>
                  <w14:solidFill>
                    <w14:schemeClr w14:val="tx1"/>
                  </w14:solidFill>
                </w14:textFill>
              </w:rPr>
              <w:t>单价（元）</w:t>
            </w:r>
          </w:p>
        </w:tc>
      </w:tr>
      <w:tr>
        <w:tblPrEx>
          <w:tblCellMar>
            <w:top w:w="0" w:type="dxa"/>
            <w:left w:w="0" w:type="dxa"/>
            <w:bottom w:w="0" w:type="dxa"/>
            <w:right w:w="0" w:type="dxa"/>
          </w:tblCellMar>
        </w:tblPrEx>
        <w:trPr>
          <w:trHeight w:val="293" w:hRule="atLeast"/>
        </w:trPr>
        <w:tc>
          <w:tcPr>
            <w:tcW w:w="92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hint="eastAsia" w:eastAsia="宋体" w:cs="Arial" w:asciiTheme="minorEastAsia" w:hAnsiTheme="minorEastAsia"/>
                <w:color w:val="000000" w:themeColor="text1"/>
                <w:kern w:val="0"/>
                <w:sz w:val="28"/>
                <w:szCs w:val="28"/>
                <w:lang w:val="en-US" w:eastAsia="zh-CN"/>
                <w14:textFill>
                  <w14:solidFill>
                    <w14:schemeClr w14:val="tx1"/>
                  </w14:solidFill>
                </w14:textFill>
              </w:rPr>
            </w:pPr>
            <w:r>
              <w:rPr>
                <w:rFonts w:hint="eastAsia" w:cs="Arial" w:asciiTheme="minorEastAsia" w:hAnsiTheme="minorEastAsia"/>
                <w:color w:val="000000" w:themeColor="text1"/>
                <w:kern w:val="0"/>
                <w:sz w:val="28"/>
                <w:szCs w:val="28"/>
                <w:lang w:val="en-US" w:eastAsia="zh-CN"/>
                <w14:textFill>
                  <w14:solidFill>
                    <w14:schemeClr w14:val="tx1"/>
                  </w14:solidFill>
                </w14:textFill>
              </w:rPr>
              <w:t>1</w:t>
            </w:r>
          </w:p>
        </w:tc>
        <w:tc>
          <w:tcPr>
            <w:tcW w:w="2737"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hint="default" w:eastAsia="宋体" w:cs="Arial" w:asciiTheme="minorEastAsia" w:hAnsiTheme="minorEastAsia"/>
                <w:color w:val="000000" w:themeColor="text1"/>
                <w:kern w:val="0"/>
                <w:sz w:val="28"/>
                <w:szCs w:val="28"/>
                <w:lang w:val="en-US" w:eastAsia="zh-CN"/>
                <w14:textFill>
                  <w14:solidFill>
                    <w14:schemeClr w14:val="tx1"/>
                  </w14:solidFill>
                </w14:textFill>
              </w:rPr>
            </w:pPr>
            <w:r>
              <w:rPr>
                <w:rFonts w:hint="eastAsia" w:cs="Arial" w:asciiTheme="minorEastAsia" w:hAnsiTheme="minorEastAsia"/>
                <w:color w:val="000000" w:themeColor="text1"/>
                <w:kern w:val="0"/>
                <w:sz w:val="28"/>
                <w:szCs w:val="28"/>
                <w:lang w:val="en-US" w:eastAsia="zh-CN"/>
                <w14:textFill>
                  <w14:solidFill>
                    <w14:schemeClr w14:val="tx1"/>
                  </w14:solidFill>
                </w14:textFill>
              </w:rPr>
              <w:t>生日蛋糕提货券</w:t>
            </w:r>
          </w:p>
        </w:tc>
        <w:tc>
          <w:tcPr>
            <w:tcW w:w="135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hint="eastAsia" w:eastAsia="宋体" w:cs="Arial" w:asciiTheme="minorEastAsia" w:hAnsiTheme="minorEastAsia"/>
                <w:color w:val="000000" w:themeColor="text1"/>
                <w:kern w:val="0"/>
                <w:sz w:val="28"/>
                <w:szCs w:val="28"/>
                <w:lang w:val="en-US" w:eastAsia="zh-CN"/>
                <w14:textFill>
                  <w14:solidFill>
                    <w14:schemeClr w14:val="tx1"/>
                  </w14:solidFill>
                </w14:textFill>
              </w:rPr>
            </w:pPr>
            <w:r>
              <w:rPr>
                <w:rFonts w:hint="eastAsia" w:cs="Arial" w:asciiTheme="minorEastAsia" w:hAnsiTheme="minorEastAsia"/>
                <w:color w:val="000000" w:themeColor="text1"/>
                <w:kern w:val="0"/>
                <w:sz w:val="28"/>
                <w:szCs w:val="28"/>
                <w:lang w:val="en-US" w:eastAsia="zh-CN"/>
                <w14:textFill>
                  <w14:solidFill>
                    <w14:schemeClr w14:val="tx1"/>
                  </w14:solidFill>
                </w14:textFill>
              </w:rPr>
              <w:t>份</w:t>
            </w:r>
          </w:p>
        </w:tc>
        <w:tc>
          <w:tcPr>
            <w:tcW w:w="9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hint="default" w:eastAsia="宋体" w:cs="Arial" w:asciiTheme="minorEastAsia" w:hAnsiTheme="minorEastAsia"/>
                <w:color w:val="000000" w:themeColor="text1"/>
                <w:kern w:val="0"/>
                <w:sz w:val="28"/>
                <w:szCs w:val="28"/>
                <w:lang w:val="en-US" w:eastAsia="zh-CN"/>
                <w14:textFill>
                  <w14:solidFill>
                    <w14:schemeClr w14:val="tx1"/>
                  </w14:solidFill>
                </w14:textFill>
              </w:rPr>
            </w:pPr>
            <w:r>
              <w:rPr>
                <w:rFonts w:hint="eastAsia" w:cs="Arial" w:asciiTheme="minorEastAsia" w:hAnsiTheme="minorEastAsia"/>
                <w:color w:val="000000" w:themeColor="text1"/>
                <w:kern w:val="0"/>
                <w:sz w:val="28"/>
                <w:szCs w:val="28"/>
                <w:lang w:val="en-US" w:eastAsia="zh-CN"/>
                <w14:textFill>
                  <w14:solidFill>
                    <w14:schemeClr w14:val="tx1"/>
                  </w14:solidFill>
                </w14:textFill>
              </w:rPr>
              <w:t>1147</w:t>
            </w:r>
          </w:p>
        </w:tc>
        <w:tc>
          <w:tcPr>
            <w:tcW w:w="165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hint="default" w:eastAsia="宋体" w:cs="Arial" w:asciiTheme="minorEastAsia" w:hAnsiTheme="minorEastAsia"/>
                <w:color w:val="000000" w:themeColor="text1"/>
                <w:kern w:val="0"/>
                <w:sz w:val="28"/>
                <w:szCs w:val="28"/>
                <w:lang w:val="en-US" w:eastAsia="zh-CN"/>
                <w14:textFill>
                  <w14:solidFill>
                    <w14:schemeClr w14:val="tx1"/>
                  </w14:solidFill>
                </w14:textFill>
              </w:rPr>
            </w:pPr>
            <w:r>
              <w:rPr>
                <w:rFonts w:hint="eastAsia" w:cs="Arial" w:asciiTheme="minorEastAsia" w:hAnsiTheme="minorEastAsia"/>
                <w:color w:val="000000" w:themeColor="text1"/>
                <w:kern w:val="0"/>
                <w:sz w:val="28"/>
                <w:szCs w:val="28"/>
                <w:lang w:val="en-US" w:eastAsia="zh-CN"/>
                <w14:textFill>
                  <w14:solidFill>
                    <w14:schemeClr w14:val="tx1"/>
                  </w14:solidFill>
                </w14:textFill>
              </w:rPr>
              <w:t>150.00</w:t>
            </w:r>
          </w:p>
        </w:tc>
      </w:tr>
      <w:tr>
        <w:tblPrEx>
          <w:tblCellMar>
            <w:top w:w="0" w:type="dxa"/>
            <w:left w:w="0" w:type="dxa"/>
            <w:bottom w:w="0" w:type="dxa"/>
            <w:right w:w="0" w:type="dxa"/>
          </w:tblCellMar>
        </w:tblPrEx>
        <w:tc>
          <w:tcPr>
            <w:tcW w:w="92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c>
          <w:tcPr>
            <w:tcW w:w="2737"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c>
          <w:tcPr>
            <w:tcW w:w="135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c>
          <w:tcPr>
            <w:tcW w:w="9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c>
          <w:tcPr>
            <w:tcW w:w="165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r>
      <w:tr>
        <w:tblPrEx>
          <w:shd w:val="clear" w:color="auto" w:fill="FFFFFF"/>
          <w:tblCellMar>
            <w:top w:w="0" w:type="dxa"/>
            <w:left w:w="0" w:type="dxa"/>
            <w:bottom w:w="0" w:type="dxa"/>
            <w:right w:w="0" w:type="dxa"/>
          </w:tblCellMar>
        </w:tblPrEx>
        <w:tc>
          <w:tcPr>
            <w:tcW w:w="92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c>
          <w:tcPr>
            <w:tcW w:w="2737"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c>
          <w:tcPr>
            <w:tcW w:w="135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c>
          <w:tcPr>
            <w:tcW w:w="99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c>
          <w:tcPr>
            <w:tcW w:w="165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p>
        </w:tc>
      </w:tr>
      <w:tr>
        <w:tblPrEx>
          <w:tblCellMar>
            <w:top w:w="0" w:type="dxa"/>
            <w:left w:w="0" w:type="dxa"/>
            <w:bottom w:w="0" w:type="dxa"/>
            <w:right w:w="0" w:type="dxa"/>
          </w:tblCellMar>
        </w:tblPrEx>
        <w:trPr>
          <w:trHeight w:val="500" w:hRule="atLeast"/>
        </w:trPr>
        <w:tc>
          <w:tcPr>
            <w:tcW w:w="92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tabs>
                <w:tab w:val="left" w:pos="215"/>
              </w:tabs>
              <w:spacing w:line="350" w:lineRule="exact"/>
              <w:jc w:val="center"/>
              <w:rPr>
                <w:rFonts w:hint="default" w:eastAsia="宋体" w:cs="Arial" w:asciiTheme="minorEastAsia" w:hAnsiTheme="minorEastAsia"/>
                <w:color w:val="000000" w:themeColor="text1"/>
                <w:kern w:val="0"/>
                <w:sz w:val="28"/>
                <w:szCs w:val="28"/>
                <w:lang w:val="en-US" w:eastAsia="zh-CN"/>
                <w14:textFill>
                  <w14:solidFill>
                    <w14:schemeClr w14:val="tx1"/>
                  </w14:solidFill>
                </w14:textFill>
              </w:rPr>
            </w:pPr>
          </w:p>
        </w:tc>
        <w:tc>
          <w:tcPr>
            <w:tcW w:w="2737"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center"/>
              <w:rPr>
                <w:rFonts w:cs="Arial" w:asciiTheme="minorEastAsia" w:hAnsiTheme="minorEastAsia"/>
                <w:color w:val="000000" w:themeColor="text1"/>
                <w:kern w:val="0"/>
                <w:sz w:val="28"/>
                <w:szCs w:val="28"/>
                <w14:textFill>
                  <w14:solidFill>
                    <w14:schemeClr w14:val="tx1"/>
                  </w14:solidFill>
                </w14:textFill>
              </w:rPr>
            </w:pPr>
            <w:r>
              <w:rPr>
                <w:rFonts w:hint="eastAsia" w:cs="Arial" w:asciiTheme="minorEastAsia" w:hAnsiTheme="minorEastAsia"/>
                <w:color w:val="000000" w:themeColor="text1"/>
                <w:kern w:val="0"/>
                <w:sz w:val="28"/>
                <w:szCs w:val="28"/>
                <w:lang w:val="en-US" w:eastAsia="zh-CN"/>
                <w14:textFill>
                  <w14:solidFill>
                    <w14:schemeClr w14:val="tx1"/>
                  </w14:solidFill>
                </w14:textFill>
              </w:rPr>
              <w:t>总 计</w:t>
            </w:r>
          </w:p>
        </w:tc>
        <w:tc>
          <w:tcPr>
            <w:tcW w:w="3996" w:type="dxa"/>
            <w:gridSpan w:val="3"/>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line="350" w:lineRule="exact"/>
              <w:jc w:val="right"/>
              <w:rPr>
                <w:rFonts w:hint="default" w:eastAsia="宋体" w:cs="Arial" w:asciiTheme="minorEastAsia" w:hAnsiTheme="minorEastAsia"/>
                <w:color w:val="000000" w:themeColor="text1"/>
                <w:kern w:val="0"/>
                <w:sz w:val="28"/>
                <w:szCs w:val="28"/>
                <w:lang w:val="en-US" w:eastAsia="zh-CN"/>
                <w14:textFill>
                  <w14:solidFill>
                    <w14:schemeClr w14:val="tx1"/>
                  </w14:solidFill>
                </w14:textFill>
              </w:rPr>
            </w:pPr>
            <w:r>
              <w:rPr>
                <w:rFonts w:hint="eastAsia" w:cs="Arial" w:asciiTheme="minorEastAsia" w:hAnsiTheme="minorEastAsia"/>
                <w:color w:val="000000" w:themeColor="text1"/>
                <w:kern w:val="0"/>
                <w:sz w:val="28"/>
                <w:szCs w:val="28"/>
                <w:lang w:val="en-US" w:eastAsia="zh-CN"/>
                <w14:textFill>
                  <w14:solidFill>
                    <w14:schemeClr w14:val="tx1"/>
                  </w14:solidFill>
                </w14:textFill>
              </w:rPr>
              <w:t>172050.00元</w:t>
            </w:r>
          </w:p>
        </w:tc>
      </w:tr>
    </w:tbl>
    <w:p>
      <w:pPr>
        <w:spacing w:line="360" w:lineRule="auto"/>
        <w:jc w:val="left"/>
        <w:rPr>
          <w:rFonts w:ascii="宋体" w:hAnsi="宋体"/>
          <w:b/>
          <w:bCs/>
          <w:sz w:val="24"/>
          <w:szCs w:val="21"/>
          <w:u w:val="single"/>
        </w:rPr>
      </w:pPr>
    </w:p>
    <w:tbl>
      <w:tblPr>
        <w:tblStyle w:val="14"/>
        <w:tblW w:w="76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5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2133" w:type="dxa"/>
            <w:vAlign w:val="center"/>
          </w:tcPr>
          <w:p>
            <w:pPr>
              <w:spacing w:line="360" w:lineRule="auto"/>
              <w:jc w:val="center"/>
              <w:rPr>
                <w:rFonts w:hint="eastAsia" w:ascii="宋体" w:hAnsi="宋体" w:cs="宋体"/>
                <w:sz w:val="24"/>
              </w:rPr>
            </w:pPr>
            <w:r>
              <w:rPr>
                <w:rFonts w:hint="eastAsia" w:ascii="宋体" w:hAnsi="宋体" w:cs="宋体"/>
                <w:sz w:val="24"/>
              </w:rPr>
              <w:t>总报价</w:t>
            </w:r>
          </w:p>
        </w:tc>
        <w:tc>
          <w:tcPr>
            <w:tcW w:w="5530" w:type="dxa"/>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r>
              <w:rPr>
                <w:rFonts w:ascii="宋体" w:hAnsi="宋体" w:eastAsia="宋体" w:cs="宋体"/>
                <w:sz w:val="24"/>
                <w:u w:val="single"/>
              </w:rPr>
              <w:t xml:space="preserve"> </w:t>
            </w:r>
            <w:r>
              <w:rPr>
                <w:rFonts w:hint="eastAsia" w:ascii="宋体" w:hAnsi="宋体" w:eastAsia="宋体" w:cs="宋体"/>
                <w:sz w:val="24"/>
                <w:u w:val="single"/>
                <w:lang w:val="en-US" w:eastAsia="zh-CN"/>
              </w:rPr>
              <w:t>172050.00元</w:t>
            </w:r>
            <w:r>
              <w:rPr>
                <w:rFonts w:ascii="宋体" w:hAnsi="宋体" w:eastAsia="宋体" w:cs="宋体"/>
                <w:sz w:val="24"/>
                <w:u w:val="single"/>
              </w:rPr>
              <w:t xml:space="preserve">       </w:t>
            </w:r>
            <w:r>
              <w:rPr>
                <w:rFonts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hint="eastAsia" w:ascii="宋体" w:hAnsi="宋体" w:cs="宋体"/>
                <w:sz w:val="24"/>
                <w:u w:val="single"/>
                <w:lang w:val="en-US" w:eastAsia="zh-CN"/>
              </w:rPr>
              <w:t>拾柒万贰仟零伍拾元整</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2133" w:type="dxa"/>
            <w:vAlign w:val="center"/>
          </w:tcPr>
          <w:p>
            <w:pPr>
              <w:spacing w:line="360" w:lineRule="auto"/>
              <w:jc w:val="center"/>
              <w:rPr>
                <w:rFonts w:hint="eastAsia" w:ascii="宋体" w:hAnsi="宋体"/>
                <w:bCs/>
                <w:sz w:val="24"/>
              </w:rPr>
            </w:pPr>
            <w:r>
              <w:rPr>
                <w:rFonts w:hint="eastAsia" w:ascii="宋体" w:hAnsi="宋体"/>
                <w:bCs/>
                <w:sz w:val="24"/>
              </w:rPr>
              <w:t>交货期</w:t>
            </w:r>
          </w:p>
        </w:tc>
        <w:tc>
          <w:tcPr>
            <w:tcW w:w="5530" w:type="dxa"/>
            <w:vAlign w:val="center"/>
          </w:tcPr>
          <w:p>
            <w:pPr>
              <w:spacing w:line="360" w:lineRule="auto"/>
              <w:ind w:right="-105" w:rightChars="-50"/>
              <w:jc w:val="left"/>
              <w:rPr>
                <w:rFonts w:hint="eastAsia" w:ascii="宋体" w:hAnsi="宋体" w:cs="宋体"/>
                <w:sz w:val="24"/>
              </w:rPr>
            </w:pPr>
            <w:r>
              <w:rPr>
                <w:rFonts w:hint="eastAsia" w:ascii="宋体" w:hAnsi="宋体"/>
                <w:sz w:val="24"/>
              </w:rPr>
              <w:t>合同签订后</w:t>
            </w:r>
            <w:r>
              <w:rPr>
                <w:rFonts w:hint="eastAsia" w:ascii="宋体" w:hAnsi="宋体"/>
                <w:sz w:val="24"/>
                <w:lang w:val="en-US" w:eastAsia="zh-CN"/>
              </w:rPr>
              <w:t>于</w:t>
            </w:r>
            <w:r>
              <w:rPr>
                <w:rFonts w:hint="eastAsia"/>
                <w:sz w:val="24"/>
                <w:lang w:val="en-US" w:eastAsia="zh-CN"/>
              </w:rPr>
              <w:t>6月20日前将提货券交给院方。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atLeast"/>
        </w:trPr>
        <w:tc>
          <w:tcPr>
            <w:tcW w:w="2133" w:type="dxa"/>
            <w:vAlign w:val="center"/>
          </w:tcPr>
          <w:p>
            <w:pPr>
              <w:spacing w:line="360" w:lineRule="auto"/>
              <w:jc w:val="center"/>
              <w:rPr>
                <w:rFonts w:hint="eastAsia" w:ascii="宋体" w:hAnsi="宋体" w:eastAsia="宋体" w:cs="宋体"/>
                <w:sz w:val="24"/>
                <w:lang w:eastAsia="zh-CN"/>
              </w:rPr>
            </w:pPr>
            <w:r>
              <w:rPr>
                <w:rFonts w:hint="eastAsia" w:ascii="宋体" w:hAnsi="宋体" w:cs="宋体"/>
                <w:sz w:val="24"/>
              </w:rPr>
              <w:t>备注</w:t>
            </w:r>
            <w:r>
              <w:rPr>
                <w:rFonts w:hint="eastAsia" w:ascii="宋体" w:hAnsi="宋体" w:cs="宋体"/>
                <w:color w:val="FF0000"/>
                <w:sz w:val="24"/>
                <w:lang w:eastAsia="zh-CN"/>
              </w:rPr>
              <w:t>（</w:t>
            </w:r>
            <w:r>
              <w:rPr>
                <w:rFonts w:hint="eastAsia" w:ascii="宋体" w:hAnsi="宋体" w:cs="宋体"/>
                <w:color w:val="FF0000"/>
                <w:sz w:val="24"/>
                <w:lang w:val="en-US" w:eastAsia="zh-CN"/>
              </w:rPr>
              <w:t>举例</w:t>
            </w:r>
            <w:r>
              <w:rPr>
                <w:rFonts w:hint="eastAsia" w:ascii="宋体" w:hAnsi="宋体" w:cs="宋体"/>
                <w:color w:val="FF0000"/>
                <w:sz w:val="24"/>
                <w:lang w:eastAsia="zh-CN"/>
              </w:rPr>
              <w:t>）</w:t>
            </w:r>
          </w:p>
        </w:tc>
        <w:tc>
          <w:tcPr>
            <w:tcW w:w="5530" w:type="dxa"/>
            <w:vAlign w:val="center"/>
          </w:tcPr>
          <w:p>
            <w:pPr>
              <w:spacing w:line="360" w:lineRule="auto"/>
              <w:rPr>
                <w:rFonts w:hint="eastAsia" w:ascii="宋体" w:hAnsi="宋体" w:cs="宋体"/>
                <w:color w:val="FF0000"/>
                <w:sz w:val="24"/>
                <w:lang w:val="en-US" w:eastAsia="zh-CN"/>
              </w:rPr>
            </w:pPr>
            <w:r>
              <w:rPr>
                <w:rFonts w:hint="eastAsia" w:ascii="宋体" w:hAnsi="宋体" w:cs="宋体"/>
                <w:color w:val="FF0000"/>
                <w:sz w:val="24"/>
                <w:lang w:val="en-US" w:eastAsia="zh-CN"/>
              </w:rPr>
              <w:t>赠送金额总额：20元*1147=22940.00元</w:t>
            </w:r>
          </w:p>
          <w:p>
            <w:pPr>
              <w:spacing w:line="360" w:lineRule="auto"/>
              <w:rPr>
                <w:rFonts w:hint="default" w:ascii="宋体" w:hAnsi="宋体" w:cs="宋体"/>
                <w:color w:val="FF0000"/>
                <w:sz w:val="24"/>
                <w:lang w:val="en-US" w:eastAsia="zh-CN"/>
              </w:rPr>
            </w:pPr>
            <w:r>
              <w:rPr>
                <w:rFonts w:hint="eastAsia" w:ascii="宋体" w:hAnsi="宋体" w:cs="宋体"/>
                <w:color w:val="FF0000"/>
                <w:sz w:val="24"/>
                <w:lang w:val="en-US" w:eastAsia="zh-CN"/>
              </w:rPr>
              <w:t>赠送代金券总额：15元*1147=17205.00元</w:t>
            </w:r>
          </w:p>
          <w:p>
            <w:pPr>
              <w:spacing w:line="360" w:lineRule="auto"/>
              <w:rPr>
                <w:rFonts w:hint="default" w:ascii="宋体" w:hAnsi="宋体" w:cs="宋体"/>
                <w:color w:val="FF0000"/>
                <w:sz w:val="24"/>
                <w:lang w:val="en-US" w:eastAsia="zh-CN"/>
              </w:rPr>
            </w:pPr>
            <w:r>
              <w:rPr>
                <w:rFonts w:hint="eastAsia" w:ascii="宋体" w:hAnsi="宋体" w:cs="宋体"/>
                <w:color w:val="FF0000"/>
                <w:sz w:val="24"/>
                <w:lang w:val="en-US" w:eastAsia="zh-CN"/>
              </w:rPr>
              <w:t>赠送总金额：22940+17205=40145.00元</w:t>
            </w:r>
          </w:p>
        </w:tc>
      </w:tr>
    </w:tbl>
    <w:p>
      <w:pPr>
        <w:spacing w:line="360" w:lineRule="auto"/>
        <w:rPr>
          <w:rFonts w:ascii="宋体" w:hAnsi="宋体"/>
          <w:sz w:val="24"/>
        </w:rPr>
      </w:pPr>
    </w:p>
    <w:p>
      <w:pPr>
        <w:spacing w:line="360" w:lineRule="auto"/>
        <w:rPr>
          <w:rFonts w:ascii="宋体" w:hAnsi="宋体"/>
          <w:sz w:val="24"/>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eastAsia="仿宋_GB2312"/>
          <w:szCs w:val="21"/>
        </w:rPr>
      </w:pPr>
      <w:r>
        <w:rPr>
          <w:rFonts w:ascii="宋体" w:hAnsi="宋体"/>
          <w:sz w:val="24"/>
        </w:rPr>
        <w:t>时间：</w:t>
      </w:r>
    </w:p>
    <w:p>
      <w:pPr>
        <w:spacing w:line="480" w:lineRule="auto"/>
        <w:jc w:val="center"/>
        <w:rPr>
          <w:rFonts w:eastAsia="仿宋_GB2312"/>
          <w:sz w:val="28"/>
        </w:rPr>
      </w:pPr>
    </w:p>
    <w:p>
      <w:pPr>
        <w:rPr>
          <w:rFonts w:hint="eastAsia"/>
          <w:sz w:val="24"/>
        </w:rPr>
      </w:pPr>
    </w:p>
    <w:p>
      <w:pPr>
        <w:pStyle w:val="19"/>
        <w:ind w:left="0" w:leftChars="0" w:firstLine="0" w:firstLineChars="0"/>
        <w:rPr>
          <w:rFonts w:hint="eastAsia"/>
          <w:sz w:val="24"/>
        </w:rPr>
      </w:pPr>
    </w:p>
    <w:p>
      <w:pPr>
        <w:tabs>
          <w:tab w:val="left" w:pos="3300"/>
        </w:tabs>
        <w:bidi w:val="0"/>
        <w:jc w:val="left"/>
        <w:rPr>
          <w:rFonts w:hint="eastAsia"/>
          <w:lang w:eastAsia="zh-CN"/>
        </w:rPr>
      </w:pPr>
    </w:p>
    <w:sectPr>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29E30"/>
    <w:multiLevelType w:val="singleLevel"/>
    <w:tmpl w:val="93729E30"/>
    <w:lvl w:ilvl="0" w:tentative="0">
      <w:start w:val="3"/>
      <w:numFmt w:val="chineseCounting"/>
      <w:suff w:val="space"/>
      <w:lvlText w:val="第%1章"/>
      <w:lvlJc w:val="left"/>
      <w:rPr>
        <w:rFonts w:hint="eastAsia"/>
      </w:rPr>
    </w:lvl>
  </w:abstractNum>
  <w:abstractNum w:abstractNumId="1">
    <w:nsid w:val="62690896"/>
    <w:multiLevelType w:val="singleLevel"/>
    <w:tmpl w:val="62690896"/>
    <w:lvl w:ilvl="0" w:tentative="0">
      <w:start w:val="7"/>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C84172"/>
    <w:rsid w:val="00CF1863"/>
    <w:rsid w:val="00D23ED6"/>
    <w:rsid w:val="00D73F14"/>
    <w:rsid w:val="00DB5834"/>
    <w:rsid w:val="00E63A31"/>
    <w:rsid w:val="00E87A89"/>
    <w:rsid w:val="00EF3BF7"/>
    <w:rsid w:val="00F45509"/>
    <w:rsid w:val="00F76FE0"/>
    <w:rsid w:val="00F82D2B"/>
    <w:rsid w:val="00FA590D"/>
    <w:rsid w:val="00FD14A0"/>
    <w:rsid w:val="00FF108F"/>
    <w:rsid w:val="01850979"/>
    <w:rsid w:val="01E1136A"/>
    <w:rsid w:val="01F62C8B"/>
    <w:rsid w:val="047329DA"/>
    <w:rsid w:val="049F3623"/>
    <w:rsid w:val="04B51FBB"/>
    <w:rsid w:val="05B731DB"/>
    <w:rsid w:val="05CB4B9E"/>
    <w:rsid w:val="064B4B18"/>
    <w:rsid w:val="076C13A4"/>
    <w:rsid w:val="078D1C71"/>
    <w:rsid w:val="085019E0"/>
    <w:rsid w:val="08F10FEA"/>
    <w:rsid w:val="09B83396"/>
    <w:rsid w:val="0A4E1383"/>
    <w:rsid w:val="0B445948"/>
    <w:rsid w:val="0C0069FF"/>
    <w:rsid w:val="0C171213"/>
    <w:rsid w:val="0C654F6B"/>
    <w:rsid w:val="0C763968"/>
    <w:rsid w:val="0C7C4377"/>
    <w:rsid w:val="0D827B6E"/>
    <w:rsid w:val="0D933D59"/>
    <w:rsid w:val="0E610FD3"/>
    <w:rsid w:val="0E65470A"/>
    <w:rsid w:val="0EF32600"/>
    <w:rsid w:val="0EFD592E"/>
    <w:rsid w:val="115F11F9"/>
    <w:rsid w:val="11720608"/>
    <w:rsid w:val="11D37F1D"/>
    <w:rsid w:val="120354F1"/>
    <w:rsid w:val="12546E9D"/>
    <w:rsid w:val="128D3C48"/>
    <w:rsid w:val="12DE6CAE"/>
    <w:rsid w:val="13476781"/>
    <w:rsid w:val="13AB6423"/>
    <w:rsid w:val="13B700A0"/>
    <w:rsid w:val="13D04C7D"/>
    <w:rsid w:val="14192C6A"/>
    <w:rsid w:val="14A020B7"/>
    <w:rsid w:val="14E3779D"/>
    <w:rsid w:val="14EF7AC7"/>
    <w:rsid w:val="15312234"/>
    <w:rsid w:val="15A41C61"/>
    <w:rsid w:val="15DB5322"/>
    <w:rsid w:val="162B3D67"/>
    <w:rsid w:val="16E30CA3"/>
    <w:rsid w:val="182C1FD4"/>
    <w:rsid w:val="18E22441"/>
    <w:rsid w:val="18F76053"/>
    <w:rsid w:val="197F3FF6"/>
    <w:rsid w:val="19872B5A"/>
    <w:rsid w:val="19F636A6"/>
    <w:rsid w:val="1A2F6E5D"/>
    <w:rsid w:val="1AD15C26"/>
    <w:rsid w:val="1B215D6E"/>
    <w:rsid w:val="1B821058"/>
    <w:rsid w:val="1D337A4D"/>
    <w:rsid w:val="1E0559A3"/>
    <w:rsid w:val="1E352C62"/>
    <w:rsid w:val="1E5C3D26"/>
    <w:rsid w:val="1F331909"/>
    <w:rsid w:val="1F3A3093"/>
    <w:rsid w:val="1F5833BF"/>
    <w:rsid w:val="1F8D3BCE"/>
    <w:rsid w:val="1FD9384E"/>
    <w:rsid w:val="1FDF75C0"/>
    <w:rsid w:val="203E6FC5"/>
    <w:rsid w:val="208A6CE1"/>
    <w:rsid w:val="20F969F4"/>
    <w:rsid w:val="21031AB8"/>
    <w:rsid w:val="21446784"/>
    <w:rsid w:val="21F4036F"/>
    <w:rsid w:val="22D30A28"/>
    <w:rsid w:val="22ED6B55"/>
    <w:rsid w:val="236E6394"/>
    <w:rsid w:val="23BC4B69"/>
    <w:rsid w:val="250D7B05"/>
    <w:rsid w:val="252F6EBC"/>
    <w:rsid w:val="25652CA4"/>
    <w:rsid w:val="25AE752B"/>
    <w:rsid w:val="25DA366B"/>
    <w:rsid w:val="268E5CDF"/>
    <w:rsid w:val="26B86955"/>
    <w:rsid w:val="27417743"/>
    <w:rsid w:val="28AF149B"/>
    <w:rsid w:val="294538FF"/>
    <w:rsid w:val="2983597F"/>
    <w:rsid w:val="2A1058AC"/>
    <w:rsid w:val="2A2551B1"/>
    <w:rsid w:val="2B25133F"/>
    <w:rsid w:val="2B3F1E9C"/>
    <w:rsid w:val="2B814E08"/>
    <w:rsid w:val="2E2E6399"/>
    <w:rsid w:val="2EB76F82"/>
    <w:rsid w:val="2ECC5C9A"/>
    <w:rsid w:val="2F725907"/>
    <w:rsid w:val="2F7C46D9"/>
    <w:rsid w:val="2FD94E0C"/>
    <w:rsid w:val="305B3618"/>
    <w:rsid w:val="30EB23D3"/>
    <w:rsid w:val="31941723"/>
    <w:rsid w:val="347B450B"/>
    <w:rsid w:val="34DC6405"/>
    <w:rsid w:val="35413B9E"/>
    <w:rsid w:val="36473EC1"/>
    <w:rsid w:val="377E752B"/>
    <w:rsid w:val="379F4582"/>
    <w:rsid w:val="37E84929"/>
    <w:rsid w:val="38E13B28"/>
    <w:rsid w:val="3AE31593"/>
    <w:rsid w:val="3BC74A4B"/>
    <w:rsid w:val="3C5949C7"/>
    <w:rsid w:val="3C632030"/>
    <w:rsid w:val="3CEF1D60"/>
    <w:rsid w:val="3D9C0EAC"/>
    <w:rsid w:val="3E1D287C"/>
    <w:rsid w:val="3ECE3BD0"/>
    <w:rsid w:val="3FEA3CCA"/>
    <w:rsid w:val="3FFB5EF9"/>
    <w:rsid w:val="404A3F9F"/>
    <w:rsid w:val="41044A2D"/>
    <w:rsid w:val="416B4086"/>
    <w:rsid w:val="41736AFC"/>
    <w:rsid w:val="41C36198"/>
    <w:rsid w:val="433E253B"/>
    <w:rsid w:val="43563026"/>
    <w:rsid w:val="449578B8"/>
    <w:rsid w:val="45795008"/>
    <w:rsid w:val="46554711"/>
    <w:rsid w:val="46752AE1"/>
    <w:rsid w:val="4700132A"/>
    <w:rsid w:val="47571088"/>
    <w:rsid w:val="48635932"/>
    <w:rsid w:val="48B23D77"/>
    <w:rsid w:val="49234DAC"/>
    <w:rsid w:val="4959362F"/>
    <w:rsid w:val="495E5BE4"/>
    <w:rsid w:val="4A2F3D7B"/>
    <w:rsid w:val="4A6157C2"/>
    <w:rsid w:val="4B4539EE"/>
    <w:rsid w:val="4C713F20"/>
    <w:rsid w:val="4D2401CB"/>
    <w:rsid w:val="4D49409F"/>
    <w:rsid w:val="4DB972B9"/>
    <w:rsid w:val="4E6B7340"/>
    <w:rsid w:val="4E836A5E"/>
    <w:rsid w:val="4E967259"/>
    <w:rsid w:val="4E9F2D0D"/>
    <w:rsid w:val="4EF643A0"/>
    <w:rsid w:val="4EF937A1"/>
    <w:rsid w:val="50FD2F9C"/>
    <w:rsid w:val="511725CC"/>
    <w:rsid w:val="517F3EAD"/>
    <w:rsid w:val="519D6EB4"/>
    <w:rsid w:val="51DD691E"/>
    <w:rsid w:val="52461B0B"/>
    <w:rsid w:val="52AA4171"/>
    <w:rsid w:val="52B571E7"/>
    <w:rsid w:val="52F55647"/>
    <w:rsid w:val="538F062A"/>
    <w:rsid w:val="548259D4"/>
    <w:rsid w:val="54F00AC2"/>
    <w:rsid w:val="554271C4"/>
    <w:rsid w:val="55C67DF5"/>
    <w:rsid w:val="5651167C"/>
    <w:rsid w:val="56D6794E"/>
    <w:rsid w:val="576E293E"/>
    <w:rsid w:val="5B1B5A03"/>
    <w:rsid w:val="5B672AD6"/>
    <w:rsid w:val="5BBC7A06"/>
    <w:rsid w:val="5C470D10"/>
    <w:rsid w:val="5CBE68DB"/>
    <w:rsid w:val="5CC47E84"/>
    <w:rsid w:val="5CEF51F7"/>
    <w:rsid w:val="5D374438"/>
    <w:rsid w:val="5D545EF0"/>
    <w:rsid w:val="5D577385"/>
    <w:rsid w:val="5E5B5218"/>
    <w:rsid w:val="5E60747F"/>
    <w:rsid w:val="5EEC7443"/>
    <w:rsid w:val="5F022F58"/>
    <w:rsid w:val="5F2F5E00"/>
    <w:rsid w:val="5FF82127"/>
    <w:rsid w:val="60AC1749"/>
    <w:rsid w:val="61C3355C"/>
    <w:rsid w:val="61F61B45"/>
    <w:rsid w:val="62ED4385"/>
    <w:rsid w:val="64850E7B"/>
    <w:rsid w:val="657C3F13"/>
    <w:rsid w:val="67ED2D41"/>
    <w:rsid w:val="67FA2E96"/>
    <w:rsid w:val="682B4DEE"/>
    <w:rsid w:val="68A02ECD"/>
    <w:rsid w:val="68B114BB"/>
    <w:rsid w:val="695232F6"/>
    <w:rsid w:val="69FD48BA"/>
    <w:rsid w:val="6BD4647D"/>
    <w:rsid w:val="6BD9385B"/>
    <w:rsid w:val="6C0134DD"/>
    <w:rsid w:val="6EA86277"/>
    <w:rsid w:val="6F8A37EA"/>
    <w:rsid w:val="703777AD"/>
    <w:rsid w:val="70706937"/>
    <w:rsid w:val="70D54B74"/>
    <w:rsid w:val="70E9415A"/>
    <w:rsid w:val="71295A75"/>
    <w:rsid w:val="715A50F2"/>
    <w:rsid w:val="71B72131"/>
    <w:rsid w:val="71FC6F1E"/>
    <w:rsid w:val="73982E8D"/>
    <w:rsid w:val="7420498F"/>
    <w:rsid w:val="75664F98"/>
    <w:rsid w:val="762821E5"/>
    <w:rsid w:val="793A3226"/>
    <w:rsid w:val="79974D09"/>
    <w:rsid w:val="79DA20F1"/>
    <w:rsid w:val="7AE71E72"/>
    <w:rsid w:val="7B5C61A8"/>
    <w:rsid w:val="7B74620C"/>
    <w:rsid w:val="7D434E81"/>
    <w:rsid w:val="7DCA234E"/>
    <w:rsid w:val="7E4A2622"/>
    <w:rsid w:val="7F391F6E"/>
    <w:rsid w:val="7F6832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9"/>
    <w:pPr>
      <w:ind w:left="340"/>
      <w:outlineLvl w:val="3"/>
    </w:pPr>
    <w:rPr>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rPr>
      <w:szCs w:val="20"/>
    </w:rPr>
  </w:style>
  <w:style w:type="paragraph" w:styleId="6">
    <w:name w:val="Body Text"/>
    <w:basedOn w:val="1"/>
    <w:unhideWhenUsed/>
    <w:qFormat/>
    <w:uiPriority w:val="99"/>
    <w:rPr>
      <w:sz w:val="24"/>
    </w:rPr>
  </w:style>
  <w:style w:type="paragraph" w:styleId="7">
    <w:name w:val="Plain Text"/>
    <w:basedOn w:val="1"/>
    <w:qFormat/>
    <w:uiPriority w:val="0"/>
    <w:rPr>
      <w:rFonts w:ascii="宋体" w:hAnsi="Courier New" w:cs="Courier New"/>
      <w:szCs w:val="21"/>
    </w:rPr>
  </w:style>
  <w:style w:type="paragraph" w:styleId="8">
    <w:name w:val="Balloon Text"/>
    <w:basedOn w:val="1"/>
    <w:link w:val="31"/>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next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9061"/>
      </w:tabs>
    </w:pPr>
    <w:rPr>
      <w:rFonts w:ascii="宋体" w:hAnsi="宋体" w:eastAsia="仿宋_GB2312"/>
      <w:b/>
      <w:sz w:val="32"/>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3">
    <w:name w:val="Body Text First Indent"/>
    <w:basedOn w:val="6"/>
    <w:qFormat/>
    <w:uiPriority w:val="0"/>
    <w:pPr>
      <w:ind w:firstLine="420" w:firstLineChars="1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qFormat/>
    <w:uiPriority w:val="99"/>
    <w:rPr>
      <w:color w:val="0000FF"/>
      <w:u w:val="single"/>
    </w:rPr>
  </w:style>
  <w:style w:type="paragraph" w:customStyle="1" w:styleId="19">
    <w:name w:val="正文（缩进）"/>
    <w:basedOn w:val="1"/>
    <w:qFormat/>
    <w:uiPriority w:val="0"/>
    <w:pPr>
      <w:spacing w:before="156" w:beforeLines="50" w:after="156" w:afterLines="50" w:line="360" w:lineRule="auto"/>
      <w:ind w:firstLine="480" w:firstLineChars="200"/>
    </w:pPr>
    <w:rPr>
      <w:sz w:val="24"/>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标题 2 Char"/>
    <w:basedOn w:val="16"/>
    <w:link w:val="3"/>
    <w:qFormat/>
    <w:uiPriority w:val="0"/>
    <w:rPr>
      <w:rFonts w:ascii="Arial" w:hAnsi="Arial" w:eastAsia="黑体" w:cs="Times New Roman"/>
      <w:b/>
      <w:bCs/>
      <w:sz w:val="32"/>
      <w:szCs w:val="32"/>
    </w:rPr>
  </w:style>
  <w:style w:type="paragraph" w:customStyle="1" w:styleId="23">
    <w:name w:val="List Paragraph"/>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6">
    <w:name w:val="彩色列表1"/>
    <w:basedOn w:val="1"/>
    <w:qFormat/>
    <w:uiPriority w:val="34"/>
    <w:pPr>
      <w:ind w:firstLine="420" w:firstLineChars="200"/>
    </w:pPr>
  </w:style>
  <w:style w:type="paragraph" w:customStyle="1" w:styleId="27">
    <w:name w:val="p0"/>
    <w:basedOn w:val="1"/>
    <w:qFormat/>
    <w:uiPriority w:val="0"/>
    <w:pPr>
      <w:widowControl/>
    </w:pPr>
    <w:rPr>
      <w:szCs w:val="21"/>
    </w:rPr>
  </w:style>
  <w:style w:type="character" w:customStyle="1" w:styleId="28">
    <w:name w:val="font51"/>
    <w:basedOn w:val="16"/>
    <w:qFormat/>
    <w:uiPriority w:val="0"/>
    <w:rPr>
      <w:rFonts w:hint="eastAsia" w:ascii="宋体" w:hAnsi="宋体" w:eastAsia="宋体" w:cs="宋体"/>
      <w:b/>
      <w:color w:val="000000"/>
      <w:sz w:val="22"/>
      <w:szCs w:val="22"/>
      <w:u w:val="none"/>
    </w:rPr>
  </w:style>
  <w:style w:type="character" w:customStyle="1" w:styleId="29">
    <w:name w:val="font41"/>
    <w:basedOn w:val="16"/>
    <w:qFormat/>
    <w:uiPriority w:val="0"/>
    <w:rPr>
      <w:rFonts w:hint="default" w:ascii="Calibri" w:hAnsi="Calibri" w:cs="Calibri"/>
      <w:b/>
      <w:color w:val="000000"/>
      <w:sz w:val="21"/>
      <w:szCs w:val="21"/>
      <w:u w:val="none"/>
    </w:rPr>
  </w:style>
  <w:style w:type="character" w:customStyle="1" w:styleId="30">
    <w:name w:val="font21"/>
    <w:basedOn w:val="16"/>
    <w:qFormat/>
    <w:uiPriority w:val="0"/>
    <w:rPr>
      <w:rFonts w:hint="eastAsia" w:ascii="宋体" w:hAnsi="宋体" w:eastAsia="宋体" w:cs="宋体"/>
      <w:b/>
      <w:color w:val="000000"/>
      <w:sz w:val="21"/>
      <w:szCs w:val="21"/>
      <w:u w:val="none"/>
    </w:rPr>
  </w:style>
  <w:style w:type="character" w:customStyle="1" w:styleId="31">
    <w:name w:val="批注框文本 Char"/>
    <w:basedOn w:val="16"/>
    <w:link w:val="8"/>
    <w:semiHidden/>
    <w:qFormat/>
    <w:uiPriority w:val="99"/>
    <w:rPr>
      <w:kern w:val="2"/>
      <w:sz w:val="18"/>
      <w:szCs w:val="18"/>
    </w:rPr>
  </w:style>
  <w:style w:type="character" w:customStyle="1" w:styleId="3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5384</Words>
  <Characters>5720</Characters>
  <Lines>27</Lines>
  <Paragraphs>7</Paragraphs>
  <TotalTime>1</TotalTime>
  <ScaleCrop>false</ScaleCrop>
  <LinksUpToDate>false</LinksUpToDate>
  <CharactersWithSpaces>6342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夏敏</cp:lastModifiedBy>
  <cp:lastPrinted>2021-02-04T07:15:00Z</cp:lastPrinted>
  <dcterms:modified xsi:type="dcterms:W3CDTF">2024-06-06T03:23:37Z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A79B90EBABA9458D96B9F69C9E757A8A</vt:lpwstr>
  </property>
</Properties>
</file>