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hint="eastAsia" w:ascii="方正大标宋简体" w:hAnsi="方正大标宋简体" w:eastAsia="宋体" w:cs="方正大标宋简体"/>
          <w:sz w:val="40"/>
          <w:szCs w:val="40"/>
          <w:lang w:val="en-US" w:eastAsia="zh-CN"/>
        </w:rPr>
      </w:pPr>
      <w:r>
        <w:rPr>
          <w:rFonts w:hint="eastAsia" w:ascii="方正大标宋简体" w:hAnsi="方正大标宋简体" w:eastAsia="方正大标宋简体" w:cs="方正大标宋简体"/>
          <w:sz w:val="40"/>
          <w:szCs w:val="40"/>
          <w:lang w:val="en-US" w:eastAsia="zh-CN"/>
        </w:rPr>
        <w:t>大冶市人民医院2023年度财务报表审计服务项目</w:t>
      </w:r>
    </w:p>
    <w:p>
      <w:pPr>
        <w:adjustRightInd w:val="0"/>
        <w:snapToGrid w:val="0"/>
        <w:spacing w:line="400" w:lineRule="exact"/>
        <w:rPr>
          <w:rFonts w:hint="default" w:ascii="方正大标宋简体" w:hAnsi="方正大标宋简体" w:eastAsia="方正大标宋简体" w:cs="方正大标宋简体"/>
          <w:sz w:val="40"/>
          <w:szCs w:val="40"/>
          <w:lang w:val="en-US" w:eastAsia="zh-CN"/>
        </w:rPr>
      </w:pPr>
    </w:p>
    <w:p>
      <w:pPr>
        <w:spacing w:line="900" w:lineRule="exact"/>
        <w:jc w:val="both"/>
        <w:rPr>
          <w:rFonts w:hint="eastAsia"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10"/>
        <w:spacing w:line="400" w:lineRule="exact"/>
        <w:ind w:firstLine="0"/>
        <w:jc w:val="both"/>
        <w:rPr>
          <w:rFonts w:hint="eastAsia" w:ascii="宋体" w:hAnsi="宋体" w:eastAsia="宋体" w:cs="宋体"/>
          <w:b/>
          <w:kern w:val="2"/>
          <w:szCs w:val="28"/>
          <w:lang w:eastAsia="zh-CN" w:bidi="ar-SA"/>
        </w:rPr>
      </w:pPr>
    </w:p>
    <w:p>
      <w:pPr>
        <w:pStyle w:val="10"/>
        <w:spacing w:line="400" w:lineRule="exact"/>
        <w:ind w:firstLine="0"/>
        <w:jc w:val="both"/>
        <w:rPr>
          <w:rFonts w:hint="eastAsia" w:ascii="宋体" w:hAnsi="宋体" w:eastAsia="宋体" w:cs="宋体"/>
          <w:b/>
          <w:kern w:val="2"/>
          <w:szCs w:val="28"/>
          <w:lang w:eastAsia="zh-CN" w:bidi="ar-SA"/>
        </w:rPr>
      </w:pPr>
    </w:p>
    <w:p>
      <w:pPr>
        <w:pStyle w:val="10"/>
        <w:spacing w:line="400" w:lineRule="exact"/>
        <w:ind w:firstLine="0"/>
        <w:jc w:val="both"/>
        <w:rPr>
          <w:rFonts w:hint="eastAsia" w:ascii="宋体" w:hAnsi="宋体" w:eastAsia="宋体" w:cs="宋体"/>
          <w:b/>
          <w:kern w:val="2"/>
          <w:szCs w:val="28"/>
          <w:lang w:eastAsia="zh-CN" w:bidi="ar-SA"/>
        </w:rPr>
      </w:pPr>
    </w:p>
    <w:p>
      <w:pPr>
        <w:pStyle w:val="10"/>
        <w:spacing w:line="400" w:lineRule="exact"/>
        <w:ind w:firstLine="0"/>
        <w:jc w:val="both"/>
        <w:rPr>
          <w:rFonts w:hint="eastAsia" w:ascii="宋体" w:hAnsi="宋体" w:eastAsia="宋体" w:cs="宋体"/>
          <w:b/>
          <w:kern w:val="2"/>
          <w:szCs w:val="28"/>
          <w:lang w:eastAsia="zh-CN" w:bidi="ar-SA"/>
        </w:rPr>
      </w:pPr>
    </w:p>
    <w:p>
      <w:pPr>
        <w:pStyle w:val="10"/>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4-0705</w:t>
      </w:r>
      <w:r>
        <w:rPr>
          <w:rFonts w:hint="eastAsia" w:ascii="宋体" w:hAnsi="宋体" w:eastAsia="宋体" w:cs="宋体"/>
          <w:b/>
          <w:kern w:val="2"/>
          <w:szCs w:val="28"/>
          <w:lang w:eastAsia="zh-CN" w:bidi="ar-SA"/>
        </w:rPr>
        <w:t>号</w:t>
      </w:r>
    </w:p>
    <w:p>
      <w:pPr>
        <w:pStyle w:val="5"/>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七</w:t>
      </w:r>
      <w:r>
        <w:rPr>
          <w:rFonts w:hint="eastAsia" w:hAnsi="宋体" w:cs="宋体"/>
          <w:b/>
          <w:sz w:val="28"/>
          <w:szCs w:val="28"/>
        </w:rPr>
        <w:t>月</w:t>
      </w:r>
    </w:p>
    <w:p>
      <w:pPr>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53"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lang w:val="en-US" w:eastAsia="zh-CN"/>
        </w:rPr>
        <w:t xml:space="preserve">第一章 </w:t>
      </w: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924" w:firstLineChars="385"/>
        <w:rPr>
          <w:rFonts w:hint="eastAsia" w:ascii="宋体" w:hAnsi="宋体" w:eastAsia="宋体" w:cs="宋体"/>
          <w:b w:val="0"/>
          <w:bCs w:val="0"/>
          <w:color w:val="000000"/>
          <w:sz w:val="24"/>
          <w:szCs w:val="24"/>
          <w:shd w:val="clear" w:color="auto" w:fill="FFFFFF"/>
          <w:lang w:val="en-US" w:eastAsia="zh-CN"/>
        </w:rPr>
      </w:pPr>
    </w:p>
    <w:p>
      <w:pPr>
        <w:adjustRightInd w:val="0"/>
        <w:snapToGrid w:val="0"/>
        <w:spacing w:line="400" w:lineRule="exact"/>
        <w:ind w:firstLine="924" w:firstLineChars="385"/>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根据医院工作安排，大冶市人民医院拟对2023年度财务报表审计服务询价采购，欢迎符合资质条件的供应商参加。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val="en-US" w:eastAsia="zh-CN"/>
        </w:rPr>
        <w:t>24-</w:t>
      </w:r>
      <w:r>
        <w:rPr>
          <w:rFonts w:hint="eastAsia" w:ascii="宋体" w:hAnsi="宋体" w:cs="宋体"/>
          <w:b w:val="0"/>
          <w:bCs w:val="0"/>
          <w:color w:val="000000"/>
          <w:sz w:val="24"/>
          <w:szCs w:val="24"/>
          <w:shd w:val="clear" w:color="auto" w:fill="FFFFFF"/>
          <w:lang w:val="en-US" w:eastAsia="zh-CN"/>
        </w:rPr>
        <w:t>0705</w:t>
      </w:r>
      <w:r>
        <w:rPr>
          <w:rFonts w:hint="eastAsia" w:ascii="宋体" w:hAnsi="宋体" w:eastAsia="宋体" w:cs="宋体"/>
          <w:b w:val="0"/>
          <w:bCs w:val="0"/>
          <w:color w:val="000000"/>
          <w:sz w:val="24"/>
          <w:szCs w:val="24"/>
          <w:shd w:val="clear" w:color="auto" w:fill="FFFFFF"/>
          <w:lang w:val="en-US" w:eastAsia="zh-CN"/>
        </w:rPr>
        <w:t>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2、项目名称：大冶市人民医院2023年度财务报表审计服务项目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4、采购预算：</w:t>
      </w:r>
      <w:r>
        <w:rPr>
          <w:rFonts w:hint="eastAsia" w:ascii="宋体" w:hAnsi="宋体" w:cs="宋体"/>
          <w:b w:val="0"/>
          <w:bCs w:val="0"/>
          <w:color w:val="000000"/>
          <w:sz w:val="24"/>
          <w:szCs w:val="24"/>
          <w:shd w:val="clear" w:color="auto" w:fill="FFFFFF"/>
          <w:lang w:val="en-US" w:eastAsia="zh-CN"/>
        </w:rPr>
        <w:t>2万</w:t>
      </w:r>
      <w:r>
        <w:rPr>
          <w:rFonts w:hint="eastAsia" w:ascii="宋体" w:hAnsi="宋体" w:eastAsia="宋体" w:cs="宋体"/>
          <w:b w:val="0"/>
          <w:bCs w:val="0"/>
          <w:color w:val="000000"/>
          <w:sz w:val="24"/>
          <w:szCs w:val="24"/>
          <w:shd w:val="clear" w:color="auto" w:fill="FFFFFF"/>
          <w:lang w:val="en-US" w:eastAsia="zh-CN"/>
        </w:rPr>
        <w:t>元</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5、采购内容：2023年度财务报表审计服务。具体详见采购需求。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6、服务期：合同签订后15</w:t>
      </w:r>
      <w:r>
        <w:rPr>
          <w:rFonts w:hint="eastAsia" w:ascii="宋体" w:hAnsi="宋体" w:cs="宋体"/>
          <w:b w:val="0"/>
          <w:bCs w:val="0"/>
          <w:color w:val="000000"/>
          <w:sz w:val="24"/>
          <w:szCs w:val="24"/>
          <w:shd w:val="clear" w:color="auto" w:fill="FFFFFF"/>
          <w:lang w:val="en-US" w:eastAsia="zh-CN"/>
        </w:rPr>
        <w:t>日历日</w:t>
      </w:r>
      <w:r>
        <w:rPr>
          <w:rFonts w:hint="eastAsia" w:ascii="宋体" w:hAnsi="宋体" w:eastAsia="宋体" w:cs="宋体"/>
          <w:b w:val="0"/>
          <w:bCs w:val="0"/>
          <w:color w:val="000000"/>
          <w:sz w:val="24"/>
          <w:szCs w:val="24"/>
          <w:shd w:val="clear" w:color="auto" w:fill="FFFFFF"/>
          <w:lang w:val="en-US" w:eastAsia="zh-CN"/>
        </w:rPr>
        <w:t>内完成报告编制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7、本项目不接受联合体投标。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3、供应商未列入未被列入失信被执行人、重大税收违法案件当事人名单，未被列入政府采购严重违法失信行为记录名单。</w:t>
      </w:r>
    </w:p>
    <w:p>
      <w:pPr>
        <w:spacing w:after="0"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、本项目特定资格：</w:t>
      </w:r>
    </w:p>
    <w:p>
      <w:pPr>
        <w:spacing w:line="46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（1）供应商具备行政主管部门核发</w:t>
      </w:r>
      <w:r>
        <w:rPr>
          <w:rFonts w:hint="eastAsia" w:ascii="宋体" w:hAnsi="宋体" w:cs="宋体"/>
          <w:b w:val="0"/>
          <w:bCs w:val="0"/>
          <w:color w:val="FF0000"/>
          <w:sz w:val="24"/>
          <w:szCs w:val="24"/>
          <w:shd w:val="clear" w:color="auto" w:fill="FFFFFF"/>
          <w:lang w:val="en-US" w:eastAsia="zh-CN"/>
        </w:rPr>
        <w:t>有效的</w:t>
      </w:r>
      <w:r>
        <w:rPr>
          <w:rFonts w:hint="eastAsia" w:ascii="宋体" w:hAnsi="宋体" w:eastAsia="宋体" w:cs="宋体"/>
          <w:b w:val="0"/>
          <w:bCs w:val="0"/>
          <w:color w:val="FF0000"/>
          <w:sz w:val="24"/>
          <w:szCs w:val="24"/>
          <w:shd w:val="clear" w:color="auto" w:fill="FFFFFF"/>
          <w:lang w:val="en-US" w:eastAsia="zh-CN"/>
        </w:rPr>
        <w:t>《会计师事务所执业证书》。</w:t>
      </w:r>
    </w:p>
    <w:p>
      <w:pPr>
        <w:numPr>
          <w:ilvl w:val="0"/>
          <w:numId w:val="0"/>
        </w:numPr>
        <w:autoSpaceDE w:val="0"/>
        <w:autoSpaceDN w:val="0"/>
        <w:spacing w:line="52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（2）供应商为大冶市市直事业</w:t>
      </w:r>
      <w:r>
        <w:rPr>
          <w:rFonts w:hint="eastAsia" w:ascii="宋体" w:hAnsi="宋体" w:cs="宋体"/>
          <w:b w:val="0"/>
          <w:bCs w:val="0"/>
          <w:color w:val="FF0000"/>
          <w:sz w:val="24"/>
          <w:szCs w:val="24"/>
          <w:shd w:val="clear" w:color="auto" w:fill="FFFFFF"/>
          <w:lang w:val="en-US" w:eastAsia="zh-CN"/>
        </w:rPr>
        <w:t>框架</w:t>
      </w:r>
      <w:r>
        <w:rPr>
          <w:rFonts w:hint="eastAsia" w:ascii="宋体" w:hAnsi="宋体" w:eastAsia="宋体" w:cs="宋体"/>
          <w:b w:val="0"/>
          <w:bCs w:val="0"/>
          <w:color w:val="FF0000"/>
          <w:sz w:val="24"/>
          <w:szCs w:val="24"/>
          <w:shd w:val="clear" w:color="auto" w:fill="FFFFFF"/>
          <w:lang w:val="en-US" w:eastAsia="zh-CN"/>
        </w:rPr>
        <w:t>协议</w:t>
      </w:r>
      <w:r>
        <w:rPr>
          <w:rFonts w:hint="eastAsia" w:ascii="宋体" w:hAnsi="宋体" w:cs="宋体"/>
          <w:b w:val="0"/>
          <w:bCs w:val="0"/>
          <w:color w:val="FF0000"/>
          <w:sz w:val="24"/>
          <w:szCs w:val="24"/>
          <w:shd w:val="clear" w:color="auto" w:fill="FFFFFF"/>
          <w:lang w:val="en-US" w:eastAsia="zh-CN"/>
        </w:rPr>
        <w:t>入围</w:t>
      </w:r>
      <w:r>
        <w:rPr>
          <w:rFonts w:hint="eastAsia" w:ascii="宋体" w:hAnsi="宋体" w:eastAsia="宋体" w:cs="宋体"/>
          <w:b w:val="0"/>
          <w:bCs w:val="0"/>
          <w:color w:val="FF0000"/>
          <w:sz w:val="24"/>
          <w:szCs w:val="24"/>
          <w:shd w:val="clear" w:color="auto" w:fill="FFFFFF"/>
          <w:lang w:val="en-US" w:eastAsia="zh-CN"/>
        </w:rPr>
        <w:t>供货商；</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7</w:t>
      </w:r>
      <w:r>
        <w:rPr>
          <w:rFonts w:hint="eastAsia" w:ascii="宋体" w:hAnsi="宋体" w:eastAsia="宋体" w:cs="宋体"/>
          <w:sz w:val="24"/>
        </w:rPr>
        <w:t>月</w:t>
      </w:r>
      <w:r>
        <w:rPr>
          <w:rFonts w:hint="eastAsia" w:ascii="宋体" w:hAnsi="宋体" w:cs="宋体"/>
          <w:sz w:val="24"/>
          <w:lang w:val="en-US" w:eastAsia="zh-CN"/>
        </w:rPr>
        <w:t>18</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7</w:t>
      </w:r>
      <w:r>
        <w:rPr>
          <w:rFonts w:hint="eastAsia" w:ascii="宋体" w:hAnsi="宋体" w:eastAsia="宋体" w:cs="宋体"/>
          <w:sz w:val="24"/>
        </w:rPr>
        <w:t>月</w:t>
      </w:r>
      <w:r>
        <w:rPr>
          <w:rFonts w:hint="eastAsia" w:ascii="宋体" w:hAnsi="宋体" w:cs="宋体"/>
          <w:sz w:val="24"/>
          <w:lang w:val="en-US" w:eastAsia="zh-CN"/>
        </w:rPr>
        <w:t>22</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default"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23</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下午14时30分</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15时30分</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default"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7</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23</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下午16时30分</w:t>
      </w:r>
      <w:bookmarkStart w:id="1" w:name="_GoBack"/>
      <w:bookmarkEnd w:id="1"/>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6楼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、左女士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7月18</w:t>
      </w:r>
      <w:r>
        <w:rPr>
          <w:rFonts w:hint="eastAsia" w:ascii="宋体" w:hAnsi="宋体" w:eastAsia="宋体" w:cs="宋体"/>
          <w:b w:val="0"/>
          <w:bCs w:val="0"/>
          <w:color w:val="000000"/>
          <w:sz w:val="24"/>
          <w:szCs w:val="24"/>
          <w:shd w:val="clear" w:color="auto" w:fill="FFFFFF"/>
          <w:lang w:val="en-US" w:eastAsia="zh-CN"/>
        </w:rPr>
        <w:t>日</w:t>
      </w:r>
    </w:p>
    <w:p>
      <w:pPr>
        <w:pStyle w:val="4"/>
        <w:jc w:val="both"/>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4"/>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第二章 报价须知</w:t>
      </w:r>
    </w:p>
    <w:p>
      <w:pPr>
        <w:rPr>
          <w:rFonts w:hint="default"/>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报价要求：报价以人民币报价。供应商根据清单自行报价，不超过采购人预算价均为有效报价，报价超过最高限价的，其响应文件将被否决。报价包含运输、安装、调试、税收等全部费用。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bCs/>
          <w:color w:val="FF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5、法人身份证复印件、授权代理人身份证复印件及授权委托书。</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6、提供有效的</w:t>
      </w:r>
      <w:r>
        <w:rPr>
          <w:rFonts w:hint="eastAsia" w:ascii="宋体" w:hAnsi="宋体" w:eastAsia="宋体" w:cs="宋体"/>
          <w:b w:val="0"/>
          <w:bCs w:val="0"/>
          <w:color w:val="FF0000"/>
          <w:sz w:val="24"/>
          <w:szCs w:val="24"/>
          <w:shd w:val="clear" w:color="auto" w:fill="FFFFFF"/>
          <w:lang w:val="en-US" w:eastAsia="zh-CN"/>
        </w:rPr>
        <w:t>《会计师事务所执业证书》</w:t>
      </w:r>
      <w:r>
        <w:rPr>
          <w:rFonts w:hint="eastAsia" w:ascii="宋体" w:hAnsi="宋体" w:cs="宋体"/>
          <w:b w:val="0"/>
          <w:bCs w:val="0"/>
          <w:color w:val="FF0000"/>
          <w:sz w:val="24"/>
          <w:szCs w:val="24"/>
          <w:shd w:val="clear" w:color="auto" w:fill="FFFFFF"/>
          <w:lang w:val="en-US" w:eastAsia="zh-CN"/>
        </w:rPr>
        <w:t>（复印件加盖公章）。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7、提供入围</w:t>
      </w:r>
      <w:r>
        <w:rPr>
          <w:rFonts w:hint="eastAsia" w:ascii="宋体" w:hAnsi="宋体" w:eastAsia="宋体" w:cs="宋体"/>
          <w:b w:val="0"/>
          <w:bCs w:val="0"/>
          <w:color w:val="FF0000"/>
          <w:sz w:val="24"/>
          <w:szCs w:val="24"/>
          <w:shd w:val="clear" w:color="auto" w:fill="FFFFFF"/>
          <w:lang w:val="en-US" w:eastAsia="zh-CN"/>
        </w:rPr>
        <w:t>大冶市市直事业</w:t>
      </w:r>
      <w:r>
        <w:rPr>
          <w:rFonts w:hint="eastAsia" w:ascii="宋体" w:hAnsi="宋体" w:cs="宋体"/>
          <w:b w:val="0"/>
          <w:bCs w:val="0"/>
          <w:color w:val="FF0000"/>
          <w:sz w:val="24"/>
          <w:szCs w:val="24"/>
          <w:shd w:val="clear" w:color="auto" w:fill="FFFFFF"/>
          <w:lang w:val="en-US" w:eastAsia="zh-CN"/>
        </w:rPr>
        <w:t>框架</w:t>
      </w:r>
      <w:r>
        <w:rPr>
          <w:rFonts w:hint="eastAsia" w:ascii="宋体" w:hAnsi="宋体" w:eastAsia="宋体" w:cs="宋体"/>
          <w:b w:val="0"/>
          <w:bCs w:val="0"/>
          <w:color w:val="FF0000"/>
          <w:sz w:val="24"/>
          <w:szCs w:val="24"/>
          <w:shd w:val="clear" w:color="auto" w:fill="FFFFFF"/>
          <w:lang w:val="en-US" w:eastAsia="zh-CN"/>
        </w:rPr>
        <w:t>协议</w:t>
      </w:r>
      <w:r>
        <w:rPr>
          <w:rFonts w:hint="eastAsia" w:ascii="宋体" w:hAnsi="宋体" w:cs="宋体"/>
          <w:b w:val="0"/>
          <w:bCs w:val="0"/>
          <w:color w:val="FF0000"/>
          <w:sz w:val="24"/>
          <w:szCs w:val="24"/>
          <w:shd w:val="clear" w:color="auto" w:fill="FFFFFF"/>
          <w:lang w:val="en-US" w:eastAsia="zh-CN"/>
        </w:rPr>
        <w:t>证明材料并加盖公章。</w:t>
      </w:r>
    </w:p>
    <w:p>
      <w:pPr>
        <w:spacing w:after="0" w:line="480" w:lineRule="exact"/>
        <w:ind w:firstLine="480" w:firstLineChars="200"/>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8、提供响应第三章技术、服务及商务要求的承诺函并加盖公章。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9、供应商认为有必要提供的其它有关资料。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FF0000"/>
          <w:sz w:val="24"/>
          <w:szCs w:val="24"/>
          <w:shd w:val="clear" w:color="auto" w:fill="FFFFFF"/>
          <w:lang w:val="en-US" w:eastAsia="zh-CN"/>
        </w:rPr>
        <w:t>（报价表另单独密封一份）</w:t>
      </w:r>
    </w:p>
    <w:p>
      <w:pPr>
        <w:pStyle w:val="11"/>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color w:val="FF0000"/>
          <w:kern w:val="0"/>
          <w:sz w:val="24"/>
        </w:rPr>
        <w:t>采购人从询价小组提出的成交候选人中根据符合采购需求、质量和服务相等且报价最低的原则确定成交供应商</w:t>
      </w:r>
      <w:r>
        <w:rPr>
          <w:rFonts w:hint="eastAsia" w:ascii="宋体" w:hAnsi="宋体"/>
          <w:color w:val="C00000"/>
          <w:kern w:val="0"/>
          <w:sz w:val="24"/>
        </w:rPr>
        <w:t>。</w:t>
      </w:r>
    </w:p>
    <w:p>
      <w:pPr>
        <w:widowControl/>
        <w:spacing w:line="440" w:lineRule="exact"/>
        <w:ind w:firstLine="240" w:firstLineChars="100"/>
        <w:rPr>
          <w:rFonts w:hint="eastAsia" w:ascii="宋体" w:hAnsi="宋体"/>
          <w:kern w:val="0"/>
          <w:sz w:val="24"/>
        </w:rPr>
      </w:pPr>
    </w:p>
    <w:p>
      <w:pPr>
        <w:pStyle w:val="11"/>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center"/>
        <w:textAlignment w:val="auto"/>
        <w:rPr>
          <w:rFonts w:hint="default"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第三章  技术、服务及商务要求</w:t>
      </w: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3"/>
        <w:tabs>
          <w:tab w:val="left" w:pos="644"/>
        </w:tabs>
        <w:spacing w:before="80" w:after="80" w:line="240" w:lineRule="auto"/>
        <w:rPr>
          <w:rFonts w:hint="default" w:ascii="Calibri" w:hAnsi="Calibri" w:eastAsia="宋体"/>
          <w:sz w:val="28"/>
          <w:szCs w:val="28"/>
          <w:lang w:val="en-US" w:eastAsia="zh-CN"/>
        </w:rPr>
      </w:pPr>
      <w:r>
        <w:rPr>
          <w:rFonts w:hint="eastAsia" w:ascii="Calibri" w:hAnsi="Calibri" w:eastAsia="宋体"/>
          <w:sz w:val="28"/>
          <w:szCs w:val="28"/>
          <w:lang w:val="en-US" w:eastAsia="zh-CN"/>
        </w:rPr>
        <w:t>一、项目采购清单</w:t>
      </w:r>
    </w:p>
    <w:tbl>
      <w:tblPr>
        <w:tblStyle w:val="7"/>
        <w:tblW w:w="8748" w:type="dxa"/>
        <w:tblInd w:w="-335" w:type="dxa"/>
        <w:tblLayout w:type="fixed"/>
        <w:tblCellMar>
          <w:top w:w="15" w:type="dxa"/>
          <w:left w:w="15" w:type="dxa"/>
          <w:bottom w:w="15" w:type="dxa"/>
          <w:right w:w="15" w:type="dxa"/>
        </w:tblCellMar>
      </w:tblPr>
      <w:tblGrid>
        <w:gridCol w:w="750"/>
        <w:gridCol w:w="2519"/>
        <w:gridCol w:w="1095"/>
        <w:gridCol w:w="1170"/>
        <w:gridCol w:w="1785"/>
        <w:gridCol w:w="1429"/>
      </w:tblGrid>
      <w:tr>
        <w:tblPrEx>
          <w:tblCellMar>
            <w:top w:w="15" w:type="dxa"/>
            <w:left w:w="15" w:type="dxa"/>
            <w:bottom w:w="15" w:type="dxa"/>
            <w:right w:w="15" w:type="dxa"/>
          </w:tblCellMar>
        </w:tblPrEx>
        <w:trPr>
          <w:trHeight w:val="852" w:hRule="atLeast"/>
        </w:trPr>
        <w:tc>
          <w:tcPr>
            <w:tcW w:w="750"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pPr>
              <w:widowControl/>
              <w:jc w:val="center"/>
              <w:textAlignment w:val="center"/>
              <w:rPr>
                <w:rFonts w:ascii="宋体" w:hAnsi="宋体" w:cs="Arial"/>
                <w:b/>
                <w:color w:val="000000"/>
                <w:sz w:val="24"/>
                <w:szCs w:val="24"/>
              </w:rPr>
            </w:pPr>
            <w:r>
              <w:rPr>
                <w:rFonts w:ascii="宋体" w:hAnsi="宋体" w:cs="Arial"/>
                <w:b/>
                <w:color w:val="000000"/>
                <w:kern w:val="0"/>
                <w:sz w:val="24"/>
                <w:szCs w:val="24"/>
              </w:rPr>
              <w:t>序号</w:t>
            </w:r>
          </w:p>
        </w:tc>
        <w:tc>
          <w:tcPr>
            <w:tcW w:w="2519"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pPr>
              <w:widowControl/>
              <w:jc w:val="center"/>
              <w:textAlignment w:val="center"/>
              <w:rPr>
                <w:rFonts w:ascii="宋体" w:hAnsi="宋体" w:cs="Arial"/>
                <w:b/>
                <w:color w:val="000000"/>
                <w:sz w:val="24"/>
                <w:szCs w:val="24"/>
              </w:rPr>
            </w:pPr>
            <w:r>
              <w:rPr>
                <w:rFonts w:ascii="宋体" w:hAnsi="宋体" w:cs="Arial"/>
                <w:b/>
                <w:color w:val="000000"/>
                <w:kern w:val="0"/>
                <w:sz w:val="24"/>
                <w:szCs w:val="24"/>
              </w:rPr>
              <w:t>产品名称</w:t>
            </w:r>
          </w:p>
        </w:tc>
        <w:tc>
          <w:tcPr>
            <w:tcW w:w="1095"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pPr>
              <w:widowControl/>
              <w:jc w:val="center"/>
              <w:textAlignment w:val="center"/>
              <w:rPr>
                <w:rFonts w:hint="eastAsia" w:ascii="宋体" w:hAnsi="宋体" w:eastAsia="宋体" w:cs="Arial"/>
                <w:b/>
                <w:color w:val="000000"/>
                <w:sz w:val="24"/>
                <w:szCs w:val="24"/>
                <w:lang w:eastAsia="zh-CN"/>
              </w:rPr>
            </w:pPr>
            <w:r>
              <w:rPr>
                <w:rFonts w:hint="eastAsia" w:ascii="宋体" w:hAnsi="宋体" w:cs="Arial"/>
                <w:b/>
                <w:color w:val="000000"/>
                <w:kern w:val="0"/>
                <w:sz w:val="24"/>
                <w:szCs w:val="24"/>
                <w:lang w:val="en-US" w:eastAsia="zh-CN"/>
              </w:rPr>
              <w:t>单位</w:t>
            </w:r>
          </w:p>
        </w:tc>
        <w:tc>
          <w:tcPr>
            <w:tcW w:w="1170"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pPr>
              <w:widowControl/>
              <w:jc w:val="center"/>
              <w:textAlignment w:val="center"/>
              <w:rPr>
                <w:rFonts w:hint="eastAsia" w:ascii="宋体" w:hAnsi="宋体" w:eastAsia="宋体" w:cs="Arial"/>
                <w:b/>
                <w:color w:val="000000"/>
                <w:sz w:val="24"/>
                <w:szCs w:val="24"/>
                <w:lang w:eastAsia="zh-CN"/>
              </w:rPr>
            </w:pPr>
            <w:r>
              <w:rPr>
                <w:rFonts w:hint="eastAsia" w:ascii="宋体" w:hAnsi="宋体" w:cs="Arial"/>
                <w:b/>
                <w:color w:val="000000"/>
                <w:sz w:val="24"/>
                <w:szCs w:val="24"/>
                <w:lang w:val="en-US" w:eastAsia="zh-CN"/>
              </w:rPr>
              <w:t>数量</w:t>
            </w:r>
          </w:p>
        </w:tc>
        <w:tc>
          <w:tcPr>
            <w:tcW w:w="1785"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pPr>
              <w:widowControl/>
              <w:jc w:val="center"/>
              <w:textAlignment w:val="center"/>
              <w:rPr>
                <w:rFonts w:hint="eastAsia" w:ascii="宋体" w:hAnsi="宋体" w:eastAsia="宋体" w:cs="宋体"/>
                <w:b/>
                <w:kern w:val="0"/>
                <w:sz w:val="24"/>
                <w:szCs w:val="24"/>
                <w:lang w:eastAsia="zh-CN"/>
              </w:rPr>
            </w:pPr>
            <w:r>
              <w:rPr>
                <w:rFonts w:hint="eastAsia" w:ascii="宋体" w:hAnsi="宋体" w:cs="宋体"/>
                <w:b/>
                <w:kern w:val="0"/>
                <w:sz w:val="24"/>
                <w:szCs w:val="24"/>
              </w:rPr>
              <w:t>预算</w:t>
            </w:r>
            <w:r>
              <w:rPr>
                <w:rFonts w:hint="eastAsia" w:ascii="宋体" w:hAnsi="宋体" w:cs="宋体"/>
                <w:b/>
                <w:kern w:val="0"/>
                <w:sz w:val="24"/>
                <w:szCs w:val="24"/>
                <w:lang w:val="en-US" w:eastAsia="zh-CN"/>
              </w:rPr>
              <w:t>金额</w:t>
            </w:r>
          </w:p>
          <w:p>
            <w:pPr>
              <w:widowControl/>
              <w:jc w:val="center"/>
              <w:textAlignment w:val="center"/>
              <w:rPr>
                <w:rFonts w:ascii="宋体" w:hAnsi="宋体" w:cs="Arial"/>
                <w:b/>
                <w:color w:val="000000"/>
                <w:kern w:val="0"/>
                <w:sz w:val="24"/>
                <w:szCs w:val="24"/>
              </w:rPr>
            </w:pPr>
            <w:r>
              <w:rPr>
                <w:rFonts w:hint="eastAsia" w:ascii="宋体" w:hAnsi="宋体" w:cs="宋体"/>
                <w:b/>
                <w:kern w:val="0"/>
                <w:sz w:val="24"/>
                <w:szCs w:val="24"/>
              </w:rPr>
              <w:t>（元）</w:t>
            </w:r>
          </w:p>
        </w:tc>
        <w:tc>
          <w:tcPr>
            <w:tcW w:w="1429"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pPr>
              <w:widowControl/>
              <w:jc w:val="center"/>
              <w:textAlignment w:val="center"/>
              <w:rPr>
                <w:rFonts w:ascii="宋体" w:hAnsi="宋体" w:cs="Arial"/>
                <w:b/>
                <w:color w:val="000000"/>
                <w:kern w:val="0"/>
                <w:sz w:val="24"/>
                <w:szCs w:val="24"/>
              </w:rPr>
            </w:pPr>
            <w:r>
              <w:rPr>
                <w:rFonts w:ascii="宋体" w:hAnsi="宋体" w:cs="Arial"/>
                <w:b/>
                <w:color w:val="000000"/>
                <w:kern w:val="0"/>
                <w:sz w:val="24"/>
                <w:szCs w:val="24"/>
              </w:rPr>
              <w:t>货物/</w:t>
            </w:r>
          </w:p>
          <w:p>
            <w:pPr>
              <w:widowControl/>
              <w:jc w:val="center"/>
              <w:textAlignment w:val="center"/>
              <w:rPr>
                <w:rFonts w:ascii="宋体" w:hAnsi="宋体" w:cs="Arial"/>
                <w:b/>
                <w:color w:val="000000"/>
                <w:sz w:val="24"/>
                <w:szCs w:val="24"/>
              </w:rPr>
            </w:pPr>
            <w:r>
              <w:rPr>
                <w:rFonts w:ascii="宋体" w:hAnsi="宋体" w:cs="Arial"/>
                <w:b/>
                <w:color w:val="000000"/>
                <w:kern w:val="0"/>
                <w:sz w:val="24"/>
                <w:szCs w:val="24"/>
              </w:rPr>
              <w:t>服务</w:t>
            </w:r>
          </w:p>
        </w:tc>
      </w:tr>
      <w:tr>
        <w:tblPrEx>
          <w:tblCellMar>
            <w:top w:w="15" w:type="dxa"/>
            <w:left w:w="15" w:type="dxa"/>
            <w:bottom w:w="15" w:type="dxa"/>
            <w:right w:w="15" w:type="dxa"/>
          </w:tblCellMar>
        </w:tblPrEx>
        <w:trPr>
          <w:trHeight w:val="6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Arial" w:hAnsi="Arial" w:cs="Arial"/>
                <w:color w:val="000000"/>
                <w:sz w:val="24"/>
                <w:szCs w:val="24"/>
              </w:rPr>
            </w:pPr>
            <w:r>
              <w:rPr>
                <w:rFonts w:ascii="Arial" w:hAnsi="Arial" w:cs="Arial"/>
                <w:color w:val="000000"/>
                <w:kern w:val="0"/>
                <w:sz w:val="24"/>
                <w:szCs w:val="24"/>
              </w:rPr>
              <w:t>1</w:t>
            </w:r>
          </w:p>
        </w:tc>
        <w:tc>
          <w:tcPr>
            <w:tcW w:w="25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10" w:lineRule="exact"/>
              <w:jc w:val="center"/>
              <w:rPr>
                <w:rFonts w:hint="eastAsia" w:ascii="宋体" w:hAnsi="宋体" w:eastAsia="宋体" w:cs="Arial"/>
                <w:sz w:val="24"/>
                <w:szCs w:val="24"/>
                <w:lang w:eastAsia="zh-CN"/>
              </w:rPr>
            </w:pPr>
            <w:r>
              <w:rPr>
                <w:rFonts w:hint="eastAsia" w:ascii="宋体" w:hAnsi="宋体" w:eastAsia="宋体" w:cs="宋体"/>
                <w:b w:val="0"/>
                <w:bCs w:val="0"/>
                <w:color w:val="000000"/>
                <w:sz w:val="24"/>
                <w:szCs w:val="24"/>
                <w:shd w:val="clear" w:color="auto" w:fill="FFFFFF"/>
                <w:lang w:val="en-US" w:eastAsia="zh-CN"/>
              </w:rPr>
              <w:t>2023年度财务报表审计</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10" w:lineRule="exact"/>
              <w:jc w:val="center"/>
              <w:rPr>
                <w:rFonts w:hint="default" w:ascii="Arial" w:hAnsi="Arial" w:eastAsia="宋体" w:cs="Arial"/>
                <w:sz w:val="24"/>
                <w:szCs w:val="24"/>
                <w:lang w:val="en-US" w:eastAsia="zh-CN"/>
              </w:rPr>
            </w:pPr>
            <w:r>
              <w:rPr>
                <w:rFonts w:hint="eastAsia" w:ascii="宋体" w:hAnsi="宋体" w:cs="宋体"/>
                <w:sz w:val="24"/>
                <w:szCs w:val="24"/>
                <w:lang w:val="en-US" w:eastAsia="zh-CN"/>
              </w:rPr>
              <w:t>项</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jc w:val="center"/>
              <w:rPr>
                <w:rFonts w:hint="eastAsia" w:ascii="Arial" w:hAnsi="Arial" w:eastAsia="宋体" w:cs="Arial"/>
                <w:sz w:val="24"/>
                <w:szCs w:val="24"/>
                <w:lang w:eastAsia="zh-CN"/>
              </w:rPr>
            </w:pPr>
            <w:r>
              <w:rPr>
                <w:rFonts w:hint="eastAsia" w:ascii="宋体" w:hAnsi="宋体" w:cs="宋体"/>
                <w:sz w:val="24"/>
                <w:szCs w:val="24"/>
                <w:lang w:val="en-US" w:eastAsia="zh-CN"/>
              </w:rPr>
              <w:t>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default" w:ascii="Arial" w:hAnsi="Arial" w:cs="Arial"/>
                <w:sz w:val="24"/>
                <w:szCs w:val="24"/>
                <w:lang w:val="en-US"/>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0000.00</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4"/>
                <w:szCs w:val="24"/>
              </w:rPr>
            </w:pPr>
            <w:r>
              <w:rPr>
                <w:rFonts w:hint="eastAsia" w:ascii="Arial" w:hAnsi="Arial" w:cs="Arial"/>
                <w:sz w:val="24"/>
                <w:szCs w:val="24"/>
                <w:lang w:val="en-US" w:eastAsia="zh-CN"/>
              </w:rPr>
              <w:t>服务</w:t>
            </w:r>
          </w:p>
        </w:tc>
      </w:tr>
      <w:tr>
        <w:tblPrEx>
          <w:tblCellMar>
            <w:top w:w="15" w:type="dxa"/>
            <w:left w:w="15" w:type="dxa"/>
            <w:bottom w:w="15" w:type="dxa"/>
            <w:right w:w="15" w:type="dxa"/>
          </w:tblCellMar>
        </w:tblPrEx>
        <w:trPr>
          <w:trHeight w:val="6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Arial" w:hAnsi="Arial" w:cs="Arial"/>
                <w:color w:val="000000"/>
                <w:kern w:val="0"/>
                <w:sz w:val="24"/>
                <w:szCs w:val="24"/>
              </w:rPr>
            </w:pPr>
          </w:p>
        </w:tc>
        <w:tc>
          <w:tcPr>
            <w:tcW w:w="25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Arial" w:hAnsi="Arial" w:cs="Arial"/>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Arial" w:hAnsi="Arial" w:cs="Arial"/>
                <w:sz w:val="24"/>
                <w:szCs w:val="24"/>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4"/>
                <w:szCs w:val="24"/>
              </w:rPr>
            </w:pPr>
            <w:r>
              <w:rPr>
                <w:rFonts w:hint="eastAsia" w:ascii="Arial" w:hAnsi="Arial" w:cs="Arial"/>
                <w:sz w:val="24"/>
                <w:szCs w:val="24"/>
              </w:rPr>
              <w:t>合计：</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sz w:val="24"/>
                <w:szCs w:val="24"/>
                <w:lang w:val="en-US"/>
              </w:rPr>
            </w:pPr>
            <w:r>
              <w:rPr>
                <w:rFonts w:hint="eastAsia" w:ascii="Arial" w:hAnsi="Arial" w:cs="Arial"/>
                <w:sz w:val="24"/>
                <w:szCs w:val="24"/>
                <w:lang w:val="en-US" w:eastAsia="zh-CN"/>
              </w:rPr>
              <w:t>20000.00</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sz w:val="24"/>
                <w:szCs w:val="24"/>
              </w:rPr>
            </w:pPr>
          </w:p>
        </w:tc>
      </w:tr>
    </w:tbl>
    <w:p>
      <w:pPr>
        <w:pStyle w:val="9"/>
        <w:ind w:left="0" w:leftChars="0" w:firstLine="0" w:firstLineChars="0"/>
        <w:rPr>
          <w:rFonts w:hint="default"/>
          <w:lang w:val="en-US" w:eastAsia="zh-CN"/>
        </w:rPr>
      </w:pPr>
    </w:p>
    <w:p>
      <w:pPr>
        <w:pStyle w:val="3"/>
        <w:tabs>
          <w:tab w:val="left" w:pos="644"/>
        </w:tabs>
        <w:spacing w:before="80" w:after="80" w:line="240" w:lineRule="auto"/>
        <w:rPr>
          <w:rFonts w:hint="eastAsia" w:ascii="宋体" w:hAnsi="宋体" w:eastAsia="宋体" w:cs="宋体"/>
          <w:b w:val="0"/>
          <w:bCs w:val="0"/>
          <w:color w:val="000000"/>
          <w:sz w:val="24"/>
          <w:szCs w:val="24"/>
          <w:shd w:val="clear" w:color="auto" w:fill="FFFFFF"/>
          <w:lang w:val="en-US" w:eastAsia="zh-CN"/>
        </w:rPr>
      </w:pPr>
      <w:r>
        <w:rPr>
          <w:rFonts w:hint="eastAsia" w:ascii="Calibri" w:hAnsi="Calibri" w:eastAsia="宋体"/>
          <w:sz w:val="28"/>
          <w:szCs w:val="28"/>
          <w:lang w:val="en-US" w:eastAsia="zh-CN"/>
        </w:rPr>
        <w:t>二</w:t>
      </w:r>
      <w:r>
        <w:rPr>
          <w:rFonts w:hint="eastAsia" w:ascii="Calibri" w:hAnsi="Calibri" w:eastAsia="宋体"/>
          <w:sz w:val="28"/>
          <w:szCs w:val="28"/>
        </w:rPr>
        <w:t>、</w:t>
      </w:r>
      <w:r>
        <w:rPr>
          <w:rFonts w:hint="eastAsia" w:cs="Times New Roman"/>
          <w:sz w:val="28"/>
          <w:szCs w:val="28"/>
          <w:lang w:val="en-US" w:eastAsia="zh-CN"/>
        </w:rPr>
        <w:t>服务内容</w:t>
      </w:r>
      <w:r>
        <w:rPr>
          <w:rFonts w:hint="eastAsia" w:eastAsia="宋体" w:cs="Times New Roman"/>
          <w:sz w:val="28"/>
          <w:szCs w:val="28"/>
          <w:lang w:val="en-US" w:eastAsia="zh-CN"/>
        </w:rPr>
        <w:t>及</w:t>
      </w:r>
      <w:r>
        <w:rPr>
          <w:rFonts w:hint="eastAsia" w:cs="Times New Roman"/>
          <w:sz w:val="28"/>
          <w:szCs w:val="28"/>
          <w:lang w:val="en-US" w:eastAsia="zh-CN"/>
        </w:rPr>
        <w:t>商务</w:t>
      </w:r>
      <w:r>
        <w:rPr>
          <w:rFonts w:hint="eastAsia" w:eastAsia="宋体" w:cs="Times New Roman"/>
          <w:sz w:val="28"/>
          <w:szCs w:val="28"/>
          <w:lang w:val="zh-CN"/>
        </w:rPr>
        <w:t>要求</w:t>
      </w:r>
    </w:p>
    <w:p>
      <w:pPr>
        <w:widowControl/>
        <w:adjustRightInd w:val="0"/>
        <w:snapToGrid w:val="0"/>
        <w:spacing w:line="440" w:lineRule="exact"/>
        <w:ind w:firstLine="600" w:firstLineChars="250"/>
        <w:jc w:val="left"/>
        <w:rPr>
          <w:rFonts w:hint="eastAsia"/>
          <w:lang w:val="en-US" w:eastAsia="zh-CN"/>
        </w:rPr>
      </w:pPr>
      <w:r>
        <w:rPr>
          <w:rFonts w:hint="eastAsia" w:ascii="宋体" w:hAnsi="宋体" w:cs="宋体"/>
          <w:b w:val="0"/>
          <w:bCs w:val="0"/>
          <w:color w:val="000000"/>
          <w:sz w:val="24"/>
          <w:szCs w:val="24"/>
          <w:shd w:val="clear" w:color="auto" w:fill="FFFFFF"/>
          <w:lang w:val="en-US" w:eastAsia="zh-CN"/>
        </w:rPr>
        <w:t>根据</w:t>
      </w:r>
      <w:r>
        <w:rPr>
          <w:rFonts w:hint="eastAsia" w:ascii="宋体" w:hAnsi="宋体" w:eastAsia="宋体" w:cs="宋体"/>
          <w:b w:val="0"/>
          <w:bCs w:val="0"/>
          <w:color w:val="000000"/>
          <w:sz w:val="24"/>
          <w:szCs w:val="24"/>
          <w:shd w:val="clear" w:color="auto" w:fill="FFFFFF"/>
          <w:lang w:val="en-US" w:eastAsia="zh-CN"/>
        </w:rPr>
        <w:t>2023年12月31日的资产负债表、2023年度的收入费用表、净资产变动表、现金流量表及财务报表附注进行审计，出具财务报表审计报告。</w:t>
      </w:r>
    </w:p>
    <w:p>
      <w:pPr>
        <w:rPr>
          <w:rFonts w:hint="eastAsia"/>
          <w:lang w:val="en-US" w:eastAsia="zh-CN"/>
        </w:rPr>
      </w:pPr>
    </w:p>
    <w:p>
      <w:pPr>
        <w:pStyle w:val="3"/>
        <w:tabs>
          <w:tab w:val="left" w:pos="644"/>
        </w:tabs>
        <w:spacing w:before="80" w:after="80" w:line="240" w:lineRule="auto"/>
        <w:rPr>
          <w:rFonts w:hint="default" w:ascii="Calibri" w:hAnsi="Calibri" w:eastAsia="宋体"/>
          <w:sz w:val="28"/>
          <w:szCs w:val="28"/>
          <w:lang w:val="en-US" w:eastAsia="zh-CN"/>
        </w:rPr>
      </w:pPr>
      <w:r>
        <w:rPr>
          <w:rFonts w:hint="eastAsia" w:ascii="Calibri" w:hAnsi="Calibri" w:eastAsia="宋体"/>
          <w:sz w:val="28"/>
          <w:szCs w:val="28"/>
          <w:lang w:val="en-US" w:eastAsia="zh-CN"/>
        </w:rPr>
        <w:t>三、商务要求</w:t>
      </w:r>
    </w:p>
    <w:p>
      <w:pPr>
        <w:widowControl/>
        <w:spacing w:line="30" w:lineRule="atLeast"/>
        <w:ind w:firstLine="480" w:firstLineChars="200"/>
        <w:jc w:val="left"/>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color w:val="000000"/>
          <w:sz w:val="24"/>
          <w:szCs w:val="24"/>
          <w:shd w:val="clear" w:color="auto" w:fill="FFFFFF"/>
          <w:lang w:val="en-US" w:eastAsia="zh-CN"/>
        </w:rPr>
        <w:t>1、服务期：合同签订后15</w:t>
      </w:r>
      <w:r>
        <w:rPr>
          <w:rFonts w:hint="eastAsia" w:ascii="宋体" w:hAnsi="宋体" w:cs="宋体"/>
          <w:b w:val="0"/>
          <w:bCs w:val="0"/>
          <w:color w:val="000000"/>
          <w:sz w:val="24"/>
          <w:szCs w:val="24"/>
          <w:shd w:val="clear" w:color="auto" w:fill="FFFFFF"/>
          <w:lang w:val="en-US" w:eastAsia="zh-CN"/>
        </w:rPr>
        <w:t>个日历日</w:t>
      </w:r>
      <w:r>
        <w:rPr>
          <w:rFonts w:hint="eastAsia" w:ascii="宋体" w:hAnsi="宋体" w:eastAsia="宋体" w:cs="宋体"/>
          <w:b w:val="0"/>
          <w:bCs w:val="0"/>
          <w:color w:val="000000"/>
          <w:sz w:val="24"/>
          <w:szCs w:val="24"/>
          <w:shd w:val="clear" w:color="auto" w:fill="FFFFFF"/>
          <w:lang w:val="en-US" w:eastAsia="zh-CN"/>
        </w:rPr>
        <w:t>内完成报告编制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2、付款方式：出具审计报告后一次性付清。</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center"/>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第四章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
          <w:bCs/>
          <w:spacing w:val="100"/>
          <w:w w:val="110"/>
          <w:kern w:val="0"/>
          <w:sz w:val="36"/>
          <w:szCs w:val="36"/>
        </w:rPr>
      </w:pP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bidi w:val="0"/>
        <w:rPr>
          <w:rFonts w:hint="default"/>
          <w:lang w:val="en-US" w:eastAsia="zh-CN"/>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 w:val="28"/>
          <w:szCs w:val="28"/>
        </w:rPr>
      </w:pPr>
      <w:r>
        <w:rPr>
          <w:rFonts w:hint="eastAsia" w:ascii="宋体" w:hAnsi="宋体"/>
          <w:sz w:val="28"/>
          <w:szCs w:val="28"/>
        </w:rPr>
        <w:t>项目编号：</w:t>
      </w:r>
    </w:p>
    <w:tbl>
      <w:tblPr>
        <w:tblStyle w:val="7"/>
        <w:tblW w:w="9627" w:type="dxa"/>
        <w:tblInd w:w="-3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2"/>
        <w:gridCol w:w="3565"/>
        <w:gridCol w:w="1260"/>
        <w:gridCol w:w="1275"/>
        <w:gridCol w:w="108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96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6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项目</w:t>
            </w:r>
            <w:r>
              <w:rPr>
                <w:rFonts w:hint="eastAsia" w:ascii="宋体" w:hAnsi="宋体" w:eastAsia="宋体" w:cs="宋体"/>
                <w:i w:val="0"/>
                <w:iCs w:val="0"/>
                <w:color w:val="000000"/>
                <w:kern w:val="0"/>
                <w:sz w:val="24"/>
                <w:szCs w:val="24"/>
                <w:u w:val="none"/>
                <w:lang w:val="en-US" w:eastAsia="zh-CN" w:bidi="ar"/>
              </w:rPr>
              <w:t>名称</w:t>
            </w:r>
          </w:p>
        </w:tc>
        <w:tc>
          <w:tcPr>
            <w:tcW w:w="12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单位</w:t>
            </w:r>
          </w:p>
        </w:tc>
        <w:tc>
          <w:tcPr>
            <w:tcW w:w="127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数量</w:t>
            </w:r>
          </w:p>
        </w:tc>
        <w:tc>
          <w:tcPr>
            <w:tcW w:w="108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148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val="en-US" w:eastAsia="zh-CN"/>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p>
        </w:tc>
        <w:tc>
          <w:tcPr>
            <w:tcW w:w="3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142"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总价</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pacing w:line="240" w:lineRule="atLeast"/>
              <w:ind w:right="-65" w:rightChars="-31"/>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rPr>
              <w:t>总报价</w:t>
            </w:r>
          </w:p>
        </w:tc>
        <w:tc>
          <w:tcPr>
            <w:tcW w:w="866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hint="eastAsia" w:ascii="宋体" w:hAnsi="宋体" w:eastAsia="宋体" w:cs="宋体"/>
                <w:i w:val="0"/>
                <w:iCs w:val="0"/>
                <w:color w:val="000000"/>
                <w:sz w:val="24"/>
                <w:szCs w:val="24"/>
                <w:u w:val="none"/>
                <w:lang w:val="en-US" w:eastAsia="zh-CN"/>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pacing w:line="240" w:lineRule="atLeast"/>
              <w:ind w:right="-65" w:rightChars="-31"/>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24"/>
                <w:lang w:val="en-US" w:eastAsia="zh-CN"/>
              </w:rPr>
              <w:t>服务期</w:t>
            </w:r>
          </w:p>
        </w:tc>
        <w:tc>
          <w:tcPr>
            <w:tcW w:w="866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360" w:lineRule="auto"/>
              <w:rPr>
                <w:rFonts w:hint="default" w:ascii="宋体" w:hAnsi="宋体" w:eastAsia="宋体" w:cs="宋体"/>
                <w:i w:val="0"/>
                <w:iCs w:val="0"/>
                <w:color w:val="000000"/>
                <w:sz w:val="24"/>
                <w:szCs w:val="24"/>
                <w:u w:val="none"/>
                <w:lang w:val="en-US" w:eastAsia="zh-CN"/>
              </w:rPr>
            </w:pPr>
            <w:r>
              <w:rPr>
                <w:rFonts w:hint="eastAsia" w:ascii="宋体" w:hAnsi="宋体" w:eastAsia="宋体" w:cs="宋体"/>
                <w:b w:val="0"/>
                <w:bCs w:val="0"/>
                <w:color w:val="000000"/>
                <w:sz w:val="24"/>
                <w:szCs w:val="24"/>
                <w:shd w:val="clear" w:color="auto" w:fill="FFFFFF"/>
                <w:lang w:val="en-US" w:eastAsia="zh-CN"/>
              </w:rPr>
              <w:t>合同签订后</w:t>
            </w:r>
            <w:r>
              <w:rPr>
                <w:rFonts w:ascii="宋体" w:hAnsi="宋体" w:cs="宋体"/>
                <w:sz w:val="24"/>
                <w:u w:val="single"/>
              </w:rPr>
              <w:t xml:space="preserve">            </w:t>
            </w:r>
            <w:r>
              <w:rPr>
                <w:rFonts w:hint="eastAsia" w:ascii="宋体" w:hAnsi="宋体" w:cs="宋体"/>
                <w:b w:val="0"/>
                <w:bCs w:val="0"/>
                <w:color w:val="000000"/>
                <w:sz w:val="24"/>
                <w:szCs w:val="24"/>
                <w:shd w:val="clear" w:color="auto" w:fill="FFFFFF"/>
                <w:lang w:val="en-US" w:eastAsia="zh-CN"/>
              </w:rPr>
              <w:t>日</w:t>
            </w:r>
            <w:r>
              <w:rPr>
                <w:rFonts w:hint="eastAsia" w:ascii="宋体" w:hAnsi="宋体" w:eastAsia="宋体" w:cs="宋体"/>
                <w:b w:val="0"/>
                <w:bCs w:val="0"/>
                <w:color w:val="000000"/>
                <w:sz w:val="24"/>
                <w:szCs w:val="24"/>
                <w:shd w:val="clear" w:color="auto" w:fill="FFFFFF"/>
                <w:lang w:val="en-US" w:eastAsia="zh-CN"/>
              </w:rPr>
              <w:t>内完成报告编制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pacing w:line="240" w:lineRule="atLeast"/>
              <w:ind w:right="-65" w:rightChars="-31"/>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rPr>
              <w:t>备注</w:t>
            </w:r>
          </w:p>
        </w:tc>
        <w:tc>
          <w:tcPr>
            <w:tcW w:w="866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240" w:lineRule="atLeast"/>
              <w:ind w:right="-65" w:rightChars="-31"/>
              <w:jc w:val="left"/>
              <w:rPr>
                <w:rFonts w:hint="eastAsia" w:ascii="宋体" w:hAnsi="宋体" w:eastAsia="宋体" w:cs="宋体"/>
                <w:i w:val="0"/>
                <w:iCs w:val="0"/>
                <w:color w:val="000000"/>
                <w:sz w:val="24"/>
                <w:szCs w:val="24"/>
                <w:u w:val="none"/>
                <w:lang w:val="en-US" w:eastAsia="zh-CN"/>
              </w:rPr>
            </w:pPr>
          </w:p>
        </w:tc>
      </w:tr>
    </w:tbl>
    <w:p>
      <w:pPr>
        <w:pStyle w:val="5"/>
        <w:rPr>
          <w:rFonts w:hint="eastAsia" w:hAnsi="宋体"/>
        </w:rPr>
      </w:pPr>
    </w:p>
    <w:p>
      <w:pPr>
        <w:pStyle w:val="5"/>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5"/>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5"/>
        <w:spacing w:line="360" w:lineRule="auto"/>
        <w:rPr>
          <w:rFonts w:hint="eastAsia" w:hAnsi="宋体"/>
          <w:sz w:val="28"/>
          <w:szCs w:val="28"/>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jc w:val="both"/>
        <w:rPr>
          <w:bCs/>
          <w:sz w:val="32"/>
          <w:szCs w:val="32"/>
        </w:rPr>
      </w:pPr>
    </w:p>
    <w:p>
      <w:pPr>
        <w:jc w:val="both"/>
        <w:rPr>
          <w:bCs/>
          <w:sz w:val="32"/>
          <w:szCs w:val="32"/>
        </w:rPr>
      </w:pPr>
    </w:p>
    <w:p>
      <w:pPr>
        <w:jc w:val="both"/>
        <w:rPr>
          <w:bCs/>
          <w:sz w:val="32"/>
          <w:szCs w:val="32"/>
        </w:rPr>
      </w:pPr>
    </w:p>
    <w:p>
      <w:pPr>
        <w:jc w:val="both"/>
        <w:rPr>
          <w:bCs/>
          <w:sz w:val="32"/>
          <w:szCs w:val="32"/>
        </w:rPr>
      </w:pPr>
    </w:p>
    <w:p>
      <w:pPr>
        <w:jc w:val="center"/>
        <w:rPr>
          <w:bCs/>
          <w:sz w:val="32"/>
          <w:szCs w:val="32"/>
        </w:rPr>
      </w:pPr>
    </w:p>
    <w:p>
      <w:pPr>
        <w:jc w:val="center"/>
        <w:rPr>
          <w:bCs/>
          <w:sz w:val="32"/>
          <w:szCs w:val="32"/>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1"/>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1"/>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02167"/>
    <w:multiLevelType w:val="singleLevel"/>
    <w:tmpl w:val="729021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0560F87"/>
    <w:rsid w:val="024B7148"/>
    <w:rsid w:val="03E527AC"/>
    <w:rsid w:val="06442B16"/>
    <w:rsid w:val="076D6C65"/>
    <w:rsid w:val="0C0F0EA7"/>
    <w:rsid w:val="114B61F2"/>
    <w:rsid w:val="13B71D15"/>
    <w:rsid w:val="14B904AC"/>
    <w:rsid w:val="152B485F"/>
    <w:rsid w:val="18293F89"/>
    <w:rsid w:val="1CEE4694"/>
    <w:rsid w:val="1D0B26B2"/>
    <w:rsid w:val="1E477FF5"/>
    <w:rsid w:val="22285CF5"/>
    <w:rsid w:val="22C059B2"/>
    <w:rsid w:val="28E57BA5"/>
    <w:rsid w:val="29341449"/>
    <w:rsid w:val="2C77754B"/>
    <w:rsid w:val="2CDC0FA9"/>
    <w:rsid w:val="2F3F18FF"/>
    <w:rsid w:val="346D0BB7"/>
    <w:rsid w:val="363B15A1"/>
    <w:rsid w:val="38C60C8B"/>
    <w:rsid w:val="391B7DC9"/>
    <w:rsid w:val="39CD7CFC"/>
    <w:rsid w:val="4072722B"/>
    <w:rsid w:val="44C01D12"/>
    <w:rsid w:val="4587600E"/>
    <w:rsid w:val="4679555E"/>
    <w:rsid w:val="46E143D8"/>
    <w:rsid w:val="52202C79"/>
    <w:rsid w:val="538E4B4E"/>
    <w:rsid w:val="57B537B9"/>
    <w:rsid w:val="5A952AB2"/>
    <w:rsid w:val="5ABA05A6"/>
    <w:rsid w:val="5B44705D"/>
    <w:rsid w:val="609908CC"/>
    <w:rsid w:val="61E92F27"/>
    <w:rsid w:val="62B73A4D"/>
    <w:rsid w:val="63E678B4"/>
    <w:rsid w:val="6B316AE8"/>
    <w:rsid w:val="6E455F7F"/>
    <w:rsid w:val="7038789B"/>
    <w:rsid w:val="72DE42CF"/>
    <w:rsid w:val="750C2E1E"/>
    <w:rsid w:val="754D2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a heading"/>
    <w:basedOn w:val="1"/>
    <w:next w:val="1"/>
    <w:unhideWhenUsed/>
    <w:qFormat/>
    <w:uiPriority w:val="99"/>
    <w:pPr>
      <w:spacing w:before="120"/>
    </w:pPr>
    <w:rPr>
      <w:rFonts w:asciiTheme="majorHAnsi" w:hAnsiTheme="majorHAnsi" w:cstheme="majorBidi"/>
      <w:sz w:val="24"/>
      <w:szCs w:val="24"/>
    </w:rPr>
  </w:style>
  <w:style w:type="paragraph" w:styleId="5">
    <w:name w:val="Plain Text"/>
    <w:basedOn w:val="1"/>
    <w:qFormat/>
    <w:uiPriority w:val="0"/>
    <w:rPr>
      <w:rFonts w:ascii="宋体" w:hAnsi="Courier New"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0">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11">
    <w:name w:val="List Paragraph"/>
    <w:basedOn w:val="1"/>
    <w:autoRedefine/>
    <w:qFormat/>
    <w:uiPriority w:val="34"/>
    <w:pPr>
      <w:ind w:firstLine="420" w:firstLineChars="200"/>
    </w:pPr>
  </w:style>
  <w:style w:type="character" w:customStyle="1" w:styleId="12">
    <w:name w:val="font41"/>
    <w:basedOn w:val="8"/>
    <w:autoRedefine/>
    <w:qFormat/>
    <w:uiPriority w:val="0"/>
    <w:rPr>
      <w:rFonts w:hint="default" w:ascii="Calibri" w:hAnsi="Calibri" w:cs="Calibri"/>
      <w:b/>
      <w:color w:val="000000"/>
      <w:sz w:val="21"/>
      <w:szCs w:val="21"/>
      <w:u w:val="none"/>
    </w:rPr>
  </w:style>
  <w:style w:type="character" w:customStyle="1" w:styleId="13">
    <w:name w:val="font51"/>
    <w:basedOn w:val="8"/>
    <w:autoRedefine/>
    <w:qFormat/>
    <w:uiPriority w:val="0"/>
    <w:rPr>
      <w:rFonts w:hint="eastAsia" w:ascii="宋体" w:hAnsi="宋体" w:eastAsia="宋体" w:cs="宋体"/>
      <w:b/>
      <w:color w:val="000000"/>
      <w:sz w:val="22"/>
      <w:szCs w:val="22"/>
      <w:u w:val="none"/>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3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2774</Words>
  <Characters>2934</Characters>
  <Lines>0</Lines>
  <Paragraphs>0</Paragraphs>
  <TotalTime>72</TotalTime>
  <ScaleCrop>false</ScaleCrop>
  <LinksUpToDate>false</LinksUpToDate>
  <CharactersWithSpaces>3268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2024-07-18T05:18:15Z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152FC3A3258340C586E24D644BBB342F</vt:lpwstr>
  </property>
</Properties>
</file>