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91E684">
      <w:pPr>
        <w:jc w:val="center"/>
        <w:rPr>
          <w:rFonts w:ascii="黑体" w:hAnsi="宋体" w:eastAsia="黑体"/>
          <w:b/>
          <w:spacing w:val="40"/>
          <w:sz w:val="72"/>
          <w:szCs w:val="72"/>
        </w:rPr>
      </w:pPr>
      <w:r>
        <w:rPr>
          <w:rFonts w:hint="eastAsia" w:ascii="方正大标宋简体" w:hAnsi="方正大标宋简体" w:eastAsia="方正大标宋简体" w:cs="方正大标宋简体"/>
          <w:sz w:val="40"/>
          <w:szCs w:val="40"/>
          <w:lang w:eastAsia="zh-CN"/>
        </w:rPr>
        <w:t>大</w:t>
      </w:r>
      <w:r>
        <w:rPr>
          <w:rFonts w:hint="eastAsia" w:ascii="方正大标宋简体" w:hAnsi="方正大标宋简体" w:eastAsia="方正大标宋简体" w:cs="方正大标宋简体"/>
          <w:sz w:val="40"/>
          <w:szCs w:val="40"/>
        </w:rPr>
        <w:t>冶市</w:t>
      </w:r>
      <w:r>
        <w:rPr>
          <w:rFonts w:hint="eastAsia" w:ascii="方正大标宋简体" w:hAnsi="方正大标宋简体" w:eastAsia="方正大标宋简体" w:cs="方正大标宋简体"/>
          <w:sz w:val="40"/>
          <w:szCs w:val="40"/>
          <w:lang w:val="en-US" w:eastAsia="zh-CN"/>
        </w:rPr>
        <w:t>人民</w:t>
      </w:r>
      <w:r>
        <w:rPr>
          <w:rFonts w:hint="eastAsia" w:ascii="方正大标宋简体" w:hAnsi="方正大标宋简体" w:eastAsia="方正大标宋简体" w:cs="方正大标宋简体"/>
          <w:sz w:val="40"/>
          <w:szCs w:val="40"/>
          <w:lang w:eastAsia="zh-CN"/>
        </w:rPr>
        <w:t>医院骨科牵引架采</w:t>
      </w:r>
      <w:r>
        <w:rPr>
          <w:rFonts w:hint="eastAsia" w:ascii="方正大标宋简体" w:hAnsi="方正大标宋简体" w:eastAsia="方正大标宋简体" w:cs="方正大标宋简体"/>
          <w:sz w:val="40"/>
          <w:szCs w:val="40"/>
        </w:rPr>
        <w:t>购项目</w:t>
      </w:r>
    </w:p>
    <w:p w14:paraId="6F07CBF7">
      <w:pPr>
        <w:spacing w:line="900" w:lineRule="exact"/>
        <w:ind w:firstLine="3693" w:firstLineChars="400"/>
        <w:rPr>
          <w:rFonts w:ascii="黑体" w:hAnsi="宋体" w:eastAsia="黑体"/>
          <w:b/>
          <w:spacing w:val="40"/>
          <w:sz w:val="84"/>
          <w:szCs w:val="84"/>
        </w:rPr>
      </w:pPr>
    </w:p>
    <w:p w14:paraId="3E9BC82B">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询</w:t>
      </w:r>
    </w:p>
    <w:p w14:paraId="0C4527AA">
      <w:pPr>
        <w:spacing w:line="900" w:lineRule="exact"/>
        <w:jc w:val="center"/>
        <w:rPr>
          <w:rFonts w:ascii="黑体" w:hAnsi="宋体" w:eastAsia="黑体"/>
          <w:b/>
          <w:spacing w:val="40"/>
          <w:sz w:val="84"/>
          <w:szCs w:val="84"/>
        </w:rPr>
      </w:pPr>
    </w:p>
    <w:p w14:paraId="2A8DAD6A">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价</w:t>
      </w:r>
    </w:p>
    <w:p w14:paraId="31940ACD">
      <w:pPr>
        <w:spacing w:line="900" w:lineRule="exact"/>
        <w:jc w:val="center"/>
        <w:rPr>
          <w:rFonts w:ascii="黑体" w:hAnsi="宋体" w:eastAsia="黑体"/>
          <w:b/>
          <w:spacing w:val="40"/>
          <w:sz w:val="84"/>
          <w:szCs w:val="84"/>
        </w:rPr>
      </w:pPr>
    </w:p>
    <w:p w14:paraId="29756600">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文</w:t>
      </w:r>
    </w:p>
    <w:p w14:paraId="461C1D2E">
      <w:pPr>
        <w:spacing w:line="900" w:lineRule="exact"/>
        <w:jc w:val="center"/>
        <w:rPr>
          <w:rFonts w:ascii="黑体" w:hAnsi="宋体" w:eastAsia="黑体"/>
          <w:b/>
          <w:spacing w:val="40"/>
          <w:sz w:val="84"/>
          <w:szCs w:val="84"/>
        </w:rPr>
      </w:pPr>
    </w:p>
    <w:p w14:paraId="7EEBDC73">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件</w:t>
      </w:r>
    </w:p>
    <w:p w14:paraId="44822EEE">
      <w:pPr>
        <w:spacing w:line="240" w:lineRule="exact"/>
        <w:rPr>
          <w:rFonts w:ascii="黑体" w:hAnsi="宋体" w:eastAsia="黑体"/>
          <w:b/>
          <w:spacing w:val="40"/>
          <w:sz w:val="84"/>
          <w:szCs w:val="84"/>
        </w:rPr>
      </w:pPr>
    </w:p>
    <w:p w14:paraId="4734E06B">
      <w:pPr>
        <w:spacing w:line="240" w:lineRule="exact"/>
        <w:rPr>
          <w:rFonts w:ascii="黑体" w:hAnsi="宋体" w:eastAsia="黑体"/>
          <w:b/>
          <w:spacing w:val="40"/>
          <w:sz w:val="84"/>
          <w:szCs w:val="84"/>
        </w:rPr>
      </w:pPr>
    </w:p>
    <w:p w14:paraId="034CD0F9">
      <w:pPr>
        <w:spacing w:line="240" w:lineRule="exact"/>
        <w:rPr>
          <w:rFonts w:ascii="黑体" w:hAnsi="宋体" w:eastAsia="黑体"/>
          <w:b/>
          <w:spacing w:val="40"/>
          <w:sz w:val="84"/>
          <w:szCs w:val="84"/>
        </w:rPr>
      </w:pPr>
    </w:p>
    <w:p w14:paraId="59701824">
      <w:pPr>
        <w:spacing w:line="240" w:lineRule="exact"/>
        <w:rPr>
          <w:rFonts w:ascii="黑体" w:hAnsi="宋体" w:eastAsia="黑体"/>
          <w:b/>
          <w:spacing w:val="40"/>
          <w:sz w:val="84"/>
          <w:szCs w:val="84"/>
        </w:rPr>
      </w:pPr>
    </w:p>
    <w:p w14:paraId="4AD70C29">
      <w:pPr>
        <w:spacing w:line="240" w:lineRule="exact"/>
        <w:rPr>
          <w:rFonts w:ascii="黑体" w:hAnsi="宋体" w:eastAsia="黑体"/>
          <w:b/>
          <w:spacing w:val="40"/>
          <w:sz w:val="84"/>
          <w:szCs w:val="84"/>
        </w:rPr>
      </w:pPr>
    </w:p>
    <w:p w14:paraId="38EFB80F">
      <w:pPr>
        <w:spacing w:line="240" w:lineRule="exact"/>
        <w:rPr>
          <w:rFonts w:ascii="黑体" w:hAnsi="宋体" w:eastAsia="黑体"/>
          <w:b/>
          <w:spacing w:val="40"/>
          <w:sz w:val="84"/>
          <w:szCs w:val="84"/>
        </w:rPr>
      </w:pPr>
    </w:p>
    <w:p w14:paraId="26FCBFF3">
      <w:pPr>
        <w:spacing w:line="240" w:lineRule="exact"/>
        <w:rPr>
          <w:rFonts w:ascii="黑体" w:hAnsi="宋体" w:eastAsia="黑体"/>
          <w:b/>
          <w:spacing w:val="40"/>
          <w:sz w:val="84"/>
          <w:szCs w:val="84"/>
        </w:rPr>
      </w:pPr>
    </w:p>
    <w:p w14:paraId="3B19F78D">
      <w:pPr>
        <w:spacing w:line="400" w:lineRule="exact"/>
        <w:rPr>
          <w:rFonts w:ascii="黑体" w:hAnsi="宋体" w:eastAsia="黑体"/>
          <w:b/>
          <w:spacing w:val="40"/>
          <w:sz w:val="84"/>
          <w:szCs w:val="84"/>
        </w:rPr>
      </w:pPr>
    </w:p>
    <w:p w14:paraId="38B2CE14">
      <w:pPr>
        <w:pStyle w:val="29"/>
        <w:spacing w:line="400" w:lineRule="exact"/>
        <w:ind w:firstLine="0"/>
        <w:jc w:val="center"/>
        <w:rPr>
          <w:rFonts w:ascii="宋体" w:hAnsi="宋体" w:eastAsia="宋体" w:cs="宋体"/>
          <w:b/>
          <w:kern w:val="2"/>
          <w:szCs w:val="28"/>
          <w:lang w:eastAsia="zh-CN" w:bidi="ar-SA"/>
        </w:rPr>
      </w:pPr>
      <w:r>
        <w:rPr>
          <w:rFonts w:hint="eastAsia" w:ascii="宋体" w:hAnsi="宋体" w:eastAsia="宋体" w:cs="宋体"/>
          <w:b/>
          <w:kern w:val="2"/>
          <w:szCs w:val="28"/>
          <w:lang w:eastAsia="zh-CN" w:bidi="ar-SA"/>
        </w:rPr>
        <w:t>采购项目编号：</w:t>
      </w:r>
      <w:r>
        <w:rPr>
          <w:rFonts w:hint="eastAsia" w:ascii="宋体" w:hAnsi="宋体" w:eastAsia="宋体" w:cs="宋体"/>
          <w:b/>
          <w:kern w:val="2"/>
          <w:szCs w:val="28"/>
          <w:lang w:val="en-US" w:eastAsia="zh-CN" w:bidi="ar-SA"/>
        </w:rPr>
        <w:t>YECG</w:t>
      </w:r>
      <w:r>
        <w:rPr>
          <w:rFonts w:hint="eastAsia" w:ascii="宋体" w:hAnsi="宋体" w:eastAsia="宋体" w:cs="宋体"/>
          <w:b/>
          <w:kern w:val="2"/>
          <w:szCs w:val="28"/>
          <w:lang w:eastAsia="zh-CN" w:bidi="ar-SA"/>
        </w:rPr>
        <w:t>202</w:t>
      </w:r>
      <w:r>
        <w:rPr>
          <w:rFonts w:hint="eastAsia" w:ascii="宋体" w:hAnsi="宋体" w:eastAsia="宋体" w:cs="宋体"/>
          <w:b/>
          <w:kern w:val="2"/>
          <w:szCs w:val="28"/>
          <w:lang w:val="en-US" w:eastAsia="zh-CN" w:bidi="ar-SA"/>
        </w:rPr>
        <w:t>4-0706</w:t>
      </w:r>
      <w:r>
        <w:rPr>
          <w:rFonts w:hint="eastAsia" w:ascii="宋体" w:hAnsi="宋体" w:eastAsia="宋体" w:cs="宋体"/>
          <w:b/>
          <w:kern w:val="2"/>
          <w:szCs w:val="28"/>
          <w:lang w:eastAsia="zh-CN" w:bidi="ar-SA"/>
        </w:rPr>
        <w:t>号</w:t>
      </w:r>
    </w:p>
    <w:p w14:paraId="67DDC812">
      <w:pPr>
        <w:pStyle w:val="9"/>
        <w:spacing w:line="400" w:lineRule="exact"/>
        <w:jc w:val="center"/>
        <w:rPr>
          <w:rFonts w:hAnsi="宋体" w:cs="宋体"/>
          <w:b/>
          <w:color w:val="000000"/>
          <w:sz w:val="28"/>
          <w:szCs w:val="28"/>
        </w:rPr>
      </w:pPr>
      <w:r>
        <w:rPr>
          <w:rFonts w:hint="eastAsia" w:hAnsi="宋体" w:cs="宋体"/>
          <w:b/>
          <w:color w:val="000000"/>
          <w:sz w:val="28"/>
          <w:szCs w:val="28"/>
        </w:rPr>
        <w:t>采   购   人：大冶市</w:t>
      </w:r>
      <w:r>
        <w:rPr>
          <w:rFonts w:hint="eastAsia" w:hAnsi="宋体" w:cs="宋体"/>
          <w:b/>
          <w:color w:val="000000"/>
          <w:sz w:val="28"/>
          <w:szCs w:val="28"/>
          <w:lang w:val="en-US" w:eastAsia="zh-CN"/>
        </w:rPr>
        <w:t>人民</w:t>
      </w:r>
      <w:r>
        <w:rPr>
          <w:rFonts w:hint="eastAsia" w:hAnsi="宋体" w:cs="宋体"/>
          <w:b/>
          <w:color w:val="000000"/>
          <w:sz w:val="28"/>
          <w:szCs w:val="28"/>
        </w:rPr>
        <w:t>医院</w:t>
      </w:r>
    </w:p>
    <w:p w14:paraId="01897A7F">
      <w:pPr>
        <w:spacing w:line="400" w:lineRule="exact"/>
        <w:jc w:val="center"/>
        <w:rPr>
          <w:rFonts w:hAnsi="宋体" w:cs="宋体"/>
          <w:b/>
          <w:sz w:val="28"/>
          <w:szCs w:val="28"/>
        </w:rPr>
      </w:pPr>
    </w:p>
    <w:p w14:paraId="3F493F46">
      <w:pPr>
        <w:spacing w:line="400" w:lineRule="exact"/>
        <w:jc w:val="center"/>
        <w:rPr>
          <w:rFonts w:hAnsi="宋体" w:cs="宋体"/>
          <w:b/>
          <w:sz w:val="28"/>
          <w:szCs w:val="28"/>
        </w:rPr>
      </w:pPr>
      <w:r>
        <w:rPr>
          <w:rFonts w:hint="eastAsia" w:hAnsi="宋体" w:cs="宋体"/>
          <w:b/>
          <w:sz w:val="28"/>
          <w:szCs w:val="28"/>
        </w:rPr>
        <w:t>二○二</w:t>
      </w:r>
      <w:r>
        <w:rPr>
          <w:rFonts w:hint="eastAsia" w:hAnsi="宋体" w:cs="宋体"/>
          <w:b/>
          <w:sz w:val="28"/>
          <w:szCs w:val="28"/>
          <w:lang w:val="en-US" w:eastAsia="zh-CN"/>
        </w:rPr>
        <w:t>四</w:t>
      </w:r>
      <w:r>
        <w:rPr>
          <w:rFonts w:hint="eastAsia" w:hAnsi="宋体" w:cs="宋体"/>
          <w:b/>
          <w:sz w:val="28"/>
          <w:szCs w:val="28"/>
        </w:rPr>
        <w:t>年</w:t>
      </w:r>
      <w:r>
        <w:rPr>
          <w:rFonts w:hint="eastAsia" w:hAnsi="宋体" w:cs="宋体"/>
          <w:b/>
          <w:sz w:val="28"/>
          <w:szCs w:val="28"/>
          <w:lang w:val="en-US" w:eastAsia="zh-CN"/>
        </w:rPr>
        <w:t>七</w:t>
      </w:r>
      <w:r>
        <w:rPr>
          <w:rFonts w:hint="eastAsia" w:hAnsi="宋体" w:cs="宋体"/>
          <w:b/>
          <w:sz w:val="28"/>
          <w:szCs w:val="28"/>
        </w:rPr>
        <w:t>月</w:t>
      </w:r>
    </w:p>
    <w:p w14:paraId="528321F3">
      <w:pPr>
        <w:spacing w:line="400" w:lineRule="exact"/>
        <w:rPr>
          <w:rFonts w:ascii="宋体" w:hAnsi="宋体"/>
          <w:b/>
          <w:sz w:val="44"/>
          <w:szCs w:val="44"/>
        </w:rPr>
      </w:pPr>
    </w:p>
    <w:p w14:paraId="426F3AEC">
      <w:pPr>
        <w:spacing w:line="400" w:lineRule="exact"/>
        <w:jc w:val="center"/>
        <w:rPr>
          <w:rFonts w:ascii="宋体" w:hAnsi="宋体"/>
          <w:b/>
          <w:sz w:val="44"/>
          <w:szCs w:val="44"/>
        </w:rPr>
        <w:sectPr>
          <w:footerReference r:id="rId7" w:type="first"/>
          <w:headerReference r:id="rId3" w:type="default"/>
          <w:footerReference r:id="rId5" w:type="default"/>
          <w:headerReference r:id="rId4" w:type="even"/>
          <w:footerReference r:id="rId6" w:type="even"/>
          <w:pgSz w:w="11906" w:h="16838"/>
          <w:pgMar w:top="1984" w:right="1417" w:bottom="1984" w:left="1417" w:header="851" w:footer="992" w:gutter="0"/>
          <w:pgNumType w:fmt="decimal" w:start="1"/>
          <w:cols w:space="0" w:num="1"/>
          <w:titlePg/>
          <w:docGrid w:linePitch="312" w:charSpace="0"/>
        </w:sectPr>
      </w:pPr>
    </w:p>
    <w:p w14:paraId="27425A86">
      <w:pPr>
        <w:spacing w:line="400" w:lineRule="exact"/>
        <w:ind w:firstLine="3092" w:firstLineChars="700"/>
        <w:jc w:val="both"/>
        <w:rPr>
          <w:rFonts w:ascii="宋体" w:hAnsi="宋体"/>
          <w:b/>
          <w:sz w:val="44"/>
          <w:szCs w:val="44"/>
        </w:rPr>
      </w:pPr>
      <w:r>
        <w:rPr>
          <w:rFonts w:hint="eastAsia" w:ascii="宋体" w:hAnsi="宋体"/>
          <w:b/>
          <w:sz w:val="44"/>
          <w:szCs w:val="44"/>
        </w:rPr>
        <w:t>目     录</w:t>
      </w:r>
    </w:p>
    <w:p w14:paraId="16EDD957">
      <w:pPr>
        <w:spacing w:line="400" w:lineRule="exact"/>
        <w:jc w:val="center"/>
        <w:rPr>
          <w:rFonts w:ascii="宋体" w:hAnsi="宋体"/>
          <w:sz w:val="28"/>
          <w:szCs w:val="28"/>
        </w:rPr>
      </w:pPr>
    </w:p>
    <w:p w14:paraId="4E953685">
      <w:pPr>
        <w:pStyle w:val="13"/>
        <w:rPr>
          <w:rFonts w:ascii="Calibri" w:hAnsi="Calibri" w:eastAsia="宋体"/>
          <w:b w:val="0"/>
          <w:sz w:val="21"/>
        </w:rPr>
      </w:pPr>
      <w:r>
        <w:rPr>
          <w:szCs w:val="21"/>
        </w:rPr>
        <w:fldChar w:fldCharType="begin"/>
      </w:r>
      <w:r>
        <w:rPr>
          <w:rFonts w:hint="eastAsia"/>
          <w:szCs w:val="21"/>
        </w:rPr>
        <w:instrText xml:space="preserve">TOC \o "1-1" \h \z \u</w:instrText>
      </w:r>
      <w:r>
        <w:rPr>
          <w:szCs w:val="21"/>
        </w:rPr>
        <w:fldChar w:fldCharType="separate"/>
      </w:r>
      <w:r>
        <w:fldChar w:fldCharType="begin"/>
      </w:r>
      <w:r>
        <w:instrText xml:space="preserve"> HYPERLINK \l "_Toc489450564" </w:instrText>
      </w:r>
      <w:r>
        <w:fldChar w:fldCharType="separate"/>
      </w:r>
      <w:r>
        <w:rPr>
          <w:rStyle w:val="22"/>
          <w:rFonts w:hint="eastAsia"/>
        </w:rPr>
        <w:t>第一章询价</w:t>
      </w:r>
      <w:r>
        <w:rPr>
          <w:rStyle w:val="22"/>
          <w:rFonts w:hint="eastAsia"/>
          <w:lang w:val="en-US" w:eastAsia="zh-CN"/>
        </w:rPr>
        <w:t>公告</w:t>
      </w:r>
      <w:r>
        <w:tab/>
      </w:r>
      <w:r>
        <w:rPr>
          <w:rFonts w:hint="eastAsia"/>
          <w:lang w:val="en-US" w:eastAsia="zh-CN"/>
        </w:rPr>
        <w:t>1</w:t>
      </w:r>
      <w:r>
        <w:rPr>
          <w:rFonts w:hint="eastAsia"/>
        </w:rPr>
        <w:fldChar w:fldCharType="end"/>
      </w:r>
    </w:p>
    <w:p w14:paraId="1627E02D">
      <w:pPr>
        <w:pStyle w:val="13"/>
        <w:rPr>
          <w:rFonts w:ascii="Calibri" w:hAnsi="Calibri" w:eastAsia="宋体"/>
          <w:b w:val="0"/>
          <w:sz w:val="21"/>
        </w:rPr>
      </w:pPr>
      <w:r>
        <w:fldChar w:fldCharType="begin"/>
      </w:r>
      <w:r>
        <w:instrText xml:space="preserve"> HYPERLINK \l "_Toc489450565" </w:instrText>
      </w:r>
      <w:r>
        <w:fldChar w:fldCharType="separate"/>
      </w:r>
      <w:r>
        <w:rPr>
          <w:rStyle w:val="22"/>
          <w:rFonts w:hint="eastAsia"/>
        </w:rPr>
        <w:t>第二章询价须知</w:t>
      </w:r>
      <w:r>
        <w:tab/>
      </w:r>
      <w:r>
        <w:rPr>
          <w:rFonts w:hint="eastAsia"/>
          <w:lang w:val="en-US" w:eastAsia="zh-CN"/>
        </w:rPr>
        <w:t>3</w:t>
      </w:r>
      <w:r>
        <w:fldChar w:fldCharType="end"/>
      </w:r>
    </w:p>
    <w:p w14:paraId="402478BC">
      <w:pPr>
        <w:pStyle w:val="13"/>
        <w:rPr>
          <w:rFonts w:hint="eastAsia"/>
        </w:rPr>
      </w:pPr>
      <w:r>
        <w:fldChar w:fldCharType="begin"/>
      </w:r>
      <w:r>
        <w:instrText xml:space="preserve"> HYPERLINK \l "_Toc489450566" </w:instrText>
      </w:r>
      <w:r>
        <w:fldChar w:fldCharType="separate"/>
      </w:r>
      <w:r>
        <w:rPr>
          <w:rStyle w:val="22"/>
          <w:rFonts w:hint="eastAsia"/>
        </w:rPr>
        <w:t>第三章采购项目技术规格、参数及要求</w:t>
      </w:r>
      <w:r>
        <w:tab/>
      </w:r>
      <w:r>
        <w:rPr>
          <w:rFonts w:hint="eastAsia"/>
          <w:lang w:val="en-US" w:eastAsia="zh-CN"/>
        </w:rPr>
        <w:t>8</w:t>
      </w:r>
      <w:r>
        <w:rPr>
          <w:rFonts w:hint="eastAsia"/>
        </w:rPr>
        <w:fldChar w:fldCharType="end"/>
      </w:r>
    </w:p>
    <w:p w14:paraId="1EE8BD75">
      <w:pPr>
        <w:pStyle w:val="13"/>
        <w:tabs>
          <w:tab w:val="left" w:pos="0"/>
          <w:tab w:val="right" w:leader="dot" w:pos="8715"/>
          <w:tab w:val="clear" w:pos="9061"/>
        </w:tabs>
        <w:rPr>
          <w:rFonts w:hint="default" w:ascii="宋体" w:hAnsi="宋体" w:eastAsia="仿宋_GB2312"/>
          <w:szCs w:val="21"/>
          <w:lang w:val="en-US" w:eastAsia="zh-CN"/>
        </w:rPr>
      </w:pPr>
      <w:r>
        <w:fldChar w:fldCharType="begin"/>
      </w:r>
      <w:r>
        <w:instrText xml:space="preserve"> HYPERLINK \l "_Toc489450566" </w:instrText>
      </w:r>
      <w:r>
        <w:fldChar w:fldCharType="separate"/>
      </w:r>
      <w:r>
        <w:rPr>
          <w:rStyle w:val="22"/>
          <w:rFonts w:hint="eastAsia"/>
        </w:rPr>
        <w:t>第</w:t>
      </w:r>
      <w:r>
        <w:rPr>
          <w:rStyle w:val="22"/>
          <w:rFonts w:hint="eastAsia"/>
          <w:lang w:val="en-US" w:eastAsia="zh-CN"/>
        </w:rPr>
        <w:t>四</w:t>
      </w:r>
      <w:r>
        <w:rPr>
          <w:rStyle w:val="22"/>
          <w:rFonts w:hint="eastAsia"/>
        </w:rPr>
        <w:t>章</w:t>
      </w:r>
      <w:r>
        <w:rPr>
          <w:rStyle w:val="22"/>
          <w:rFonts w:hint="eastAsia"/>
          <w:lang w:val="en-US" w:eastAsia="zh-CN"/>
        </w:rPr>
        <w:t>附件（报价文件格式）</w:t>
      </w:r>
      <w:r>
        <w:tab/>
      </w:r>
      <w:r>
        <w:rPr>
          <w:rFonts w:hint="eastAsia"/>
        </w:rPr>
        <w:fldChar w:fldCharType="end"/>
      </w:r>
      <w:r>
        <w:rPr>
          <w:rFonts w:ascii="宋体" w:hAnsi="宋体"/>
          <w:szCs w:val="21"/>
        </w:rPr>
        <w:fldChar w:fldCharType="end"/>
      </w:r>
      <w:r>
        <w:tab/>
      </w:r>
      <w:r>
        <w:rPr>
          <w:rFonts w:hint="eastAsia"/>
          <w:szCs w:val="21"/>
          <w:lang w:val="en-US" w:eastAsia="zh-CN"/>
        </w:rPr>
        <w:t>10</w:t>
      </w:r>
    </w:p>
    <w:p w14:paraId="1FC59DBA">
      <w:pPr>
        <w:spacing w:line="300" w:lineRule="auto"/>
        <w:ind w:left="315"/>
        <w:rPr>
          <w:rFonts w:ascii="宋体" w:hAnsi="宋体"/>
          <w:szCs w:val="21"/>
        </w:rPr>
      </w:pPr>
    </w:p>
    <w:p w14:paraId="1880A977">
      <w:pPr>
        <w:spacing w:line="300" w:lineRule="auto"/>
        <w:ind w:firstLine="315" w:firstLineChars="150"/>
        <w:rPr>
          <w:rFonts w:ascii="宋体" w:hAnsi="宋体"/>
          <w:szCs w:val="21"/>
        </w:rPr>
      </w:pPr>
    </w:p>
    <w:p w14:paraId="558F80C5">
      <w:pPr>
        <w:spacing w:line="300" w:lineRule="auto"/>
        <w:ind w:firstLine="315" w:firstLineChars="150"/>
        <w:rPr>
          <w:rFonts w:ascii="宋体" w:hAnsi="宋体"/>
          <w:szCs w:val="21"/>
        </w:rPr>
      </w:pPr>
    </w:p>
    <w:p w14:paraId="10B4531D">
      <w:pPr>
        <w:spacing w:line="300" w:lineRule="auto"/>
        <w:ind w:firstLine="315" w:firstLineChars="150"/>
        <w:rPr>
          <w:rFonts w:ascii="宋体" w:hAnsi="宋体"/>
          <w:szCs w:val="21"/>
        </w:rPr>
      </w:pPr>
    </w:p>
    <w:p w14:paraId="2B8D925B">
      <w:pPr>
        <w:spacing w:line="300" w:lineRule="auto"/>
        <w:ind w:firstLine="315" w:firstLineChars="150"/>
        <w:rPr>
          <w:rFonts w:ascii="宋体" w:hAnsi="宋体"/>
          <w:szCs w:val="21"/>
        </w:rPr>
      </w:pPr>
    </w:p>
    <w:p w14:paraId="05475516">
      <w:pPr>
        <w:spacing w:line="300" w:lineRule="auto"/>
        <w:ind w:firstLine="315" w:firstLineChars="150"/>
        <w:rPr>
          <w:rFonts w:ascii="宋体" w:hAnsi="宋体"/>
          <w:szCs w:val="21"/>
        </w:rPr>
      </w:pPr>
    </w:p>
    <w:p w14:paraId="6E1905CD">
      <w:pPr>
        <w:spacing w:line="300" w:lineRule="auto"/>
        <w:ind w:firstLine="315" w:firstLineChars="150"/>
        <w:rPr>
          <w:rFonts w:ascii="宋体" w:hAnsi="宋体"/>
          <w:szCs w:val="21"/>
        </w:rPr>
      </w:pPr>
    </w:p>
    <w:p w14:paraId="4764E08D">
      <w:pPr>
        <w:spacing w:line="300" w:lineRule="auto"/>
        <w:ind w:firstLine="315" w:firstLineChars="150"/>
        <w:rPr>
          <w:rFonts w:ascii="宋体" w:hAnsi="宋体"/>
          <w:szCs w:val="21"/>
        </w:rPr>
      </w:pPr>
    </w:p>
    <w:p w14:paraId="10970F7E">
      <w:pPr>
        <w:spacing w:line="300" w:lineRule="auto"/>
        <w:ind w:firstLine="315" w:firstLineChars="150"/>
        <w:rPr>
          <w:rFonts w:ascii="宋体" w:hAnsi="宋体"/>
          <w:szCs w:val="21"/>
        </w:rPr>
      </w:pPr>
    </w:p>
    <w:p w14:paraId="70C4950A">
      <w:pPr>
        <w:spacing w:line="300" w:lineRule="auto"/>
        <w:ind w:firstLine="315" w:firstLineChars="150"/>
        <w:rPr>
          <w:rFonts w:ascii="宋体" w:hAnsi="宋体"/>
          <w:szCs w:val="21"/>
        </w:rPr>
      </w:pPr>
    </w:p>
    <w:p w14:paraId="2E431CF0">
      <w:pPr>
        <w:spacing w:line="300" w:lineRule="auto"/>
        <w:ind w:firstLine="315" w:firstLineChars="150"/>
        <w:rPr>
          <w:rFonts w:ascii="宋体" w:hAnsi="宋体"/>
          <w:szCs w:val="21"/>
        </w:rPr>
      </w:pPr>
    </w:p>
    <w:p w14:paraId="6DA5AB0D">
      <w:pPr>
        <w:spacing w:line="300" w:lineRule="auto"/>
        <w:ind w:firstLine="315" w:firstLineChars="150"/>
        <w:rPr>
          <w:rFonts w:ascii="宋体" w:hAnsi="宋体"/>
          <w:szCs w:val="21"/>
        </w:rPr>
      </w:pPr>
    </w:p>
    <w:p w14:paraId="173663AD">
      <w:pPr>
        <w:spacing w:line="300" w:lineRule="auto"/>
        <w:ind w:firstLine="315" w:firstLineChars="150"/>
        <w:rPr>
          <w:rFonts w:ascii="宋体" w:hAnsi="宋体"/>
          <w:szCs w:val="21"/>
        </w:rPr>
      </w:pPr>
    </w:p>
    <w:p w14:paraId="3874F612">
      <w:pPr>
        <w:spacing w:line="300" w:lineRule="auto"/>
        <w:ind w:firstLine="315" w:firstLineChars="150"/>
        <w:rPr>
          <w:rFonts w:ascii="宋体" w:hAnsi="宋体"/>
          <w:szCs w:val="21"/>
        </w:rPr>
      </w:pPr>
    </w:p>
    <w:p w14:paraId="1CE97BD4">
      <w:pPr>
        <w:spacing w:line="300" w:lineRule="auto"/>
        <w:ind w:firstLine="315" w:firstLineChars="150"/>
        <w:rPr>
          <w:rFonts w:ascii="宋体" w:hAnsi="宋体"/>
          <w:szCs w:val="21"/>
        </w:rPr>
      </w:pPr>
    </w:p>
    <w:p w14:paraId="5F46FD33">
      <w:pPr>
        <w:spacing w:line="400" w:lineRule="exact"/>
        <w:rPr>
          <w:rFonts w:ascii="宋体" w:hAnsi="宋体"/>
          <w:b/>
          <w:bCs/>
          <w:sz w:val="32"/>
          <w:szCs w:val="21"/>
        </w:rPr>
      </w:pPr>
    </w:p>
    <w:p w14:paraId="0A2BF706">
      <w:pPr>
        <w:spacing w:line="400" w:lineRule="exact"/>
        <w:ind w:firstLine="2731" w:firstLineChars="850"/>
        <w:rPr>
          <w:rFonts w:ascii="宋体" w:hAnsi="宋体"/>
          <w:b/>
          <w:bCs/>
          <w:sz w:val="32"/>
          <w:szCs w:val="21"/>
        </w:rPr>
      </w:pPr>
    </w:p>
    <w:p w14:paraId="5DD63DDF">
      <w:pPr>
        <w:pStyle w:val="2"/>
      </w:pPr>
      <w:bookmarkStart w:id="0" w:name="_Toc489450564"/>
    </w:p>
    <w:p w14:paraId="2F7179F2">
      <w:pPr>
        <w:pStyle w:val="2"/>
        <w:jc w:val="both"/>
      </w:pPr>
    </w:p>
    <w:p w14:paraId="5490FD7B"/>
    <w:p w14:paraId="4D9A1EA9">
      <w:pPr>
        <w:pStyle w:val="2"/>
      </w:pPr>
    </w:p>
    <w:p w14:paraId="54B1127B">
      <w:pPr>
        <w:pStyle w:val="2"/>
      </w:pPr>
    </w:p>
    <w:p w14:paraId="39A7E297">
      <w:pPr>
        <w:pStyle w:val="2"/>
        <w:jc w:val="both"/>
        <w:rPr>
          <w:u w:val="single"/>
        </w:rPr>
      </w:pPr>
    </w:p>
    <w:p w14:paraId="21F2F504">
      <w:pPr>
        <w:pStyle w:val="2"/>
        <w:jc w:val="both"/>
      </w:pPr>
    </w:p>
    <w:p w14:paraId="5172014A"/>
    <w:p w14:paraId="237354A4"/>
    <w:p w14:paraId="44004B71">
      <w:pPr>
        <w:pStyle w:val="2"/>
        <w:ind w:firstLine="643" w:firstLineChars="200"/>
        <w:jc w:val="both"/>
      </w:pPr>
    </w:p>
    <w:p w14:paraId="3956CA7A">
      <w:pPr>
        <w:pStyle w:val="23"/>
        <w:ind w:left="0" w:leftChars="0" w:firstLine="0" w:firstLineChars="0"/>
        <w:rPr>
          <w:rFonts w:hint="eastAsia"/>
          <w:lang w:eastAsia="zh-CN"/>
        </w:rPr>
      </w:pPr>
      <w:r>
        <w:rPr>
          <w:rFonts w:hint="eastAsia"/>
          <w:lang w:eastAsia="zh-CN"/>
        </w:rPr>
        <w:t>、</w:t>
      </w:r>
    </w:p>
    <w:p w14:paraId="2E9E01A0">
      <w:pPr>
        <w:pStyle w:val="23"/>
        <w:ind w:left="0" w:leftChars="0" w:firstLine="0" w:firstLineChars="0"/>
        <w:rPr>
          <w:rFonts w:hint="eastAsia"/>
          <w:lang w:eastAsia="zh-CN"/>
        </w:rPr>
      </w:pPr>
    </w:p>
    <w:p w14:paraId="70A2664A">
      <w:pPr>
        <w:pStyle w:val="23"/>
      </w:pPr>
    </w:p>
    <w:p w14:paraId="678269A6">
      <w:pPr>
        <w:pStyle w:val="23"/>
      </w:pPr>
    </w:p>
    <w:bookmarkEnd w:id="0"/>
    <w:p w14:paraId="1FECAF5F">
      <w:pPr>
        <w:spacing w:line="450" w:lineRule="exact"/>
        <w:ind w:firstLine="321" w:firstLineChars="100"/>
        <w:jc w:val="center"/>
        <w:rPr>
          <w:rStyle w:val="36"/>
          <w:rFonts w:hint="eastAsia" w:ascii="宋体" w:hAnsi="宋体" w:eastAsia="宋体" w:cs="宋体"/>
          <w:b/>
          <w:bCs/>
          <w:sz w:val="32"/>
          <w:szCs w:val="21"/>
        </w:rPr>
        <w:sectPr>
          <w:footerReference r:id="rId10" w:type="first"/>
          <w:headerReference r:id="rId8" w:type="default"/>
          <w:footerReference r:id="rId9" w:type="default"/>
          <w:pgSz w:w="11906" w:h="16838"/>
          <w:pgMar w:top="1440" w:right="1797" w:bottom="1440" w:left="1797" w:header="851" w:footer="992" w:gutter="0"/>
          <w:pgNumType w:fmt="decimal" w:start="1"/>
          <w:cols w:space="425" w:num="1"/>
          <w:titlePg/>
          <w:docGrid w:linePitch="312" w:charSpace="0"/>
        </w:sectPr>
      </w:pPr>
    </w:p>
    <w:p w14:paraId="4D953F47">
      <w:pPr>
        <w:spacing w:line="450" w:lineRule="exact"/>
        <w:ind w:firstLine="321" w:firstLineChars="100"/>
        <w:jc w:val="center"/>
        <w:rPr>
          <w:rStyle w:val="36"/>
          <w:rFonts w:hint="eastAsia" w:ascii="宋体" w:hAnsi="宋体" w:eastAsia="宋体" w:cs="宋体"/>
          <w:b/>
          <w:bCs/>
          <w:sz w:val="32"/>
          <w:lang w:val="en-US" w:eastAsia="zh-CN"/>
        </w:rPr>
      </w:pPr>
      <w:r>
        <w:rPr>
          <w:rStyle w:val="36"/>
          <w:rFonts w:hint="eastAsia" w:ascii="宋体" w:hAnsi="宋体" w:eastAsia="宋体" w:cs="宋体"/>
          <w:b/>
          <w:bCs/>
          <w:sz w:val="32"/>
          <w:szCs w:val="21"/>
        </w:rPr>
        <w:t xml:space="preserve">第一章  </w:t>
      </w:r>
      <w:bookmarkStart w:id="1" w:name="_Toc489450565"/>
      <w:r>
        <w:rPr>
          <w:rStyle w:val="36"/>
          <w:rFonts w:hint="eastAsia" w:ascii="宋体" w:hAnsi="宋体" w:eastAsia="宋体" w:cs="宋体"/>
          <w:b/>
          <w:bCs/>
          <w:sz w:val="32"/>
          <w:szCs w:val="21"/>
        </w:rPr>
        <w:t>询价</w:t>
      </w:r>
      <w:r>
        <w:rPr>
          <w:rStyle w:val="36"/>
          <w:rFonts w:hint="eastAsia" w:ascii="宋体" w:hAnsi="宋体" w:cs="宋体"/>
          <w:b/>
          <w:bCs/>
          <w:sz w:val="32"/>
          <w:szCs w:val="21"/>
          <w:lang w:val="en-US" w:eastAsia="zh-CN"/>
        </w:rPr>
        <w:t>公告</w:t>
      </w:r>
    </w:p>
    <w:p w14:paraId="2AFCD2E3">
      <w:pPr>
        <w:spacing w:line="450" w:lineRule="exact"/>
        <w:jc w:val="left"/>
        <w:rPr>
          <w:rStyle w:val="36"/>
          <w:rFonts w:hint="eastAsia" w:ascii="宋体" w:hAnsi="宋体" w:eastAsia="宋体" w:cs="宋体"/>
          <w:sz w:val="28"/>
          <w:szCs w:val="28"/>
        </w:rPr>
      </w:pPr>
    </w:p>
    <w:p w14:paraId="3A2BB370">
      <w:pPr>
        <w:pBdr>
          <w:top w:val="single" w:color="auto" w:sz="4" w:space="1"/>
          <w:left w:val="single" w:color="auto" w:sz="4" w:space="4"/>
          <w:bottom w:val="single" w:color="auto" w:sz="4" w:space="1"/>
          <w:right w:val="single" w:color="auto" w:sz="4" w:space="4"/>
        </w:pBdr>
        <w:spacing w:line="440" w:lineRule="exact"/>
        <w:ind w:firstLine="480" w:firstLineChars="200"/>
        <w:rPr>
          <w:rFonts w:hint="eastAsia" w:ascii="宋体" w:hAnsi="宋体" w:eastAsia="宋体" w:cs="宋体"/>
          <w:sz w:val="24"/>
          <w:u w:val="single"/>
        </w:rPr>
      </w:pPr>
      <w:bookmarkStart w:id="2" w:name="_Hlk57623604"/>
      <w:r>
        <w:rPr>
          <w:rFonts w:hint="eastAsia" w:ascii="宋体" w:hAnsi="宋体" w:eastAsia="宋体" w:cs="宋体"/>
          <w:sz w:val="24"/>
        </w:rPr>
        <w:t>【项目概况】</w:t>
      </w:r>
    </w:p>
    <w:bookmarkEnd w:id="2"/>
    <w:p w14:paraId="222B6444">
      <w:pPr>
        <w:pBdr>
          <w:top w:val="single" w:color="auto" w:sz="4" w:space="1"/>
          <w:left w:val="single" w:color="auto" w:sz="4" w:space="4"/>
          <w:bottom w:val="single" w:color="auto" w:sz="4" w:space="1"/>
          <w:right w:val="single" w:color="auto" w:sz="4" w:space="4"/>
        </w:pBdr>
        <w:spacing w:line="440" w:lineRule="exact"/>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w:t>
      </w:r>
      <w:r>
        <w:rPr>
          <w:rFonts w:hint="eastAsia" w:ascii="宋体" w:hAnsi="宋体" w:eastAsia="宋体" w:cs="宋体"/>
          <w:sz w:val="24"/>
          <w:u w:val="single"/>
          <w:lang w:val="en-US" w:eastAsia="zh-CN"/>
        </w:rPr>
        <w:t>院</w:t>
      </w:r>
      <w:r>
        <w:rPr>
          <w:rFonts w:hint="eastAsia" w:ascii="宋体" w:hAnsi="宋体" w:eastAsia="宋体" w:cs="宋体"/>
          <w:sz w:val="24"/>
          <w:u w:val="single"/>
        </w:rPr>
        <w:t>骨科牵引架</w:t>
      </w:r>
      <w:r>
        <w:rPr>
          <w:rFonts w:hint="eastAsia" w:ascii="宋体" w:hAnsi="宋体" w:eastAsia="宋体" w:cs="宋体"/>
          <w:sz w:val="24"/>
          <w:u w:val="single"/>
          <w:lang w:val="en-US" w:eastAsia="zh-CN"/>
        </w:rPr>
        <w:t>采购项目的</w:t>
      </w:r>
      <w:r>
        <w:rPr>
          <w:rFonts w:hint="eastAsia" w:ascii="宋体" w:hAnsi="宋体" w:eastAsia="宋体" w:cs="宋体"/>
          <w:sz w:val="24"/>
        </w:rPr>
        <w:t>潜在供应商应在</w:t>
      </w:r>
      <w:r>
        <w:rPr>
          <w:rFonts w:hint="eastAsia" w:ascii="宋体" w:hAnsi="宋体" w:eastAsia="宋体" w:cs="宋体"/>
          <w:sz w:val="24"/>
          <w:u w:val="single"/>
          <w:lang w:eastAsia="zh-CN"/>
        </w:rPr>
        <w:t>大冶市</w:t>
      </w:r>
      <w:r>
        <w:rPr>
          <w:rFonts w:hint="eastAsia" w:ascii="宋体" w:hAnsi="宋体" w:cs="宋体"/>
          <w:sz w:val="24"/>
          <w:u w:val="single"/>
          <w:lang w:val="en-US" w:eastAsia="zh-CN"/>
        </w:rPr>
        <w:t>人民</w:t>
      </w:r>
      <w:r>
        <w:rPr>
          <w:rFonts w:hint="eastAsia" w:ascii="宋体" w:hAnsi="宋体" w:eastAsia="宋体" w:cs="宋体"/>
          <w:sz w:val="24"/>
          <w:u w:val="single"/>
          <w:lang w:eastAsia="zh-CN"/>
        </w:rPr>
        <w:t>医院</w:t>
      </w:r>
      <w:r>
        <w:rPr>
          <w:rFonts w:hint="eastAsia" w:ascii="宋体" w:hAnsi="宋体" w:eastAsia="宋体" w:cs="宋体"/>
          <w:sz w:val="24"/>
          <w:u w:val="single"/>
        </w:rPr>
        <w:t>获取采购文件，并于202</w:t>
      </w:r>
      <w:r>
        <w:rPr>
          <w:rFonts w:hint="eastAsia" w:ascii="宋体" w:hAnsi="宋体" w:cs="宋体"/>
          <w:sz w:val="24"/>
          <w:u w:val="single"/>
          <w:lang w:val="en-US" w:eastAsia="zh-CN"/>
        </w:rPr>
        <w:t>4</w:t>
      </w:r>
      <w:r>
        <w:rPr>
          <w:rFonts w:hint="eastAsia" w:ascii="宋体" w:hAnsi="宋体" w:eastAsia="宋体" w:cs="宋体"/>
          <w:sz w:val="24"/>
          <w:u w:val="single"/>
        </w:rPr>
        <w:t>年</w:t>
      </w:r>
      <w:r>
        <w:rPr>
          <w:rFonts w:hint="eastAsia" w:ascii="宋体" w:hAnsi="宋体" w:cs="宋体"/>
          <w:sz w:val="24"/>
          <w:u w:val="single"/>
          <w:lang w:val="en-US" w:eastAsia="zh-CN"/>
        </w:rPr>
        <w:t>7</w:t>
      </w:r>
      <w:r>
        <w:rPr>
          <w:rFonts w:hint="eastAsia" w:ascii="宋体" w:hAnsi="宋体" w:eastAsia="宋体" w:cs="宋体"/>
          <w:sz w:val="24"/>
          <w:u w:val="single"/>
        </w:rPr>
        <w:t>月</w:t>
      </w:r>
      <w:r>
        <w:rPr>
          <w:rFonts w:hint="eastAsia" w:ascii="宋体" w:hAnsi="宋体" w:cs="宋体"/>
          <w:sz w:val="24"/>
          <w:u w:val="single"/>
          <w:lang w:val="en-US" w:eastAsia="zh-CN"/>
        </w:rPr>
        <w:t xml:space="preserve"> </w:t>
      </w:r>
      <w:r>
        <w:rPr>
          <w:rFonts w:hint="eastAsia" w:ascii="宋体" w:hAnsi="宋体" w:eastAsia="宋体" w:cs="宋体"/>
          <w:sz w:val="24"/>
          <w:u w:val="single"/>
        </w:rPr>
        <w:t>日</w:t>
      </w:r>
      <w:r>
        <w:rPr>
          <w:rFonts w:hint="eastAsia" w:ascii="宋体" w:hAnsi="宋体" w:cs="宋体"/>
          <w:sz w:val="24"/>
          <w:u w:val="single"/>
          <w:lang w:val="en-US" w:eastAsia="zh-CN"/>
        </w:rPr>
        <w:t>15</w:t>
      </w:r>
      <w:r>
        <w:rPr>
          <w:rFonts w:hint="eastAsia" w:ascii="宋体" w:hAnsi="宋体" w:eastAsia="宋体" w:cs="宋体"/>
          <w:sz w:val="24"/>
          <w:u w:val="single"/>
        </w:rPr>
        <w:t>时</w:t>
      </w:r>
      <w:r>
        <w:rPr>
          <w:rFonts w:hint="eastAsia" w:ascii="宋体" w:hAnsi="宋体" w:cs="宋体"/>
          <w:sz w:val="24"/>
          <w:u w:val="single"/>
          <w:lang w:val="en-US" w:eastAsia="zh-CN"/>
        </w:rPr>
        <w:t>30</w:t>
      </w:r>
      <w:r>
        <w:rPr>
          <w:rFonts w:hint="eastAsia" w:ascii="宋体" w:hAnsi="宋体" w:eastAsia="宋体" w:cs="宋体"/>
          <w:sz w:val="24"/>
          <w:u w:val="single"/>
        </w:rPr>
        <w:t>分</w:t>
      </w:r>
      <w:r>
        <w:rPr>
          <w:rFonts w:hint="eastAsia" w:ascii="宋体" w:hAnsi="宋体" w:eastAsia="宋体" w:cs="宋体"/>
          <w:bCs/>
          <w:sz w:val="24"/>
          <w:u w:val="single"/>
        </w:rPr>
        <w:t>（</w:t>
      </w:r>
      <w:r>
        <w:rPr>
          <w:rFonts w:hint="eastAsia" w:ascii="宋体" w:hAnsi="宋体" w:eastAsia="宋体" w:cs="宋体"/>
          <w:bCs/>
          <w:sz w:val="24"/>
        </w:rPr>
        <w:t>北京时间）前提交响应文件</w:t>
      </w:r>
      <w:r>
        <w:rPr>
          <w:rFonts w:hint="eastAsia" w:ascii="宋体" w:hAnsi="宋体" w:eastAsia="宋体" w:cs="宋体"/>
          <w:sz w:val="24"/>
        </w:rPr>
        <w:t>。</w:t>
      </w:r>
    </w:p>
    <w:p w14:paraId="2AFEBE0E">
      <w:pPr>
        <w:numPr>
          <w:ilvl w:val="0"/>
          <w:numId w:val="0"/>
        </w:numPr>
        <w:autoSpaceDE w:val="0"/>
        <w:autoSpaceDN w:val="0"/>
        <w:spacing w:line="520" w:lineRule="exact"/>
        <w:ind w:firstLine="482" w:firstLineChars="200"/>
        <w:rPr>
          <w:rFonts w:hint="eastAsia" w:ascii="宋体" w:hAnsi="宋体" w:eastAsia="宋体" w:cs="宋体"/>
          <w:color w:val="000000"/>
          <w:sz w:val="24"/>
          <w:szCs w:val="24"/>
          <w:shd w:val="clear" w:color="auto" w:fill="FFFFFF"/>
        </w:rPr>
      </w:pPr>
      <w:r>
        <w:rPr>
          <w:rFonts w:hint="eastAsia" w:ascii="宋体" w:hAnsi="宋体" w:eastAsia="宋体" w:cs="宋体"/>
          <w:b/>
          <w:bCs/>
          <w:color w:val="000000"/>
          <w:sz w:val="24"/>
          <w:szCs w:val="24"/>
          <w:shd w:val="clear" w:color="auto" w:fill="FFFFFF"/>
          <w:lang w:eastAsia="zh-CN"/>
        </w:rPr>
        <w:t>一、项目基本情况</w:t>
      </w:r>
    </w:p>
    <w:p w14:paraId="2812852E">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firstLine="480" w:firstLineChars="200"/>
        <w:textAlignment w:val="auto"/>
        <w:outlineLvl w:val="9"/>
        <w:rPr>
          <w:rFonts w:hint="default"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1、</w:t>
      </w:r>
      <w:r>
        <w:rPr>
          <w:rFonts w:hint="eastAsia" w:ascii="宋体" w:hAnsi="宋体" w:eastAsia="宋体" w:cs="宋体"/>
          <w:color w:val="000000"/>
          <w:sz w:val="24"/>
          <w:szCs w:val="24"/>
          <w:shd w:val="clear" w:color="auto" w:fill="FFFFFF"/>
        </w:rPr>
        <w:t>采购项目编号：</w:t>
      </w:r>
      <w:r>
        <w:rPr>
          <w:rFonts w:hint="eastAsia" w:ascii="宋体" w:hAnsi="宋体" w:cs="宋体"/>
          <w:color w:val="000000"/>
          <w:sz w:val="24"/>
          <w:szCs w:val="24"/>
          <w:shd w:val="clear" w:color="auto" w:fill="FFFFFF"/>
          <w:lang w:val="en-US" w:eastAsia="zh-CN"/>
        </w:rPr>
        <w:t>YECG2024-0706号</w:t>
      </w:r>
    </w:p>
    <w:p w14:paraId="784BD2FF">
      <w:pPr>
        <w:keepNext w:val="0"/>
        <w:keepLines w:val="0"/>
        <w:pageBreakBefore w:val="0"/>
        <w:widowControl w:val="0"/>
        <w:numPr>
          <w:ilvl w:val="0"/>
          <w:numId w:val="0"/>
        </w:numPr>
        <w:kinsoku/>
        <w:wordWrap/>
        <w:overflowPunct/>
        <w:topLinePunct w:val="0"/>
        <w:bidi w:val="0"/>
        <w:adjustRightInd/>
        <w:snapToGrid/>
        <w:spacing w:line="440" w:lineRule="exact"/>
        <w:ind w:left="420" w:leftChars="0" w:right="0" w:rightChars="0"/>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2、</w:t>
      </w:r>
      <w:r>
        <w:rPr>
          <w:rFonts w:hint="eastAsia" w:ascii="宋体" w:hAnsi="宋体" w:eastAsia="宋体" w:cs="宋体"/>
          <w:color w:val="000000"/>
          <w:sz w:val="24"/>
          <w:szCs w:val="24"/>
          <w:shd w:val="clear" w:color="auto" w:fill="FFFFFF"/>
        </w:rPr>
        <w:t>采购项目名称：</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lang w:val="en-US" w:eastAsia="zh-CN"/>
        </w:rPr>
        <w:t>医院</w:t>
      </w:r>
      <w:r>
        <w:rPr>
          <w:rFonts w:hint="eastAsia" w:ascii="宋体" w:hAnsi="宋体" w:eastAsia="宋体" w:cs="宋体"/>
          <w:sz w:val="24"/>
          <w:u w:val="single"/>
        </w:rPr>
        <w:t>骨科牵引架</w:t>
      </w:r>
      <w:r>
        <w:rPr>
          <w:rFonts w:hint="eastAsia" w:ascii="宋体" w:hAnsi="宋体" w:eastAsia="宋体" w:cs="宋体"/>
          <w:sz w:val="24"/>
          <w:u w:val="single"/>
          <w:lang w:val="en-US" w:eastAsia="zh-CN"/>
        </w:rPr>
        <w:t>采购</w:t>
      </w:r>
      <w:r>
        <w:rPr>
          <w:rFonts w:hint="eastAsia" w:ascii="宋体" w:hAnsi="宋体" w:cs="宋体"/>
          <w:sz w:val="24"/>
          <w:u w:val="single"/>
          <w:lang w:val="en-US" w:eastAsia="zh-CN"/>
        </w:rPr>
        <w:t>项目</w:t>
      </w:r>
    </w:p>
    <w:p w14:paraId="1ADA743B">
      <w:pPr>
        <w:keepNext w:val="0"/>
        <w:keepLines w:val="0"/>
        <w:pageBreakBefore w:val="0"/>
        <w:widowControl w:val="0"/>
        <w:numPr>
          <w:ilvl w:val="0"/>
          <w:numId w:val="0"/>
        </w:numPr>
        <w:kinsoku/>
        <w:wordWrap/>
        <w:overflowPunct/>
        <w:topLinePunct w:val="0"/>
        <w:bidi w:val="0"/>
        <w:adjustRightInd/>
        <w:snapToGrid/>
        <w:spacing w:line="440" w:lineRule="exact"/>
        <w:ind w:left="420" w:leftChars="0" w:right="0" w:rightChars="0"/>
        <w:textAlignment w:val="auto"/>
        <w:outlineLvl w:val="9"/>
        <w:rPr>
          <w:rFonts w:hint="default"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3、采购方式：询价</w:t>
      </w:r>
    </w:p>
    <w:p w14:paraId="7C6917D2">
      <w:pPr>
        <w:keepNext w:val="0"/>
        <w:keepLines w:val="0"/>
        <w:pageBreakBefore w:val="0"/>
        <w:widowControl w:val="0"/>
        <w:numPr>
          <w:ilvl w:val="0"/>
          <w:numId w:val="0"/>
        </w:numPr>
        <w:kinsoku/>
        <w:wordWrap/>
        <w:overflowPunct/>
        <w:topLinePunct w:val="0"/>
        <w:bidi w:val="0"/>
        <w:adjustRightInd/>
        <w:snapToGrid/>
        <w:spacing w:line="440" w:lineRule="exact"/>
        <w:ind w:left="420" w:leftChars="0" w:right="0" w:rightChars="0"/>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4、</w:t>
      </w:r>
      <w:r>
        <w:rPr>
          <w:rFonts w:hint="eastAsia" w:ascii="宋体" w:hAnsi="宋体" w:eastAsia="宋体" w:cs="宋体"/>
          <w:color w:val="000000"/>
          <w:sz w:val="24"/>
          <w:szCs w:val="24"/>
          <w:shd w:val="clear" w:color="auto" w:fill="FFFFFF"/>
        </w:rPr>
        <w:t>采购预算：</w:t>
      </w:r>
      <w:r>
        <w:rPr>
          <w:rFonts w:hint="eastAsia" w:ascii="宋体" w:hAnsi="宋体" w:cs="宋体"/>
          <w:sz w:val="24"/>
          <w:szCs w:val="24"/>
          <w:lang w:val="en-US" w:eastAsia="zh-CN"/>
        </w:rPr>
        <w:t>4</w:t>
      </w:r>
      <w:r>
        <w:rPr>
          <w:rFonts w:hint="eastAsia" w:ascii="宋体" w:hAnsi="宋体" w:eastAsia="宋体" w:cs="宋体"/>
          <w:sz w:val="24"/>
          <w:szCs w:val="24"/>
        </w:rPr>
        <w:t>万元</w:t>
      </w:r>
    </w:p>
    <w:p w14:paraId="5730426D">
      <w:pPr>
        <w:keepNext w:val="0"/>
        <w:keepLines w:val="0"/>
        <w:pageBreakBefore w:val="0"/>
        <w:widowControl w:val="0"/>
        <w:kinsoku/>
        <w:wordWrap/>
        <w:overflowPunct/>
        <w:topLinePunct w:val="0"/>
        <w:bidi w:val="0"/>
        <w:adjustRightInd/>
        <w:snapToGrid/>
        <w:spacing w:line="440" w:lineRule="exact"/>
        <w:ind w:right="0" w:rightChars="0" w:firstLine="480" w:firstLineChars="200"/>
        <w:textAlignment w:val="auto"/>
        <w:outlineLvl w:val="9"/>
        <w:rPr>
          <w:rFonts w:hint="eastAsia" w:ascii="宋体" w:hAnsi="宋体" w:eastAsia="宋体" w:cs="宋体"/>
          <w:color w:val="000000"/>
          <w:sz w:val="24"/>
          <w:szCs w:val="24"/>
          <w:highlight w:val="none"/>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5、最高限价：</w:t>
      </w:r>
      <w:r>
        <w:rPr>
          <w:rFonts w:hint="eastAsia" w:ascii="宋体" w:hAnsi="宋体" w:cs="宋体"/>
          <w:sz w:val="24"/>
          <w:szCs w:val="24"/>
          <w:lang w:val="en-US" w:eastAsia="zh-CN"/>
        </w:rPr>
        <w:t>4</w:t>
      </w:r>
      <w:r>
        <w:rPr>
          <w:rFonts w:hint="eastAsia" w:ascii="宋体" w:hAnsi="宋体" w:eastAsia="宋体" w:cs="宋体"/>
          <w:sz w:val="24"/>
          <w:szCs w:val="24"/>
        </w:rPr>
        <w:t>万元</w:t>
      </w:r>
    </w:p>
    <w:p w14:paraId="29E4F63F">
      <w:pPr>
        <w:keepNext w:val="0"/>
        <w:keepLines w:val="0"/>
        <w:pageBreakBefore w:val="0"/>
        <w:widowControl w:val="0"/>
        <w:kinsoku/>
        <w:wordWrap/>
        <w:overflowPunct/>
        <w:topLinePunct w:val="0"/>
        <w:bidi w:val="0"/>
        <w:adjustRightInd/>
        <w:snapToGrid/>
        <w:spacing w:line="440" w:lineRule="exact"/>
        <w:ind w:right="0" w:rightChars="0" w:firstLine="480" w:firstLineChars="200"/>
        <w:textAlignment w:val="auto"/>
        <w:outlineLvl w:val="9"/>
        <w:rPr>
          <w:rFonts w:hint="eastAsia" w:ascii="宋体" w:hAnsi="宋体" w:eastAsia="宋体" w:cs="宋体"/>
          <w:b w:val="0"/>
          <w:bCs/>
          <w:color w:val="000000"/>
          <w:sz w:val="24"/>
          <w:szCs w:val="24"/>
          <w:shd w:val="clear" w:color="auto" w:fill="FFFFFF"/>
        </w:rPr>
      </w:pPr>
      <w:r>
        <w:rPr>
          <w:rFonts w:hint="eastAsia" w:ascii="宋体" w:hAnsi="宋体" w:eastAsia="宋体" w:cs="宋体"/>
          <w:color w:val="000000"/>
          <w:sz w:val="24"/>
          <w:szCs w:val="24"/>
          <w:highlight w:val="none"/>
          <w:shd w:val="clear" w:color="auto" w:fill="FFFFFF"/>
          <w:lang w:val="en-US" w:eastAsia="zh-CN"/>
        </w:rPr>
        <w:t>6、</w:t>
      </w:r>
      <w:r>
        <w:rPr>
          <w:rFonts w:hint="eastAsia" w:ascii="宋体" w:hAnsi="宋体" w:cs="宋体"/>
          <w:color w:val="000000"/>
          <w:sz w:val="24"/>
          <w:szCs w:val="24"/>
          <w:highlight w:val="none"/>
          <w:shd w:val="clear" w:color="auto" w:fill="FFFFFF"/>
          <w:lang w:eastAsia="zh-CN"/>
        </w:rPr>
        <w:t>采购内容</w:t>
      </w:r>
      <w:r>
        <w:rPr>
          <w:rFonts w:hint="eastAsia" w:ascii="宋体" w:hAnsi="宋体" w:eastAsia="宋体" w:cs="宋体"/>
          <w:color w:val="000000"/>
          <w:sz w:val="24"/>
          <w:szCs w:val="24"/>
          <w:highlight w:val="none"/>
          <w:shd w:val="clear" w:color="auto" w:fill="FFFFFF"/>
        </w:rPr>
        <w:t>：</w:t>
      </w:r>
      <w:r>
        <w:rPr>
          <w:rFonts w:hint="eastAsia" w:ascii="宋体" w:hAnsi="宋体" w:eastAsia="宋体" w:cs="宋体"/>
          <w:sz w:val="24"/>
          <w:u w:val="single"/>
        </w:rPr>
        <w:t>骨科牵引架</w:t>
      </w:r>
      <w:r>
        <w:rPr>
          <w:rFonts w:hint="eastAsia" w:ascii="宋体" w:hAnsi="宋体" w:cs="宋体"/>
          <w:sz w:val="24"/>
          <w:u w:val="single"/>
          <w:lang w:val="en-US" w:eastAsia="zh-CN"/>
        </w:rPr>
        <w:t>一套</w:t>
      </w:r>
      <w:r>
        <w:rPr>
          <w:rFonts w:hint="eastAsia" w:ascii="宋体" w:hAnsi="宋体" w:cs="宋体"/>
          <w:color w:val="000000"/>
          <w:sz w:val="24"/>
          <w:szCs w:val="24"/>
          <w:highlight w:val="none"/>
          <w:shd w:val="clear" w:color="auto" w:fill="FFFFFF"/>
          <w:lang w:val="en-US" w:eastAsia="zh-CN"/>
        </w:rPr>
        <w:t>。</w:t>
      </w:r>
      <w:r>
        <w:rPr>
          <w:rFonts w:hint="eastAsia" w:ascii="宋体" w:hAnsi="宋体" w:eastAsia="宋体" w:cs="宋体"/>
          <w:b w:val="0"/>
          <w:bCs/>
          <w:color w:val="000000"/>
          <w:sz w:val="24"/>
          <w:szCs w:val="24"/>
        </w:rPr>
        <w:t>具体技术参数和要求详见采购文件“第三章 采购项目技术规格、参数及要求”</w:t>
      </w:r>
    </w:p>
    <w:p w14:paraId="7F6E5298">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480" w:firstLineChars="200"/>
        <w:jc w:val="left"/>
        <w:textAlignment w:val="auto"/>
        <w:outlineLvl w:val="9"/>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eastAsia="zh-CN"/>
        </w:rPr>
        <w:t>7、合同履行期限：</w:t>
      </w:r>
      <w:r>
        <w:rPr>
          <w:rFonts w:hint="eastAsia" w:ascii="宋体" w:hAnsi="宋体"/>
          <w:color w:val="000000"/>
          <w:sz w:val="24"/>
          <w:highlight w:val="none"/>
          <w:u w:val="single"/>
        </w:rPr>
        <w:t>合同签订后</w:t>
      </w:r>
      <w:r>
        <w:rPr>
          <w:rFonts w:hint="eastAsia" w:ascii="宋体" w:hAnsi="宋体"/>
          <w:color w:val="000000"/>
          <w:sz w:val="24"/>
          <w:highlight w:val="none"/>
          <w:u w:val="single"/>
          <w:lang w:val="en-US" w:eastAsia="zh-CN"/>
        </w:rPr>
        <w:t>20</w:t>
      </w:r>
      <w:r>
        <w:rPr>
          <w:rFonts w:hint="eastAsia" w:ascii="宋体" w:hAnsi="宋体"/>
          <w:color w:val="000000"/>
          <w:sz w:val="24"/>
          <w:highlight w:val="none"/>
          <w:u w:val="single"/>
        </w:rPr>
        <w:t>日历天内完成设备供货、安装调试并经验收合格。</w:t>
      </w:r>
    </w:p>
    <w:p w14:paraId="3D73E40C">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480" w:firstLineChars="200"/>
        <w:jc w:val="left"/>
        <w:textAlignment w:val="auto"/>
        <w:outlineLvl w:val="9"/>
        <w:rPr>
          <w:rFonts w:hint="eastAsia" w:ascii="宋体" w:hAnsi="宋体" w:eastAsia="宋体" w:cs="宋体"/>
          <w:b w:val="0"/>
          <w:bCs w:val="0"/>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eastAsia="zh-CN"/>
        </w:rPr>
        <w:t xml:space="preserve">8、本项目（是/否）接受联合体投标：否 </w:t>
      </w:r>
    </w:p>
    <w:p w14:paraId="020EB099">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480" w:firstLineChars="200"/>
        <w:jc w:val="left"/>
        <w:textAlignment w:val="auto"/>
        <w:outlineLvl w:val="9"/>
        <w:rPr>
          <w:rFonts w:hint="eastAsia" w:ascii="宋体" w:hAnsi="宋体" w:eastAsia="宋体" w:cs="宋体"/>
          <w:b w:val="0"/>
          <w:bCs w:val="0"/>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eastAsia="zh-CN"/>
        </w:rPr>
        <w:t>9、本项目（是/否）专门面向中小微企业：</w:t>
      </w:r>
      <w:r>
        <w:rPr>
          <w:rFonts w:hint="eastAsia" w:ascii="宋体" w:hAnsi="宋体" w:cs="宋体"/>
          <w:b w:val="0"/>
          <w:bCs w:val="0"/>
          <w:color w:val="000000"/>
          <w:sz w:val="24"/>
          <w:szCs w:val="24"/>
          <w:shd w:val="clear" w:color="auto" w:fill="FFFFFF"/>
          <w:lang w:val="en-US" w:eastAsia="zh-CN"/>
        </w:rPr>
        <w:t>否</w:t>
      </w:r>
    </w:p>
    <w:p w14:paraId="6DF86649">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482" w:firstLineChars="200"/>
        <w:jc w:val="left"/>
        <w:textAlignment w:val="auto"/>
        <w:outlineLvl w:val="9"/>
        <w:rPr>
          <w:rFonts w:hint="eastAsia" w:ascii="宋体" w:hAnsi="宋体" w:eastAsia="宋体" w:cs="宋体"/>
          <w:b/>
          <w:bCs/>
          <w:color w:val="000000"/>
          <w:sz w:val="24"/>
          <w:szCs w:val="24"/>
          <w:shd w:val="clear" w:color="auto" w:fill="FFFFFF"/>
        </w:rPr>
      </w:pPr>
      <w:r>
        <w:rPr>
          <w:rFonts w:hint="eastAsia" w:ascii="宋体" w:hAnsi="宋体" w:eastAsia="宋体" w:cs="宋体"/>
          <w:b/>
          <w:bCs/>
          <w:color w:val="000000"/>
          <w:sz w:val="24"/>
          <w:szCs w:val="24"/>
          <w:shd w:val="clear" w:color="auto" w:fill="FFFFFF"/>
          <w:lang w:eastAsia="zh-CN"/>
        </w:rPr>
        <w:t>二</w:t>
      </w:r>
      <w:r>
        <w:rPr>
          <w:rFonts w:hint="eastAsia" w:ascii="宋体" w:hAnsi="宋体" w:eastAsia="宋体" w:cs="宋体"/>
          <w:b/>
          <w:bCs/>
          <w:color w:val="000000"/>
          <w:sz w:val="24"/>
          <w:szCs w:val="24"/>
          <w:shd w:val="clear" w:color="auto" w:fill="FFFFFF"/>
        </w:rPr>
        <w:t>、</w:t>
      </w:r>
      <w:r>
        <w:rPr>
          <w:rFonts w:hint="eastAsia" w:ascii="宋体" w:hAnsi="宋体" w:eastAsia="宋体" w:cs="宋体"/>
          <w:b/>
          <w:bCs/>
          <w:color w:val="000000"/>
          <w:sz w:val="24"/>
          <w:szCs w:val="24"/>
          <w:shd w:val="clear" w:color="auto" w:fill="FFFFFF"/>
          <w:lang w:eastAsia="zh-CN"/>
        </w:rPr>
        <w:t>申请人的</w:t>
      </w:r>
      <w:r>
        <w:rPr>
          <w:rFonts w:hint="eastAsia" w:ascii="宋体" w:hAnsi="宋体" w:eastAsia="宋体" w:cs="宋体"/>
          <w:b/>
          <w:bCs/>
          <w:color w:val="000000"/>
          <w:sz w:val="24"/>
          <w:szCs w:val="24"/>
          <w:shd w:val="clear" w:color="auto" w:fill="FFFFFF"/>
        </w:rPr>
        <w:t>资格要求</w:t>
      </w:r>
    </w:p>
    <w:p w14:paraId="0CA38F9E">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240" w:firstLineChars="100"/>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1、满足《中华人民共和国政府采购法》第二十二条规定:</w:t>
      </w:r>
    </w:p>
    <w:p w14:paraId="18A89C84">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1.1、具有独立承担民事责任的能力。</w:t>
      </w:r>
    </w:p>
    <w:p w14:paraId="2E818B10">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1.2、具有良好的商业信誉和健全的财务会计制度。</w:t>
      </w:r>
    </w:p>
    <w:p w14:paraId="1FCF6F4B">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1.3、具有履行合同所必需的设备和专业技术能力。</w:t>
      </w:r>
    </w:p>
    <w:p w14:paraId="641C885D">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1.4、有依法缴纳税收和社会保障资金的良好记录。</w:t>
      </w:r>
    </w:p>
    <w:p w14:paraId="72BD0EC8">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1.5、参加政府采购活动前三年内(不足三年按公司成立时起)，在经营活动中没有重大违法记录。</w:t>
      </w:r>
    </w:p>
    <w:p w14:paraId="7D1D7430">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1.6、法律、行政法规规定的其他条件。</w:t>
      </w:r>
    </w:p>
    <w:p w14:paraId="4F49FED5">
      <w:pPr>
        <w:spacing w:line="440" w:lineRule="exact"/>
        <w:ind w:firstLine="480" w:firstLineChars="200"/>
        <w:rPr>
          <w:rFonts w:hint="eastAsia" w:ascii="宋体" w:hAnsi="宋体" w:eastAsia="宋体" w:cs="宋体"/>
          <w:sz w:val="24"/>
        </w:rPr>
      </w:pPr>
      <w:r>
        <w:rPr>
          <w:rFonts w:hint="eastAsia" w:ascii="宋体" w:hAnsi="宋体" w:eastAsia="宋体" w:cs="宋体"/>
          <w:sz w:val="24"/>
        </w:rPr>
        <w:t>2、单位负责人为同一人或者存在直接控股、管理关系的不同供应商，不得参加本项目同一合同项下的政府采购活动。</w:t>
      </w:r>
    </w:p>
    <w:p w14:paraId="763C15A0">
      <w:pPr>
        <w:spacing w:line="440" w:lineRule="exact"/>
        <w:ind w:firstLine="480" w:firstLineChars="200"/>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、未被列入失信被执行人、重大税收违法案件当事人名单，未被列入政府采购严重违法失信行为记录名单。</w:t>
      </w:r>
    </w:p>
    <w:p w14:paraId="27E67EF5">
      <w:pPr>
        <w:spacing w:line="440" w:lineRule="exact"/>
        <w:ind w:firstLine="480" w:firstLineChars="200"/>
        <w:rPr>
          <w:rFonts w:hint="default"/>
          <w:lang w:val="en-US" w:eastAsia="zh-CN"/>
        </w:rPr>
      </w:pPr>
      <w:r>
        <w:rPr>
          <w:rFonts w:hint="eastAsia" w:ascii="宋体" w:hAnsi="宋体" w:eastAsia="宋体" w:cs="宋体"/>
          <w:color w:val="FF0000"/>
          <w:sz w:val="24"/>
          <w:lang w:val="en-US" w:eastAsia="zh-CN"/>
        </w:rPr>
        <w:t>4</w:t>
      </w:r>
      <w:r>
        <w:rPr>
          <w:rFonts w:hint="eastAsia" w:ascii="宋体" w:hAnsi="宋体" w:eastAsia="宋体" w:cs="宋体"/>
          <w:color w:val="FF0000"/>
          <w:sz w:val="24"/>
        </w:rPr>
        <w:t>、本项目的特定资格要求：</w:t>
      </w:r>
      <w:r>
        <w:rPr>
          <w:rFonts w:hint="eastAsia" w:ascii="宋体" w:hAnsi="宋体"/>
          <w:color w:val="FF0000"/>
          <w:sz w:val="24"/>
          <w:u w:val="single"/>
        </w:rPr>
        <w:t>供应商必须具备医疗器械生产或经营企业许可证或当地药监主管部门备案证；</w:t>
      </w:r>
      <w:r>
        <w:rPr>
          <w:rFonts w:hint="eastAsia" w:ascii="宋体" w:hAnsi="宋体"/>
          <w:color w:val="FF0000"/>
          <w:sz w:val="24"/>
          <w:highlight w:val="none"/>
          <w:u w:val="single"/>
        </w:rPr>
        <w:t>所投产品须具备行业主管部门颁发的医疗器械注册证。</w:t>
      </w:r>
      <w:r>
        <w:rPr>
          <w:rFonts w:hint="eastAsia" w:ascii="宋体" w:hAnsi="宋体"/>
          <w:color w:val="FF0000"/>
          <w:sz w:val="24"/>
          <w:highlight w:val="none"/>
          <w:u w:val="single"/>
          <w:lang w:val="en-US" w:eastAsia="zh-CN"/>
        </w:rPr>
        <w:t>(不属于医疗器械的除外）</w:t>
      </w:r>
    </w:p>
    <w:p w14:paraId="6BBFAB21">
      <w:pPr>
        <w:autoSpaceDE w:val="0"/>
        <w:autoSpaceDN w:val="0"/>
        <w:spacing w:line="520" w:lineRule="exact"/>
        <w:ind w:firstLine="241" w:firstLineChars="100"/>
        <w:rPr>
          <w:rFonts w:hint="eastAsia" w:ascii="宋体" w:hAnsi="宋体" w:cs="宋体"/>
          <w:color w:val="000000"/>
          <w:sz w:val="24"/>
          <w:lang w:val="en-US" w:eastAsia="zh-CN"/>
        </w:rPr>
      </w:pPr>
      <w:r>
        <w:rPr>
          <w:rFonts w:hint="eastAsia" w:ascii="宋体" w:hAnsi="宋体" w:eastAsia="宋体" w:cs="宋体"/>
          <w:b/>
          <w:bCs w:val="0"/>
          <w:sz w:val="24"/>
          <w:szCs w:val="24"/>
          <w:lang w:eastAsia="zh-CN"/>
        </w:rPr>
        <w:t>三</w:t>
      </w:r>
      <w:r>
        <w:rPr>
          <w:rFonts w:hint="eastAsia" w:ascii="宋体" w:hAnsi="宋体" w:eastAsia="宋体" w:cs="宋体"/>
          <w:b/>
          <w:bCs w:val="0"/>
          <w:sz w:val="24"/>
          <w:szCs w:val="24"/>
        </w:rPr>
        <w:t>、获取</w:t>
      </w:r>
      <w:r>
        <w:rPr>
          <w:rFonts w:hint="eastAsia" w:ascii="宋体" w:hAnsi="宋体" w:eastAsia="宋体" w:cs="宋体"/>
          <w:b/>
          <w:bCs w:val="0"/>
          <w:sz w:val="24"/>
          <w:szCs w:val="24"/>
          <w:lang w:eastAsia="zh-CN"/>
        </w:rPr>
        <w:t>采购文件</w:t>
      </w:r>
    </w:p>
    <w:p w14:paraId="7BC1F419">
      <w:pPr>
        <w:spacing w:line="440" w:lineRule="exact"/>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凡有意参加询价者请到现场获取本项目文件:</w:t>
      </w:r>
    </w:p>
    <w:p w14:paraId="3F910B85">
      <w:pPr>
        <w:spacing w:line="44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时间：202</w:t>
      </w:r>
      <w:r>
        <w:rPr>
          <w:rFonts w:hint="eastAsia" w:ascii="宋体" w:hAnsi="宋体" w:cs="宋体"/>
          <w:sz w:val="24"/>
          <w:lang w:val="en-US" w:eastAsia="zh-CN"/>
        </w:rPr>
        <w:t>4</w:t>
      </w:r>
      <w:r>
        <w:rPr>
          <w:rFonts w:hint="eastAsia" w:ascii="宋体" w:hAnsi="宋体" w:eastAsia="宋体" w:cs="宋体"/>
          <w:sz w:val="24"/>
        </w:rPr>
        <w:t>年</w:t>
      </w:r>
      <w:r>
        <w:rPr>
          <w:rFonts w:hint="eastAsia" w:ascii="宋体" w:hAnsi="宋体" w:cs="宋体"/>
          <w:sz w:val="24"/>
          <w:lang w:val="en-US" w:eastAsia="zh-CN"/>
        </w:rPr>
        <w:t>7</w:t>
      </w:r>
      <w:r>
        <w:rPr>
          <w:rFonts w:hint="eastAsia" w:ascii="宋体" w:hAnsi="宋体" w:eastAsia="宋体" w:cs="宋体"/>
          <w:sz w:val="24"/>
        </w:rPr>
        <w:t>月</w:t>
      </w:r>
      <w:r>
        <w:rPr>
          <w:rFonts w:hint="eastAsia" w:ascii="宋体" w:hAnsi="宋体" w:cs="宋体"/>
          <w:sz w:val="24"/>
          <w:lang w:val="en-US" w:eastAsia="zh-CN"/>
        </w:rPr>
        <w:t xml:space="preserve"> 日</w:t>
      </w:r>
      <w:r>
        <w:rPr>
          <w:rFonts w:hint="eastAsia" w:ascii="宋体" w:hAnsi="宋体" w:eastAsia="宋体" w:cs="宋体"/>
          <w:sz w:val="24"/>
        </w:rPr>
        <w:t>至202</w:t>
      </w:r>
      <w:r>
        <w:rPr>
          <w:rFonts w:hint="eastAsia" w:ascii="宋体" w:hAnsi="宋体" w:cs="宋体"/>
          <w:sz w:val="24"/>
          <w:lang w:val="en-US" w:eastAsia="zh-CN"/>
        </w:rPr>
        <w:t>4</w:t>
      </w:r>
      <w:r>
        <w:rPr>
          <w:rFonts w:hint="eastAsia" w:ascii="宋体" w:hAnsi="宋体" w:eastAsia="宋体" w:cs="宋体"/>
          <w:sz w:val="24"/>
        </w:rPr>
        <w:t>年</w:t>
      </w:r>
      <w:r>
        <w:rPr>
          <w:rFonts w:hint="eastAsia" w:ascii="宋体" w:hAnsi="宋体" w:cs="宋体"/>
          <w:sz w:val="24"/>
          <w:lang w:val="en-US" w:eastAsia="zh-CN"/>
        </w:rPr>
        <w:t>7</w:t>
      </w:r>
      <w:r>
        <w:rPr>
          <w:rFonts w:hint="eastAsia" w:ascii="宋体" w:hAnsi="宋体" w:eastAsia="宋体" w:cs="宋体"/>
          <w:sz w:val="24"/>
        </w:rPr>
        <w:t>月</w:t>
      </w:r>
      <w:r>
        <w:rPr>
          <w:rFonts w:hint="eastAsia" w:ascii="宋体" w:hAnsi="宋体" w:cs="宋体"/>
          <w:sz w:val="24"/>
          <w:lang w:val="en-US" w:eastAsia="zh-CN"/>
        </w:rPr>
        <w:t xml:space="preserve"> </w:t>
      </w:r>
      <w:r>
        <w:rPr>
          <w:rFonts w:hint="eastAsia" w:ascii="宋体" w:hAnsi="宋体" w:eastAsia="宋体" w:cs="宋体"/>
          <w:sz w:val="24"/>
        </w:rPr>
        <w:t>日，每天上午08:30至11:30，下午14:30至17:00（北京时间，法定节假日除外）；</w:t>
      </w:r>
    </w:p>
    <w:p w14:paraId="0A0005CD">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eastAsia="宋体" w:cs="宋体"/>
          <w:sz w:val="24"/>
        </w:rPr>
        <w:t>地点：大冶市人民医院</w:t>
      </w:r>
      <w:r>
        <w:rPr>
          <w:rFonts w:hint="eastAsia" w:ascii="宋体" w:hAnsi="宋体" w:eastAsia="宋体" w:cs="宋体"/>
          <w:sz w:val="24"/>
          <w:lang w:val="en-US" w:eastAsia="zh-CN"/>
        </w:rPr>
        <w:t xml:space="preserve">  </w:t>
      </w:r>
      <w:r>
        <w:rPr>
          <w:rFonts w:hint="eastAsia" w:ascii="宋体" w:hAnsi="宋体" w:cs="宋体"/>
          <w:sz w:val="24"/>
          <w:lang w:val="en-US" w:eastAsia="zh-CN"/>
        </w:rPr>
        <w:t>中心院区6</w:t>
      </w:r>
      <w:r>
        <w:rPr>
          <w:rFonts w:hint="eastAsia" w:ascii="宋体" w:hAnsi="宋体" w:eastAsia="宋体" w:cs="宋体"/>
          <w:sz w:val="24"/>
        </w:rPr>
        <w:t>号楼</w:t>
      </w:r>
      <w:r>
        <w:rPr>
          <w:rFonts w:hint="eastAsia" w:ascii="宋体" w:hAnsi="宋体" w:eastAsia="宋体" w:cs="宋体"/>
          <w:sz w:val="24"/>
          <w:lang w:val="en-US" w:eastAsia="zh-CN"/>
        </w:rPr>
        <w:t xml:space="preserve">  </w:t>
      </w:r>
      <w:r>
        <w:rPr>
          <w:rFonts w:hint="eastAsia" w:ascii="宋体" w:hAnsi="宋体" w:cs="宋体"/>
          <w:sz w:val="24"/>
          <w:lang w:val="en-US" w:eastAsia="zh-CN"/>
        </w:rPr>
        <w:t>6</w:t>
      </w:r>
      <w:r>
        <w:rPr>
          <w:rFonts w:hint="eastAsia" w:ascii="宋体" w:hAnsi="宋体" w:eastAsia="宋体" w:cs="宋体"/>
          <w:sz w:val="24"/>
          <w:lang w:val="en-US" w:eastAsia="zh-CN"/>
        </w:rPr>
        <w:t xml:space="preserve">楼  </w:t>
      </w:r>
      <w:r>
        <w:rPr>
          <w:rFonts w:hint="eastAsia" w:ascii="宋体" w:hAnsi="宋体" w:eastAsia="宋体" w:cs="宋体"/>
          <w:sz w:val="24"/>
        </w:rPr>
        <w:t>采购</w:t>
      </w:r>
      <w:r>
        <w:rPr>
          <w:rFonts w:hint="eastAsia" w:ascii="宋体" w:hAnsi="宋体" w:cs="宋体"/>
          <w:sz w:val="24"/>
          <w:lang w:val="en-US" w:eastAsia="zh-CN"/>
        </w:rPr>
        <w:t>管理</w:t>
      </w:r>
      <w:r>
        <w:rPr>
          <w:rFonts w:hint="eastAsia" w:ascii="宋体" w:hAnsi="宋体" w:eastAsia="宋体" w:cs="宋体"/>
          <w:sz w:val="24"/>
        </w:rPr>
        <w:t>办</w:t>
      </w:r>
      <w:r>
        <w:rPr>
          <w:rFonts w:hint="eastAsia" w:ascii="宋体" w:hAnsi="宋体" w:eastAsia="宋体" w:cs="宋体"/>
          <w:sz w:val="24"/>
          <w:lang w:val="en-US" w:eastAsia="zh-CN"/>
        </w:rPr>
        <w:t>（</w:t>
      </w:r>
      <w:r>
        <w:rPr>
          <w:rFonts w:hint="eastAsia" w:ascii="宋体" w:hAnsi="宋体" w:cs="宋体"/>
          <w:sz w:val="24"/>
          <w:lang w:val="en-US" w:eastAsia="zh-CN"/>
        </w:rPr>
        <w:t>612</w:t>
      </w:r>
      <w:r>
        <w:rPr>
          <w:rFonts w:hint="eastAsia" w:ascii="宋体" w:hAnsi="宋体" w:eastAsia="宋体" w:cs="宋体"/>
          <w:sz w:val="24"/>
          <w:lang w:val="en-US" w:eastAsia="zh-CN"/>
        </w:rPr>
        <w:t>室）</w:t>
      </w:r>
    </w:p>
    <w:p w14:paraId="0DC12169">
      <w:pPr>
        <w:spacing w:line="440" w:lineRule="exact"/>
        <w:ind w:firstLine="480" w:firstLineChars="200"/>
        <w:rPr>
          <w:rFonts w:hint="eastAsia" w:ascii="宋体" w:hAnsi="宋体" w:cs="宋体"/>
          <w:sz w:val="24"/>
        </w:rPr>
      </w:pPr>
      <w:r>
        <w:rPr>
          <w:rFonts w:hint="eastAsia" w:ascii="宋体" w:hAnsi="宋体" w:eastAsia="宋体" w:cs="宋体"/>
          <w:sz w:val="24"/>
          <w:lang w:val="en-US" w:eastAsia="zh-CN"/>
        </w:rPr>
        <w:t>3、</w:t>
      </w:r>
      <w:r>
        <w:rPr>
          <w:rFonts w:hint="eastAsia" w:ascii="宋体" w:hAnsi="宋体" w:eastAsia="宋体" w:cs="宋体"/>
          <w:sz w:val="24"/>
        </w:rPr>
        <w:t>方式：委托代理人须携带法定代表人授权委托书、本人身份证原件及营业执照原件或复印件参加投标报名，现场获取询价文件。</w:t>
      </w:r>
    </w:p>
    <w:p w14:paraId="24866DF5">
      <w:pPr>
        <w:spacing w:line="440" w:lineRule="exact"/>
        <w:ind w:firstLine="482" w:firstLineChars="200"/>
        <w:rPr>
          <w:rFonts w:hint="eastAsia"/>
        </w:rPr>
      </w:pPr>
      <w:r>
        <w:rPr>
          <w:rFonts w:hint="eastAsia" w:ascii="宋体" w:hAnsi="宋体" w:eastAsia="宋体" w:cs="宋体"/>
          <w:b/>
          <w:bCs/>
          <w:sz w:val="24"/>
        </w:rPr>
        <w:t>四、响应文件提交</w:t>
      </w:r>
    </w:p>
    <w:p w14:paraId="442E0B47">
      <w:pPr>
        <w:spacing w:line="440" w:lineRule="exact"/>
        <w:ind w:firstLine="480" w:firstLineChars="200"/>
        <w:rPr>
          <w:rFonts w:hint="eastAsia" w:ascii="宋体" w:hAnsi="宋体" w:eastAsia="宋体" w:cs="宋体"/>
          <w:sz w:val="24"/>
        </w:rPr>
      </w:pPr>
      <w:r>
        <w:rPr>
          <w:rFonts w:hint="eastAsia" w:ascii="宋体" w:hAnsi="宋体" w:eastAsia="宋体" w:cs="宋体"/>
          <w:sz w:val="24"/>
        </w:rPr>
        <w:t>1、开始时间：</w:t>
      </w:r>
      <w:r>
        <w:rPr>
          <w:rFonts w:hint="eastAsia" w:ascii="宋体" w:hAnsi="宋体" w:eastAsia="宋体" w:cs="宋体"/>
          <w:sz w:val="24"/>
          <w:u w:val="single"/>
        </w:rPr>
        <w:t>202</w:t>
      </w:r>
      <w:r>
        <w:rPr>
          <w:rFonts w:hint="eastAsia" w:ascii="宋体" w:hAnsi="宋体" w:cs="宋体"/>
          <w:sz w:val="24"/>
          <w:u w:val="single"/>
          <w:lang w:val="en-US" w:eastAsia="zh-CN"/>
        </w:rPr>
        <w:t>4</w:t>
      </w:r>
      <w:r>
        <w:rPr>
          <w:rFonts w:hint="eastAsia" w:ascii="宋体" w:hAnsi="宋体" w:eastAsia="宋体" w:cs="宋体"/>
          <w:sz w:val="24"/>
          <w:u w:val="single"/>
        </w:rPr>
        <w:t>年</w:t>
      </w:r>
      <w:r>
        <w:rPr>
          <w:rFonts w:hint="eastAsia" w:ascii="宋体" w:hAnsi="宋体" w:cs="宋体"/>
          <w:sz w:val="24"/>
          <w:u w:val="single"/>
          <w:lang w:val="en-US" w:eastAsia="zh-CN"/>
        </w:rPr>
        <w:t>7</w:t>
      </w:r>
      <w:r>
        <w:rPr>
          <w:rFonts w:hint="eastAsia" w:ascii="宋体" w:hAnsi="宋体" w:eastAsia="宋体" w:cs="宋体"/>
          <w:sz w:val="24"/>
          <w:u w:val="single"/>
        </w:rPr>
        <w:t>月</w:t>
      </w:r>
      <w:r>
        <w:rPr>
          <w:rFonts w:hint="eastAsia" w:ascii="宋体" w:hAnsi="宋体" w:cs="宋体"/>
          <w:sz w:val="24"/>
          <w:u w:val="single"/>
          <w:lang w:val="en-US" w:eastAsia="zh-CN"/>
        </w:rPr>
        <w:t>19</w:t>
      </w:r>
      <w:r>
        <w:rPr>
          <w:rFonts w:hint="eastAsia" w:ascii="宋体" w:hAnsi="宋体" w:eastAsia="宋体" w:cs="宋体"/>
          <w:sz w:val="24"/>
          <w:u w:val="single"/>
        </w:rPr>
        <w:t>日</w:t>
      </w:r>
      <w:r>
        <w:rPr>
          <w:rFonts w:hint="eastAsia" w:ascii="宋体" w:hAnsi="宋体" w:cs="宋体"/>
          <w:sz w:val="24"/>
          <w:u w:val="single"/>
          <w:lang w:val="en-US" w:eastAsia="zh-CN"/>
        </w:rPr>
        <w:t>14</w:t>
      </w:r>
      <w:r>
        <w:rPr>
          <w:rFonts w:hint="eastAsia" w:ascii="宋体" w:hAnsi="宋体" w:eastAsia="宋体" w:cs="宋体"/>
          <w:sz w:val="24"/>
          <w:u w:val="single"/>
        </w:rPr>
        <w:t>时</w:t>
      </w:r>
      <w:r>
        <w:rPr>
          <w:rFonts w:hint="eastAsia" w:ascii="宋体" w:hAnsi="宋体" w:cs="宋体"/>
          <w:sz w:val="24"/>
          <w:u w:val="single"/>
          <w:lang w:val="en-US" w:eastAsia="zh-CN"/>
        </w:rPr>
        <w:t>30分</w:t>
      </w:r>
      <w:r>
        <w:rPr>
          <w:rFonts w:hint="eastAsia" w:ascii="宋体" w:hAnsi="宋体" w:eastAsia="宋体" w:cs="宋体"/>
          <w:sz w:val="24"/>
        </w:rPr>
        <w:t>（北京时间）</w:t>
      </w:r>
    </w:p>
    <w:p w14:paraId="52480BAB">
      <w:pPr>
        <w:spacing w:line="440" w:lineRule="exact"/>
        <w:ind w:firstLine="480" w:firstLineChars="200"/>
        <w:rPr>
          <w:rFonts w:hint="eastAsia" w:ascii="宋体" w:hAnsi="宋体" w:eastAsia="宋体" w:cs="宋体"/>
          <w:sz w:val="24"/>
        </w:rPr>
      </w:pPr>
      <w:r>
        <w:rPr>
          <w:rFonts w:hint="eastAsia" w:ascii="宋体" w:hAnsi="宋体" w:eastAsia="宋体" w:cs="宋体"/>
          <w:sz w:val="24"/>
        </w:rPr>
        <w:t>2、截止时间：</w:t>
      </w:r>
      <w:r>
        <w:rPr>
          <w:rFonts w:hint="eastAsia" w:ascii="宋体" w:hAnsi="宋体" w:eastAsia="宋体" w:cs="宋体"/>
          <w:sz w:val="24"/>
          <w:u w:val="single"/>
        </w:rPr>
        <w:t>202</w:t>
      </w:r>
      <w:r>
        <w:rPr>
          <w:rFonts w:hint="eastAsia" w:ascii="宋体" w:hAnsi="宋体" w:cs="宋体"/>
          <w:sz w:val="24"/>
          <w:u w:val="single"/>
          <w:lang w:val="en-US" w:eastAsia="zh-CN"/>
        </w:rPr>
        <w:t>4</w:t>
      </w:r>
      <w:r>
        <w:rPr>
          <w:rFonts w:hint="eastAsia" w:ascii="宋体" w:hAnsi="宋体" w:eastAsia="宋体" w:cs="宋体"/>
          <w:sz w:val="24"/>
          <w:u w:val="single"/>
        </w:rPr>
        <w:t>年</w:t>
      </w:r>
      <w:r>
        <w:rPr>
          <w:rFonts w:hint="eastAsia" w:ascii="宋体" w:hAnsi="宋体" w:cs="宋体"/>
          <w:sz w:val="24"/>
          <w:u w:val="single"/>
          <w:lang w:val="en-US" w:eastAsia="zh-CN"/>
        </w:rPr>
        <w:t>7</w:t>
      </w:r>
      <w:r>
        <w:rPr>
          <w:rFonts w:hint="eastAsia" w:ascii="宋体" w:hAnsi="宋体" w:eastAsia="宋体" w:cs="宋体"/>
          <w:sz w:val="24"/>
          <w:u w:val="single"/>
        </w:rPr>
        <w:t>月</w:t>
      </w:r>
      <w:r>
        <w:rPr>
          <w:rFonts w:hint="eastAsia" w:ascii="宋体" w:hAnsi="宋体" w:cs="宋体"/>
          <w:sz w:val="24"/>
          <w:u w:val="single"/>
          <w:lang w:val="en-US" w:eastAsia="zh-CN"/>
        </w:rPr>
        <w:t>23</w:t>
      </w:r>
      <w:r>
        <w:rPr>
          <w:rFonts w:hint="eastAsia" w:ascii="宋体" w:hAnsi="宋体" w:eastAsia="宋体" w:cs="宋体"/>
          <w:sz w:val="24"/>
          <w:u w:val="single"/>
        </w:rPr>
        <w:t>日</w:t>
      </w:r>
      <w:r>
        <w:rPr>
          <w:rFonts w:hint="eastAsia" w:ascii="宋体" w:hAnsi="宋体" w:cs="宋体"/>
          <w:sz w:val="24"/>
          <w:u w:val="single"/>
          <w:lang w:val="en-US" w:eastAsia="zh-CN"/>
        </w:rPr>
        <w:t>15</w:t>
      </w:r>
      <w:r>
        <w:rPr>
          <w:rFonts w:hint="eastAsia" w:ascii="宋体" w:hAnsi="宋体" w:eastAsia="宋体" w:cs="宋体"/>
          <w:sz w:val="24"/>
          <w:u w:val="single"/>
        </w:rPr>
        <w:t>时</w:t>
      </w:r>
      <w:r>
        <w:rPr>
          <w:rFonts w:hint="eastAsia" w:ascii="宋体" w:hAnsi="宋体" w:cs="宋体"/>
          <w:sz w:val="24"/>
          <w:u w:val="single"/>
          <w:lang w:val="en-US" w:eastAsia="zh-CN"/>
        </w:rPr>
        <w:t>30分</w:t>
      </w:r>
      <w:r>
        <w:rPr>
          <w:rFonts w:hint="eastAsia" w:ascii="宋体" w:hAnsi="宋体" w:eastAsia="宋体" w:cs="宋体"/>
          <w:sz w:val="24"/>
        </w:rPr>
        <w:t>（北京时间）</w:t>
      </w:r>
    </w:p>
    <w:p w14:paraId="588A451E">
      <w:pPr>
        <w:spacing w:line="440" w:lineRule="exact"/>
        <w:ind w:firstLine="480" w:firstLineChars="200"/>
        <w:rPr>
          <w:rFonts w:hint="default" w:ascii="宋体" w:hAnsi="宋体" w:eastAsia="宋体" w:cs="宋体"/>
          <w:sz w:val="24"/>
          <w:u w:val="single"/>
          <w:lang w:val="en-US" w:eastAsia="zh-CN"/>
        </w:rPr>
      </w:pPr>
      <w:bookmarkStart w:id="3" w:name="_Hlk82165245"/>
      <w:r>
        <w:rPr>
          <w:rFonts w:hint="eastAsia" w:ascii="宋体" w:hAnsi="宋体" w:eastAsia="宋体" w:cs="宋体"/>
          <w:sz w:val="24"/>
        </w:rPr>
        <w:t>3、地</w:t>
      </w:r>
      <w:r>
        <w:rPr>
          <w:rFonts w:hint="eastAsia" w:ascii="宋体" w:hAnsi="宋体" w:cs="宋体"/>
          <w:sz w:val="24"/>
          <w:lang w:val="en-US" w:eastAsia="zh-CN"/>
        </w:rPr>
        <w:t xml:space="preserve">  </w:t>
      </w:r>
      <w:r>
        <w:rPr>
          <w:rFonts w:hint="eastAsia" w:ascii="宋体" w:hAnsi="宋体" w:eastAsia="宋体" w:cs="宋体"/>
          <w:sz w:val="24"/>
        </w:rPr>
        <w:t>点：</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 xml:space="preserve">  中心院区6</w:t>
      </w:r>
      <w:r>
        <w:rPr>
          <w:rFonts w:hint="eastAsia" w:ascii="宋体" w:hAnsi="宋体" w:eastAsia="宋体" w:cs="宋体"/>
          <w:sz w:val="24"/>
          <w:u w:val="single"/>
        </w:rPr>
        <w:t>号楼</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6</w:t>
      </w:r>
      <w:r>
        <w:rPr>
          <w:rFonts w:hint="eastAsia" w:ascii="宋体" w:hAnsi="宋体" w:eastAsia="宋体" w:cs="宋体"/>
          <w:sz w:val="24"/>
          <w:u w:val="single"/>
          <w:lang w:val="en-US" w:eastAsia="zh-CN"/>
        </w:rPr>
        <w:t xml:space="preserve">楼  </w:t>
      </w:r>
      <w:r>
        <w:rPr>
          <w:rFonts w:hint="eastAsia" w:ascii="宋体" w:hAnsi="宋体" w:eastAsia="宋体" w:cs="宋体"/>
          <w:sz w:val="24"/>
          <w:u w:val="single"/>
        </w:rPr>
        <w:t>采购</w:t>
      </w:r>
      <w:r>
        <w:rPr>
          <w:rFonts w:hint="eastAsia" w:ascii="宋体" w:hAnsi="宋体" w:cs="宋体"/>
          <w:sz w:val="24"/>
          <w:u w:val="single"/>
          <w:lang w:val="en-US" w:eastAsia="zh-CN"/>
        </w:rPr>
        <w:t>管理</w:t>
      </w:r>
      <w:r>
        <w:rPr>
          <w:rFonts w:hint="eastAsia" w:ascii="宋体" w:hAnsi="宋体" w:eastAsia="宋体" w:cs="宋体"/>
          <w:sz w:val="24"/>
          <w:u w:val="single"/>
        </w:rPr>
        <w:t>办</w:t>
      </w:r>
      <w:r>
        <w:rPr>
          <w:rFonts w:hint="eastAsia" w:ascii="宋体" w:hAnsi="宋体" w:eastAsia="宋体" w:cs="宋体"/>
          <w:sz w:val="24"/>
          <w:u w:val="single"/>
          <w:lang w:val="en-US" w:eastAsia="zh-CN"/>
        </w:rPr>
        <w:t>（</w:t>
      </w:r>
      <w:r>
        <w:rPr>
          <w:rFonts w:hint="eastAsia" w:ascii="宋体" w:hAnsi="宋体" w:cs="宋体"/>
          <w:sz w:val="24"/>
          <w:u w:val="single"/>
          <w:lang w:val="en-US" w:eastAsia="zh-CN"/>
        </w:rPr>
        <w:t>612</w:t>
      </w:r>
      <w:r>
        <w:rPr>
          <w:rFonts w:hint="eastAsia" w:ascii="宋体" w:hAnsi="宋体" w:eastAsia="宋体" w:cs="宋体"/>
          <w:sz w:val="24"/>
          <w:u w:val="single"/>
          <w:lang w:val="en-US" w:eastAsia="zh-CN"/>
        </w:rPr>
        <w:t>室）</w:t>
      </w:r>
    </w:p>
    <w:bookmarkEnd w:id="3"/>
    <w:p w14:paraId="4E41BC29">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五、开启</w:t>
      </w:r>
    </w:p>
    <w:p w14:paraId="5677FE1C">
      <w:pPr>
        <w:spacing w:line="440" w:lineRule="exact"/>
        <w:ind w:firstLine="480" w:firstLineChars="200"/>
        <w:rPr>
          <w:rFonts w:hint="eastAsia" w:ascii="宋体" w:hAnsi="宋体" w:eastAsia="宋体" w:cs="宋体"/>
          <w:sz w:val="24"/>
        </w:rPr>
      </w:pPr>
      <w:r>
        <w:rPr>
          <w:rFonts w:hint="eastAsia" w:ascii="宋体" w:hAnsi="宋体" w:eastAsia="宋体" w:cs="宋体"/>
          <w:sz w:val="24"/>
        </w:rPr>
        <w:t>1、时</w:t>
      </w:r>
      <w:r>
        <w:rPr>
          <w:rFonts w:hint="eastAsia" w:ascii="宋体" w:hAnsi="宋体" w:cs="宋体"/>
          <w:sz w:val="24"/>
          <w:lang w:val="en-US" w:eastAsia="zh-CN"/>
        </w:rPr>
        <w:t xml:space="preserve">    </w:t>
      </w:r>
      <w:r>
        <w:rPr>
          <w:rFonts w:hint="eastAsia" w:ascii="宋体" w:hAnsi="宋体" w:eastAsia="宋体" w:cs="宋体"/>
          <w:sz w:val="24"/>
        </w:rPr>
        <w:t>间：</w:t>
      </w:r>
      <w:r>
        <w:rPr>
          <w:rFonts w:hint="eastAsia" w:ascii="宋体" w:hAnsi="宋体" w:eastAsia="宋体" w:cs="宋体"/>
          <w:sz w:val="24"/>
          <w:u w:val="single"/>
        </w:rPr>
        <w:t>202</w:t>
      </w:r>
      <w:r>
        <w:rPr>
          <w:rFonts w:hint="eastAsia" w:ascii="宋体" w:hAnsi="宋体" w:cs="宋体"/>
          <w:sz w:val="24"/>
          <w:u w:val="single"/>
          <w:lang w:val="en-US" w:eastAsia="zh-CN"/>
        </w:rPr>
        <w:t>4</w:t>
      </w:r>
      <w:r>
        <w:rPr>
          <w:rFonts w:hint="eastAsia" w:ascii="宋体" w:hAnsi="宋体" w:eastAsia="宋体" w:cs="宋体"/>
          <w:sz w:val="24"/>
          <w:u w:val="single"/>
        </w:rPr>
        <w:t>年</w:t>
      </w:r>
      <w:r>
        <w:rPr>
          <w:rFonts w:hint="eastAsia" w:ascii="宋体" w:hAnsi="宋体" w:cs="宋体"/>
          <w:sz w:val="24"/>
          <w:u w:val="single"/>
          <w:lang w:val="en-US" w:eastAsia="zh-CN"/>
        </w:rPr>
        <w:t>7</w:t>
      </w:r>
      <w:r>
        <w:rPr>
          <w:rFonts w:hint="eastAsia" w:ascii="宋体" w:hAnsi="宋体" w:eastAsia="宋体" w:cs="宋体"/>
          <w:sz w:val="24"/>
          <w:u w:val="single"/>
        </w:rPr>
        <w:t>月</w:t>
      </w:r>
      <w:r>
        <w:rPr>
          <w:rFonts w:hint="eastAsia" w:ascii="宋体" w:hAnsi="宋体" w:cs="宋体"/>
          <w:sz w:val="24"/>
          <w:u w:val="single"/>
          <w:lang w:val="en-US" w:eastAsia="zh-CN"/>
        </w:rPr>
        <w:t>24</w:t>
      </w:r>
      <w:r>
        <w:rPr>
          <w:rFonts w:hint="eastAsia" w:ascii="宋体" w:hAnsi="宋体" w:eastAsia="宋体" w:cs="宋体"/>
          <w:sz w:val="24"/>
          <w:u w:val="single"/>
        </w:rPr>
        <w:t>日</w:t>
      </w:r>
      <w:r>
        <w:rPr>
          <w:rFonts w:hint="eastAsia" w:ascii="宋体" w:hAnsi="宋体" w:cs="宋体"/>
          <w:sz w:val="24"/>
          <w:u w:val="single"/>
          <w:lang w:val="en-US" w:eastAsia="zh-CN"/>
        </w:rPr>
        <w:t>15</w:t>
      </w:r>
      <w:r>
        <w:rPr>
          <w:rFonts w:hint="eastAsia" w:ascii="宋体" w:hAnsi="宋体" w:eastAsia="宋体" w:cs="宋体"/>
          <w:sz w:val="24"/>
          <w:u w:val="single"/>
        </w:rPr>
        <w:t>时</w:t>
      </w:r>
      <w:r>
        <w:rPr>
          <w:rFonts w:hint="eastAsia" w:ascii="宋体" w:hAnsi="宋体" w:cs="宋体"/>
          <w:sz w:val="24"/>
          <w:u w:val="single"/>
          <w:lang w:val="en-US" w:eastAsia="zh-CN"/>
        </w:rPr>
        <w:t>30分</w:t>
      </w:r>
      <w:r>
        <w:rPr>
          <w:rFonts w:hint="eastAsia" w:ascii="宋体" w:hAnsi="宋体" w:eastAsia="宋体" w:cs="宋体"/>
          <w:sz w:val="24"/>
        </w:rPr>
        <w:t>（北京时间）</w:t>
      </w:r>
    </w:p>
    <w:p w14:paraId="7F867A4A">
      <w:pPr>
        <w:spacing w:line="440" w:lineRule="exact"/>
        <w:ind w:firstLine="480" w:firstLineChars="200"/>
        <w:rPr>
          <w:rFonts w:hint="eastAsia" w:ascii="宋体" w:hAnsi="宋体" w:eastAsia="宋体" w:cs="宋体"/>
          <w:sz w:val="24"/>
        </w:rPr>
      </w:pPr>
      <w:r>
        <w:rPr>
          <w:rFonts w:hint="eastAsia" w:ascii="宋体" w:hAnsi="宋体" w:eastAsia="宋体" w:cs="宋体"/>
          <w:sz w:val="24"/>
        </w:rPr>
        <w:t>2、地</w:t>
      </w:r>
      <w:r>
        <w:rPr>
          <w:rFonts w:hint="eastAsia" w:ascii="宋体" w:hAnsi="宋体" w:cs="宋体"/>
          <w:sz w:val="24"/>
          <w:lang w:val="en-US" w:eastAsia="zh-CN"/>
        </w:rPr>
        <w:t xml:space="preserve">    </w:t>
      </w:r>
      <w:r>
        <w:rPr>
          <w:rFonts w:hint="eastAsia" w:ascii="宋体" w:hAnsi="宋体" w:eastAsia="宋体" w:cs="宋体"/>
          <w:sz w:val="24"/>
        </w:rPr>
        <w:t>点：</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 xml:space="preserve">  中心院区6</w:t>
      </w:r>
      <w:r>
        <w:rPr>
          <w:rFonts w:hint="eastAsia" w:ascii="宋体" w:hAnsi="宋体" w:eastAsia="宋体" w:cs="宋体"/>
          <w:sz w:val="24"/>
          <w:u w:val="single"/>
        </w:rPr>
        <w:t>号楼</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6</w:t>
      </w:r>
      <w:r>
        <w:rPr>
          <w:rFonts w:hint="eastAsia" w:ascii="宋体" w:hAnsi="宋体" w:eastAsia="宋体" w:cs="宋体"/>
          <w:sz w:val="24"/>
          <w:u w:val="single"/>
          <w:lang w:val="en-US" w:eastAsia="zh-CN"/>
        </w:rPr>
        <w:t>楼</w:t>
      </w:r>
      <w:r>
        <w:rPr>
          <w:rFonts w:hint="eastAsia" w:ascii="宋体" w:hAnsi="宋体" w:cs="宋体"/>
          <w:sz w:val="24"/>
          <w:u w:val="single"/>
          <w:lang w:val="en-US" w:eastAsia="zh-CN"/>
        </w:rPr>
        <w:t>会议室</w:t>
      </w:r>
    </w:p>
    <w:p w14:paraId="073EEF1D">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六、公告期限</w:t>
      </w:r>
    </w:p>
    <w:p w14:paraId="1949A83C">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rPr>
        <w:t>自本公告发布之日起3个工作日。</w:t>
      </w:r>
    </w:p>
    <w:p w14:paraId="146799E2">
      <w:pPr>
        <w:numPr>
          <w:ilvl w:val="0"/>
          <w:numId w:val="0"/>
        </w:numPr>
        <w:spacing w:line="440" w:lineRule="exact"/>
        <w:ind w:firstLine="482" w:firstLineChars="200"/>
        <w:rPr>
          <w:rFonts w:hint="eastAsia" w:ascii="宋体" w:hAnsi="宋体" w:eastAsia="宋体" w:cs="宋体"/>
          <w:b/>
          <w:bCs/>
          <w:sz w:val="24"/>
          <w:u w:val="single"/>
        </w:rPr>
      </w:pPr>
      <w:r>
        <w:rPr>
          <w:rFonts w:hint="eastAsia" w:ascii="宋体" w:hAnsi="宋体" w:cs="宋体"/>
          <w:b/>
          <w:bCs/>
          <w:sz w:val="24"/>
          <w:u w:val="single"/>
          <w:lang w:val="en-US" w:eastAsia="zh-CN"/>
        </w:rPr>
        <w:t>七、</w:t>
      </w:r>
      <w:r>
        <w:rPr>
          <w:rFonts w:hint="eastAsia" w:ascii="宋体" w:hAnsi="宋体" w:eastAsia="宋体" w:cs="宋体"/>
          <w:b/>
          <w:bCs/>
          <w:sz w:val="24"/>
          <w:u w:val="single"/>
        </w:rPr>
        <w:t>发布公告的媒介</w:t>
      </w:r>
    </w:p>
    <w:p w14:paraId="4DC1316E">
      <w:pPr>
        <w:numPr>
          <w:ilvl w:val="0"/>
          <w:numId w:val="0"/>
        </w:numPr>
        <w:spacing w:line="440" w:lineRule="exact"/>
        <w:ind w:firstLine="480" w:firstLineChars="200"/>
        <w:rPr>
          <w:rFonts w:hint="default" w:ascii="宋体" w:hAnsi="宋体" w:eastAsia="宋体" w:cs="宋体"/>
          <w:sz w:val="24"/>
          <w:u w:val="none"/>
          <w:lang w:val="en-US"/>
        </w:rPr>
      </w:pPr>
      <w:r>
        <w:rPr>
          <w:rFonts w:hint="eastAsia" w:ascii="宋体" w:hAnsi="宋体" w:cs="宋体"/>
          <w:sz w:val="24"/>
          <w:u w:val="none"/>
          <w:lang w:val="en-US" w:eastAsia="zh-CN"/>
        </w:rPr>
        <w:t>大冶市人民医院官网</w:t>
      </w:r>
    </w:p>
    <w:p w14:paraId="79787470">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八、凡对本次采购提出询问，请按以下方式联系</w:t>
      </w:r>
    </w:p>
    <w:p w14:paraId="2C830843">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采购人：大冶市</w:t>
      </w:r>
      <w:r>
        <w:rPr>
          <w:rFonts w:hint="eastAsia" w:ascii="宋体" w:hAnsi="宋体" w:cs="宋体"/>
          <w:sz w:val="24"/>
          <w:szCs w:val="24"/>
          <w:lang w:val="en-US" w:eastAsia="zh-CN"/>
        </w:rPr>
        <w:t>人民</w:t>
      </w:r>
      <w:r>
        <w:rPr>
          <w:rFonts w:hint="eastAsia" w:ascii="宋体" w:hAnsi="宋体" w:eastAsia="宋体" w:cs="宋体"/>
          <w:sz w:val="24"/>
          <w:szCs w:val="24"/>
        </w:rPr>
        <w:t>医院</w:t>
      </w:r>
    </w:p>
    <w:p w14:paraId="17609203">
      <w:pPr>
        <w:spacing w:line="52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cs="宋体"/>
          <w:sz w:val="24"/>
          <w:szCs w:val="24"/>
          <w:lang w:val="en-US" w:eastAsia="zh-CN"/>
        </w:rPr>
        <w:t>夏</w:t>
      </w:r>
      <w:r>
        <w:rPr>
          <w:rFonts w:hint="eastAsia" w:ascii="宋体" w:hAnsi="宋体" w:eastAsia="宋体" w:cs="宋体"/>
          <w:sz w:val="24"/>
          <w:szCs w:val="24"/>
        </w:rPr>
        <w:t>女士</w:t>
      </w:r>
      <w:r>
        <w:rPr>
          <w:rFonts w:hint="eastAsia" w:ascii="宋体" w:hAnsi="宋体" w:cs="宋体"/>
          <w:sz w:val="24"/>
          <w:szCs w:val="24"/>
          <w:lang w:eastAsia="zh-CN"/>
        </w:rPr>
        <w:t>、</w:t>
      </w:r>
      <w:r>
        <w:rPr>
          <w:rFonts w:hint="eastAsia" w:ascii="宋体" w:hAnsi="宋体" w:cs="宋体"/>
          <w:sz w:val="24"/>
          <w:szCs w:val="24"/>
          <w:lang w:val="en-US" w:eastAsia="zh-CN"/>
        </w:rPr>
        <w:t>左女士</w:t>
      </w:r>
    </w:p>
    <w:p w14:paraId="13818F59">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cs="宋体"/>
          <w:sz w:val="24"/>
          <w:szCs w:val="24"/>
          <w:lang w:val="en-US" w:eastAsia="zh-CN"/>
        </w:rPr>
        <w:t>0714-8711266</w:t>
      </w:r>
      <w:r>
        <w:rPr>
          <w:rFonts w:hint="eastAsia" w:ascii="宋体" w:hAnsi="宋体" w:eastAsia="宋体" w:cs="宋体"/>
          <w:sz w:val="24"/>
          <w:szCs w:val="24"/>
          <w:lang w:val="en-US" w:eastAsia="zh-CN"/>
        </w:rPr>
        <w:t xml:space="preserve"> </w:t>
      </w:r>
    </w:p>
    <w:p w14:paraId="776FAF3F">
      <w:pPr>
        <w:spacing w:line="520" w:lineRule="exact"/>
        <w:ind w:firstLine="480" w:firstLineChars="200"/>
        <w:rPr>
          <w:rStyle w:val="36"/>
          <w:rFonts w:hint="default" w:ascii="宋体" w:hAnsi="宋体" w:eastAsia="宋体" w:cs="宋体"/>
          <w:b/>
          <w:bCs/>
          <w:sz w:val="24"/>
          <w:lang w:val="en-US" w:eastAsia="zh-CN"/>
        </w:rPr>
      </w:pPr>
      <w:r>
        <w:rPr>
          <w:rFonts w:hint="eastAsia" w:ascii="宋体" w:hAnsi="宋体" w:eastAsia="宋体" w:cs="宋体"/>
          <w:sz w:val="24"/>
          <w:szCs w:val="24"/>
        </w:rPr>
        <w:t>联系地址：</w:t>
      </w:r>
      <w:r>
        <w:rPr>
          <w:rFonts w:hint="eastAsia" w:ascii="宋体" w:hAnsi="宋体" w:eastAsia="宋体" w:cs="宋体"/>
          <w:b w:val="0"/>
          <w:bCs w:val="0"/>
          <w:color w:val="000000"/>
          <w:sz w:val="24"/>
          <w:szCs w:val="24"/>
          <w:shd w:val="clear" w:color="auto" w:fill="FFFFFF"/>
          <w:lang w:val="en-US" w:eastAsia="zh-CN"/>
        </w:rPr>
        <w:t>大冶市</w:t>
      </w:r>
      <w:r>
        <w:rPr>
          <w:rFonts w:hint="eastAsia" w:ascii="宋体" w:hAnsi="宋体" w:cs="宋体"/>
          <w:b w:val="0"/>
          <w:bCs w:val="0"/>
          <w:color w:val="000000"/>
          <w:sz w:val="24"/>
          <w:szCs w:val="24"/>
          <w:highlight w:val="none"/>
          <w:shd w:val="clear" w:color="auto" w:fill="FFFFFF"/>
          <w:lang w:val="en-US" w:eastAsia="zh-CN"/>
        </w:rPr>
        <w:t>高新区罗桥街办东港路</w:t>
      </w:r>
    </w:p>
    <w:p w14:paraId="6406F565">
      <w:pPr>
        <w:pStyle w:val="2"/>
        <w:pageBreakBefore w:val="0"/>
        <w:tabs>
          <w:tab w:val="left" w:pos="6654"/>
        </w:tabs>
        <w:kinsoku/>
        <w:wordWrap/>
        <w:overflowPunct/>
        <w:topLinePunct w:val="0"/>
        <w:autoSpaceDE/>
        <w:autoSpaceDN/>
        <w:bidi w:val="0"/>
        <w:adjustRightInd/>
        <w:spacing w:line="460" w:lineRule="exact"/>
        <w:ind w:right="0" w:rightChars="0" w:firstLine="7710" w:firstLineChars="2400"/>
        <w:jc w:val="both"/>
        <w:textAlignment w:val="auto"/>
        <w:rPr>
          <w:rFonts w:hint="default"/>
          <w:lang w:val="en-US"/>
        </w:rPr>
      </w:pPr>
    </w:p>
    <w:p w14:paraId="5FA9C10E">
      <w:pPr>
        <w:ind w:firstLine="5760" w:firstLineChars="2400"/>
        <w:jc w:val="right"/>
        <w:rPr>
          <w:rFonts w:hint="eastAsia" w:ascii="宋体" w:hAnsi="宋体" w:eastAsia="宋体" w:cs="宋体"/>
          <w:b w:val="0"/>
          <w:bCs w:val="0"/>
          <w:kern w:val="2"/>
          <w:sz w:val="24"/>
          <w:szCs w:val="24"/>
          <w:lang w:val="en-US" w:eastAsia="zh-CN" w:bidi="ar-SA"/>
        </w:rPr>
      </w:pPr>
    </w:p>
    <w:p w14:paraId="2FA4870D">
      <w:pPr>
        <w:ind w:firstLine="5760" w:firstLineChars="2400"/>
        <w:jc w:val="right"/>
        <w:rPr>
          <w:rFonts w:hint="eastAsia" w:ascii="宋体" w:hAnsi="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大冶市人民</w:t>
      </w:r>
      <w:r>
        <w:rPr>
          <w:rFonts w:hint="eastAsia" w:ascii="宋体" w:hAnsi="宋体" w:cs="宋体"/>
          <w:b w:val="0"/>
          <w:bCs w:val="0"/>
          <w:kern w:val="2"/>
          <w:sz w:val="24"/>
          <w:szCs w:val="24"/>
          <w:lang w:val="en-US" w:eastAsia="zh-CN" w:bidi="ar-SA"/>
        </w:rPr>
        <w:t>医院</w:t>
      </w:r>
    </w:p>
    <w:p w14:paraId="72AE5D81">
      <w:pPr>
        <w:pStyle w:val="2"/>
        <w:pageBreakBefore w:val="0"/>
        <w:tabs>
          <w:tab w:val="left" w:pos="6654"/>
        </w:tabs>
        <w:kinsoku/>
        <w:wordWrap/>
        <w:overflowPunct/>
        <w:topLinePunct w:val="0"/>
        <w:autoSpaceDE/>
        <w:autoSpaceDN/>
        <w:bidi w:val="0"/>
        <w:adjustRightInd/>
        <w:spacing w:line="460" w:lineRule="exact"/>
        <w:ind w:right="0" w:rightChars="0" w:firstLine="5760" w:firstLineChars="2400"/>
        <w:jc w:val="right"/>
        <w:textAlignment w:val="auto"/>
        <w:rPr>
          <w:rFonts w:ascii="Times New Roman" w:hAnsi="Times New Roman" w:eastAsia="宋体" w:cs="Times New Roman"/>
          <w:kern w:val="2"/>
          <w:sz w:val="21"/>
          <w:szCs w:val="22"/>
          <w:lang w:val="en-US" w:eastAsia="zh-CN" w:bidi="ar-SA"/>
        </w:rPr>
      </w:pPr>
      <w:r>
        <w:rPr>
          <w:rFonts w:hint="eastAsia" w:ascii="宋体" w:hAnsi="宋体" w:eastAsia="宋体" w:cs="宋体"/>
          <w:b w:val="0"/>
          <w:bCs w:val="0"/>
          <w:kern w:val="2"/>
          <w:sz w:val="24"/>
          <w:szCs w:val="24"/>
          <w:lang w:val="en-US" w:eastAsia="zh-CN" w:bidi="ar-SA"/>
        </w:rPr>
        <w:t>202</w:t>
      </w:r>
      <w:r>
        <w:rPr>
          <w:rFonts w:hint="eastAsia" w:ascii="宋体" w:hAnsi="宋体" w:cs="宋体"/>
          <w:b w:val="0"/>
          <w:bCs w:val="0"/>
          <w:kern w:val="2"/>
          <w:sz w:val="24"/>
          <w:szCs w:val="24"/>
          <w:lang w:val="en-US" w:eastAsia="zh-CN" w:bidi="ar-SA"/>
        </w:rPr>
        <w:t>4</w:t>
      </w:r>
      <w:r>
        <w:rPr>
          <w:rFonts w:hint="eastAsia" w:ascii="宋体" w:hAnsi="宋体" w:eastAsia="宋体" w:cs="宋体"/>
          <w:b w:val="0"/>
          <w:bCs w:val="0"/>
          <w:kern w:val="2"/>
          <w:sz w:val="24"/>
          <w:szCs w:val="24"/>
          <w:lang w:val="en-US" w:eastAsia="zh-CN" w:bidi="ar-SA"/>
        </w:rPr>
        <w:t>年</w:t>
      </w:r>
      <w:r>
        <w:rPr>
          <w:rFonts w:hint="eastAsia" w:ascii="宋体" w:hAnsi="宋体" w:cs="宋体"/>
          <w:b w:val="0"/>
          <w:bCs w:val="0"/>
          <w:kern w:val="2"/>
          <w:sz w:val="24"/>
          <w:szCs w:val="24"/>
          <w:lang w:val="en-US" w:eastAsia="zh-CN" w:bidi="ar-SA"/>
        </w:rPr>
        <w:t>7</w:t>
      </w:r>
      <w:r>
        <w:rPr>
          <w:rFonts w:hint="eastAsia" w:ascii="宋体" w:hAnsi="宋体" w:eastAsia="宋体" w:cs="宋体"/>
          <w:b w:val="0"/>
          <w:bCs w:val="0"/>
          <w:kern w:val="2"/>
          <w:sz w:val="24"/>
          <w:szCs w:val="24"/>
          <w:lang w:val="en-US" w:eastAsia="zh-CN" w:bidi="ar-SA"/>
        </w:rPr>
        <w:t>月</w:t>
      </w:r>
      <w:r>
        <w:rPr>
          <w:rFonts w:hint="eastAsia" w:ascii="宋体" w:hAnsi="宋体" w:cs="宋体"/>
          <w:b w:val="0"/>
          <w:bCs w:val="0"/>
          <w:kern w:val="2"/>
          <w:sz w:val="24"/>
          <w:szCs w:val="24"/>
          <w:lang w:val="en-US" w:eastAsia="zh-CN" w:bidi="ar-SA"/>
        </w:rPr>
        <w:t>19</w:t>
      </w:r>
      <w:bookmarkStart w:id="12" w:name="_GoBack"/>
      <w:bookmarkEnd w:id="12"/>
      <w:r>
        <w:rPr>
          <w:rFonts w:hint="eastAsia" w:ascii="宋体" w:hAnsi="宋体" w:eastAsia="宋体" w:cs="宋体"/>
          <w:b w:val="0"/>
          <w:bCs w:val="0"/>
          <w:kern w:val="2"/>
          <w:sz w:val="24"/>
          <w:szCs w:val="24"/>
          <w:lang w:val="en-US" w:eastAsia="zh-CN" w:bidi="ar-SA"/>
        </w:rPr>
        <w:t>日</w:t>
      </w:r>
    </w:p>
    <w:p w14:paraId="70902212">
      <w:pPr>
        <w:rPr>
          <w:rFonts w:hint="default"/>
          <w:lang w:val="en-US"/>
        </w:rPr>
        <w:sectPr>
          <w:footerReference r:id="rId12" w:type="first"/>
          <w:footerReference r:id="rId11" w:type="default"/>
          <w:pgSz w:w="11906" w:h="16838"/>
          <w:pgMar w:top="1440" w:right="1797" w:bottom="1440" w:left="1797" w:header="851" w:footer="992" w:gutter="0"/>
          <w:pgNumType w:fmt="decimal" w:start="1"/>
          <w:cols w:space="425" w:num="1"/>
          <w:titlePg/>
          <w:docGrid w:linePitch="312" w:charSpace="0"/>
        </w:sectPr>
      </w:pPr>
    </w:p>
    <w:p w14:paraId="131ABFBA">
      <w:pPr>
        <w:rPr>
          <w:rFonts w:hint="eastAsia"/>
        </w:rPr>
      </w:pPr>
    </w:p>
    <w:bookmarkEnd w:id="1"/>
    <w:p w14:paraId="1CC2698B">
      <w:pPr>
        <w:pStyle w:val="2"/>
        <w:pageBreakBefore w:val="0"/>
        <w:kinsoku/>
        <w:wordWrap/>
        <w:overflowPunct/>
        <w:topLinePunct w:val="0"/>
        <w:autoSpaceDE/>
        <w:autoSpaceDN/>
        <w:bidi w:val="0"/>
        <w:adjustRightInd/>
        <w:spacing w:line="460" w:lineRule="exact"/>
        <w:ind w:right="0" w:rightChars="0" w:firstLine="321" w:firstLineChars="100"/>
        <w:jc w:val="center"/>
        <w:textAlignment w:val="auto"/>
      </w:pPr>
      <w:r>
        <w:rPr>
          <w:rFonts w:hint="eastAsia"/>
        </w:rPr>
        <w:t>第二章  询价须知</w:t>
      </w:r>
    </w:p>
    <w:p w14:paraId="7AE00AE4">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一、总　则</w:t>
      </w:r>
    </w:p>
    <w:p w14:paraId="368EA4F1">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1. 适用范围</w:t>
      </w:r>
    </w:p>
    <w:p w14:paraId="20D11F3C">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1.1 本文件仅适用于本文件中所叙述的货物、服务类采购项目。</w:t>
      </w:r>
    </w:p>
    <w:p w14:paraId="0B1F086D">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2. 定义</w:t>
      </w:r>
    </w:p>
    <w:p w14:paraId="7562495E">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u w:val="single"/>
        </w:rPr>
      </w:pPr>
      <w:r>
        <w:rPr>
          <w:rFonts w:hint="eastAsia" w:ascii="宋体" w:hAnsi="宋体" w:eastAsia="宋体" w:cs="宋体"/>
          <w:sz w:val="28"/>
          <w:szCs w:val="28"/>
        </w:rPr>
        <w:t>2.1“采购人”是指：</w:t>
      </w:r>
      <w:r>
        <w:rPr>
          <w:rFonts w:hint="eastAsia" w:ascii="宋体" w:hAnsi="宋体" w:eastAsia="宋体" w:cs="宋体"/>
          <w:sz w:val="28"/>
          <w:szCs w:val="28"/>
          <w:u w:val="single"/>
        </w:rPr>
        <w:t>大冶市</w:t>
      </w:r>
      <w:r>
        <w:rPr>
          <w:rFonts w:hint="eastAsia" w:ascii="宋体" w:hAnsi="宋体" w:cs="宋体"/>
          <w:sz w:val="28"/>
          <w:szCs w:val="28"/>
          <w:u w:val="single"/>
          <w:lang w:val="en-US" w:eastAsia="zh-CN"/>
        </w:rPr>
        <w:t>人民</w:t>
      </w:r>
      <w:r>
        <w:rPr>
          <w:rFonts w:hint="eastAsia" w:ascii="宋体" w:hAnsi="宋体" w:eastAsia="宋体" w:cs="宋体"/>
          <w:sz w:val="28"/>
          <w:szCs w:val="28"/>
          <w:u w:val="single"/>
        </w:rPr>
        <w:t>医院</w:t>
      </w:r>
    </w:p>
    <w:p w14:paraId="3C9D16EF">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2.2“询价供应商”是指响应本文件要求，参加询价的法人或者其他组织。如果该供应商在本次询价中成交,即成为“成交供应商”。</w:t>
      </w:r>
    </w:p>
    <w:p w14:paraId="353BF7A2">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2.3“询价响应文件”是指：供应商根据本文件要求，编制包含报价、技术和服务等所有内容的文件。</w:t>
      </w:r>
    </w:p>
    <w:p w14:paraId="1B137D99">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3. 询价供应商的基本条件</w:t>
      </w:r>
    </w:p>
    <w:p w14:paraId="1555E4B2">
      <w:pPr>
        <w:pageBreakBefore w:val="0"/>
        <w:kinsoku/>
        <w:wordWrap/>
        <w:overflowPunct/>
        <w:topLinePunct w:val="0"/>
        <w:autoSpaceDE/>
        <w:autoSpaceDN/>
        <w:bidi w:val="0"/>
        <w:adjustRightInd/>
        <w:spacing w:line="460" w:lineRule="exact"/>
        <w:ind w:right="0" w:rightChars="0" w:firstLine="420" w:firstLineChars="150"/>
        <w:textAlignment w:val="auto"/>
        <w:rPr>
          <w:rFonts w:hint="eastAsia" w:ascii="宋体" w:hAnsi="宋体" w:eastAsia="宋体" w:cs="宋体"/>
          <w:sz w:val="28"/>
          <w:szCs w:val="28"/>
        </w:rPr>
      </w:pPr>
      <w:r>
        <w:rPr>
          <w:rFonts w:hint="eastAsia" w:ascii="宋体" w:hAnsi="宋体" w:eastAsia="宋体" w:cs="宋体"/>
          <w:sz w:val="28"/>
          <w:szCs w:val="28"/>
        </w:rPr>
        <w:t>3.1应具备《中华人民共和国政府采购法》第二十二条规定的条件；</w:t>
      </w:r>
    </w:p>
    <w:p w14:paraId="6E1124A6">
      <w:pPr>
        <w:pageBreakBefore w:val="0"/>
        <w:kinsoku/>
        <w:wordWrap/>
        <w:overflowPunct/>
        <w:topLinePunct w:val="0"/>
        <w:autoSpaceDE/>
        <w:autoSpaceDN/>
        <w:bidi w:val="0"/>
        <w:adjustRightInd/>
        <w:spacing w:line="460" w:lineRule="exact"/>
        <w:ind w:right="0" w:rightChars="0" w:firstLine="420" w:firstLineChars="150"/>
        <w:textAlignment w:val="auto"/>
        <w:rPr>
          <w:rFonts w:hint="eastAsia" w:ascii="宋体" w:hAnsi="宋体" w:eastAsia="宋体" w:cs="宋体"/>
          <w:sz w:val="28"/>
          <w:szCs w:val="28"/>
        </w:rPr>
      </w:pPr>
      <w:r>
        <w:rPr>
          <w:rFonts w:hint="eastAsia" w:ascii="宋体" w:hAnsi="宋体" w:eastAsia="宋体" w:cs="宋体"/>
          <w:sz w:val="28"/>
          <w:szCs w:val="28"/>
        </w:rPr>
        <w:t>3.2</w:t>
      </w:r>
      <w:r>
        <w:rPr>
          <w:rFonts w:hint="eastAsia" w:ascii="宋体" w:hAnsi="宋体" w:eastAsia="宋体" w:cs="宋体"/>
          <w:color w:val="000000"/>
          <w:sz w:val="28"/>
          <w:szCs w:val="28"/>
          <w:shd w:val="clear" w:color="auto" w:fill="FFFFFF"/>
        </w:rPr>
        <w:t>供应商在参加本次采购活动前三年内，在经营活动中没有重大违法记录（是指因违法经营受到刑事处罚或责令停产停业、吊销许可证或执照、较大数额罚款等行政处罚）的书面声明；</w:t>
      </w:r>
    </w:p>
    <w:p w14:paraId="745EEF22">
      <w:pPr>
        <w:pageBreakBefore w:val="0"/>
        <w:kinsoku/>
        <w:wordWrap/>
        <w:overflowPunct/>
        <w:topLinePunct w:val="0"/>
        <w:autoSpaceDE/>
        <w:autoSpaceDN/>
        <w:bidi w:val="0"/>
        <w:adjustRightInd/>
        <w:spacing w:line="460" w:lineRule="exact"/>
        <w:ind w:right="0" w:rightChars="0" w:firstLine="420" w:firstLineChars="150"/>
        <w:textAlignment w:val="auto"/>
        <w:rPr>
          <w:rFonts w:hint="eastAsia" w:ascii="宋体" w:hAnsi="宋体" w:eastAsia="宋体" w:cs="宋体"/>
          <w:sz w:val="28"/>
          <w:szCs w:val="28"/>
        </w:rPr>
      </w:pPr>
      <w:r>
        <w:rPr>
          <w:rFonts w:hint="eastAsia" w:ascii="宋体" w:hAnsi="宋体" w:eastAsia="宋体" w:cs="宋体"/>
          <w:sz w:val="28"/>
          <w:szCs w:val="28"/>
        </w:rPr>
        <w:t>3.3</w:t>
      </w:r>
      <w:r>
        <w:rPr>
          <w:rFonts w:hint="eastAsia" w:ascii="宋体" w:hAnsi="宋体" w:eastAsia="宋体" w:cs="宋体"/>
          <w:color w:val="000000"/>
          <w:sz w:val="28"/>
          <w:szCs w:val="28"/>
          <w:shd w:val="clear" w:color="auto" w:fill="FFFFFF"/>
        </w:rPr>
        <w:t>询价供应商须是在中华人民共和国境内注册并取得营业执照的独立法人，具有相应的经营范围并在有效期内；</w:t>
      </w:r>
    </w:p>
    <w:p w14:paraId="79C2EED1">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4. 询价费用</w:t>
      </w:r>
    </w:p>
    <w:p w14:paraId="22566480">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4.1 询价供应商应自行承担所有与编写和提交询价响应文件有关的费用，不论询价结果如何，采购人在任何情况下无义务和责任承担此类费用。</w:t>
      </w:r>
    </w:p>
    <w:p w14:paraId="4542B122">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4.2 在询价过程中询价小组发现供应商有下列情形之一的，认定其有围标串标行为，宣布本次询价无效：</w:t>
      </w:r>
    </w:p>
    <w:p w14:paraId="0E67831D">
      <w:pPr>
        <w:pageBreakBefore w:val="0"/>
        <w:kinsoku/>
        <w:wordWrap/>
        <w:overflowPunct/>
        <w:topLinePunct w:val="0"/>
        <w:autoSpaceDE/>
        <w:autoSpaceDN/>
        <w:bidi w:val="0"/>
        <w:adjustRightInd/>
        <w:spacing w:line="460" w:lineRule="exact"/>
        <w:ind w:right="0" w:righ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1）不同供应商的询价文件两处以上（含两处）错、漏一致或雷同的；</w:t>
      </w:r>
    </w:p>
    <w:p w14:paraId="2072E68D">
      <w:pPr>
        <w:pageBreakBefore w:val="0"/>
        <w:kinsoku/>
        <w:wordWrap/>
        <w:overflowPunct/>
        <w:topLinePunct w:val="0"/>
        <w:autoSpaceDE/>
        <w:autoSpaceDN/>
        <w:bidi w:val="0"/>
        <w:adjustRightInd/>
        <w:spacing w:line="460" w:lineRule="exact"/>
        <w:ind w:right="0" w:righ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2）不同供应商的询价各项报价存在异常一致或者呈规律性变化的；</w:t>
      </w:r>
    </w:p>
    <w:p w14:paraId="21BD8E59">
      <w:pPr>
        <w:pageBreakBefore w:val="0"/>
        <w:kinsoku/>
        <w:wordWrap/>
        <w:overflowPunct/>
        <w:topLinePunct w:val="0"/>
        <w:autoSpaceDE/>
        <w:autoSpaceDN/>
        <w:bidi w:val="0"/>
        <w:adjustRightInd/>
        <w:spacing w:line="460" w:lineRule="exact"/>
        <w:ind w:right="0" w:righ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3）不同供应商的询价文件由同一单位或者同一个人编制的；</w:t>
      </w:r>
    </w:p>
    <w:p w14:paraId="6E9ECE74">
      <w:pPr>
        <w:pageBreakBefore w:val="0"/>
        <w:kinsoku/>
        <w:wordWrap/>
        <w:overflowPunct/>
        <w:topLinePunct w:val="0"/>
        <w:autoSpaceDE/>
        <w:autoSpaceDN/>
        <w:bidi w:val="0"/>
        <w:adjustRightInd/>
        <w:spacing w:line="460" w:lineRule="exact"/>
        <w:ind w:right="0" w:righ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4）不同供应商的询价文件中报价资料相互混装或项目班子成员出现同一人的；</w:t>
      </w:r>
    </w:p>
    <w:p w14:paraId="2C17D5DE">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二、询价响应文件的编制</w:t>
      </w:r>
    </w:p>
    <w:p w14:paraId="3D62310B">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5. 询价响应文件编制基本要求</w:t>
      </w:r>
    </w:p>
    <w:p w14:paraId="1B8194EA">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5.1询价供应商对询价纸制响应文件的编制应按要求装订和封装。</w:t>
      </w:r>
    </w:p>
    <w:p w14:paraId="76197D4B">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5.2询价供应商提交的询价响应文件以及询价供应商与采购人就有关询价的所有来往函电均应使用中文。询价供应商提交的支持文件和印刷的文献可以使用别的语言，但其相应内容必须附有中文翻译文本，在解释询价响应文件时以翻译文本为主。</w:t>
      </w:r>
    </w:p>
    <w:p w14:paraId="370B99CE">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5.3询价供应商应认真阅读、并充分理解本文件的全部内容（包括所有的补充、修改内容），承诺并履行本文件中各项条款规定及要求。</w:t>
      </w:r>
    </w:p>
    <w:p w14:paraId="679EB3F3">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5.4询价响应文件必须按本文件的全部内容，包括所有的补充通知及附件进行编制。</w:t>
      </w:r>
    </w:p>
    <w:p w14:paraId="6FFE03A4">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5.5如因询价供应商只填写和提供了本文件要求的部分内容和附件，而给评审造成困难，其可能导致的结果和责任由询价供应商自行承担。</w:t>
      </w:r>
    </w:p>
    <w:p w14:paraId="68450377">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5.6询价响应文件的组成</w:t>
      </w:r>
    </w:p>
    <w:p w14:paraId="5092FA16">
      <w:pPr>
        <w:pageBreakBefore w:val="0"/>
        <w:kinsoku/>
        <w:wordWrap/>
        <w:overflowPunct/>
        <w:topLinePunct w:val="0"/>
        <w:autoSpaceDE/>
        <w:autoSpaceDN/>
        <w:bidi w:val="0"/>
        <w:adjustRightInd/>
        <w:spacing w:line="460" w:lineRule="exact"/>
        <w:ind w:right="0" w:rightChars="0" w:firstLine="840" w:firstLineChars="3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询价响应</w:t>
      </w:r>
      <w:r>
        <w:rPr>
          <w:rFonts w:hint="eastAsia" w:ascii="宋体" w:hAnsi="宋体" w:eastAsia="宋体" w:cs="宋体"/>
          <w:color w:val="000000" w:themeColor="text1"/>
          <w:sz w:val="28"/>
          <w:szCs w:val="28"/>
          <w14:textFill>
            <w14:solidFill>
              <w14:schemeClr w14:val="tx1"/>
            </w14:solidFill>
          </w14:textFill>
        </w:rPr>
        <w:t xml:space="preserve">文件（应该有的必须提供,并加盖单位公章，如未提供,评审小组有权拒绝其询价响应文件）  </w:t>
      </w:r>
    </w:p>
    <w:p w14:paraId="35910739">
      <w:pPr>
        <w:pageBreakBefore w:val="0"/>
        <w:kinsoku/>
        <w:wordWrap/>
        <w:overflowPunct/>
        <w:topLinePunct w:val="0"/>
        <w:autoSpaceDE/>
        <w:autoSpaceDN/>
        <w:bidi w:val="0"/>
        <w:adjustRightInd/>
        <w:spacing w:line="460" w:lineRule="exact"/>
        <w:ind w:right="0" w:rightChars="0" w:firstLine="840" w:firstLineChars="3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1）报价表；</w:t>
      </w:r>
    </w:p>
    <w:p w14:paraId="70687D03">
      <w:pPr>
        <w:pStyle w:val="5"/>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）营业执照、税务登记证、组织机构代码证或社会信用代码证</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复印件加盖公章</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w:t>
      </w:r>
    </w:p>
    <w:p w14:paraId="68ECD027">
      <w:pPr>
        <w:pStyle w:val="5"/>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eastAsia="宋体" w:cs="宋体"/>
          <w:color w:val="000000" w:themeColor="text1"/>
          <w:sz w:val="28"/>
          <w:szCs w:val="28"/>
          <w:lang w:val="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val="zh-CN"/>
          <w14:textFill>
            <w14:solidFill>
              <w14:schemeClr w14:val="tx1"/>
            </w14:solidFill>
          </w14:textFill>
        </w:rPr>
        <w:t>参加询价的报价人须携带负责人身份证复印件；委托代理人参加询价的,需出具委托书原件及委托代理人本人身份证复印件。</w:t>
      </w:r>
    </w:p>
    <w:p w14:paraId="326B6825">
      <w:pPr>
        <w:pStyle w:val="5"/>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t>）信用查询记录（通过“信用中国”网站（www.creditchina.gov.cn）或中国政府采购网（www.ccgp.gov.cn）等渠道自行查询信用记录）（提供网页截图）；</w:t>
      </w:r>
    </w:p>
    <w:p w14:paraId="6E6FD657">
      <w:pPr>
        <w:pStyle w:val="5"/>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）供应商在参加本次采购活动前三年内，在经营活动中没有重大违法记录（是指因违法经营受到刑事处罚或责令停产停业、吊销许可证或执照、较大数额罚款等行政处罚）的书面声明；</w:t>
      </w:r>
    </w:p>
    <w:p w14:paraId="63439964">
      <w:pPr>
        <w:pStyle w:val="5"/>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6）技术服务响应、偏离说明表</w:t>
      </w:r>
    </w:p>
    <w:p w14:paraId="56E53802">
      <w:pPr>
        <w:pStyle w:val="5"/>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7）商务要求响应、偏离说明表</w:t>
      </w:r>
    </w:p>
    <w:p w14:paraId="152E3955">
      <w:pPr>
        <w:pStyle w:val="5"/>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8）询价供应商必须提供的有关资料。</w:t>
      </w:r>
    </w:p>
    <w:p w14:paraId="0EF77C06">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三、询价报价要求</w:t>
      </w:r>
    </w:p>
    <w:p w14:paraId="38FC46B4">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7.1询价供应商应包含包括完成本项目的人力成本、设备成本、利润、税金等费在内的全部费用；对于本文件中未列明，而询价供应商认为必需的费用也需列入总报价。在合同实施时，采购人将不予支付成交供应商没有列入的项目费用，并认为此项目的费用已包括在总报价中。</w:t>
      </w:r>
    </w:p>
    <w:p w14:paraId="432708AE">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7.2、询价供应商的总报价不得高于采购预算价，超出采购预算价的将被视为无效响应。</w:t>
      </w:r>
    </w:p>
    <w:p w14:paraId="54BC73D4">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7.3、询价供应商所报的单价在合同执行过程中是固定不变的，不得以任何理由予以变更。</w:t>
      </w:r>
    </w:p>
    <w:p w14:paraId="3E4F9B09">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四、询价响应文件的份数、封装和递交</w:t>
      </w:r>
    </w:p>
    <w:p w14:paraId="5CDF2EF6">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8. 询价响应文件的份数和封装.</w:t>
      </w:r>
    </w:p>
    <w:p w14:paraId="7399DC27">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color w:val="C00000"/>
          <w:sz w:val="28"/>
          <w:szCs w:val="28"/>
        </w:rPr>
      </w:pPr>
      <w:r>
        <w:rPr>
          <w:rFonts w:hint="eastAsia" w:ascii="宋体" w:hAnsi="宋体" w:eastAsia="宋体" w:cs="宋体"/>
          <w:sz w:val="28"/>
          <w:szCs w:val="28"/>
        </w:rPr>
        <w:t>8.1供应商应编制响应文件一式三份，分一份正本和二份副本。每份文件要注明“正本”和“副本”字样，响应文件的副本与正本不符，以正本为准。响应文件的正本和所有副本应密封提交。</w:t>
      </w:r>
      <w:r>
        <w:rPr>
          <w:rFonts w:hint="eastAsia" w:ascii="宋体" w:hAnsi="宋体" w:eastAsia="宋体" w:cs="宋体"/>
          <w:color w:val="C00000"/>
          <w:sz w:val="28"/>
          <w:szCs w:val="28"/>
          <w:lang w:val="en-US" w:eastAsia="zh-CN"/>
        </w:rPr>
        <w:t>（报价表另单独密封一份）</w:t>
      </w:r>
    </w:p>
    <w:p w14:paraId="1390FDD7">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8.2询价响应文件的信封上应写明：</w:t>
      </w:r>
    </w:p>
    <w:p w14:paraId="01642F11">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8"/>
          <w:szCs w:val="28"/>
        </w:rPr>
      </w:pPr>
      <w:r>
        <w:rPr>
          <w:rFonts w:hint="eastAsia" w:ascii="宋体" w:hAnsi="宋体" w:eastAsia="宋体" w:cs="宋体"/>
          <w:sz w:val="28"/>
          <w:szCs w:val="28"/>
        </w:rPr>
        <w:t>1）询价项目编号；</w:t>
      </w:r>
    </w:p>
    <w:p w14:paraId="105AE68A">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8"/>
          <w:szCs w:val="28"/>
        </w:rPr>
      </w:pPr>
      <w:r>
        <w:rPr>
          <w:rFonts w:hint="eastAsia" w:ascii="宋体" w:hAnsi="宋体" w:eastAsia="宋体" w:cs="宋体"/>
          <w:sz w:val="28"/>
          <w:szCs w:val="28"/>
        </w:rPr>
        <w:t>2）询价项目名称；</w:t>
      </w:r>
    </w:p>
    <w:p w14:paraId="4C2F73E3">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8"/>
          <w:szCs w:val="28"/>
        </w:rPr>
      </w:pPr>
      <w:r>
        <w:rPr>
          <w:rFonts w:hint="eastAsia" w:ascii="宋体" w:hAnsi="宋体" w:eastAsia="宋体" w:cs="宋体"/>
          <w:sz w:val="28"/>
          <w:szCs w:val="28"/>
        </w:rPr>
        <w:t>3）询价货物、服务名称；</w:t>
      </w:r>
    </w:p>
    <w:p w14:paraId="7BE485B5">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8"/>
          <w:szCs w:val="28"/>
        </w:rPr>
      </w:pPr>
      <w:r>
        <w:rPr>
          <w:rFonts w:hint="eastAsia" w:ascii="宋体" w:hAnsi="宋体" w:eastAsia="宋体" w:cs="宋体"/>
          <w:sz w:val="28"/>
          <w:szCs w:val="28"/>
        </w:rPr>
        <w:t>4）询价供应商名称。</w:t>
      </w:r>
    </w:p>
    <w:p w14:paraId="519B28F3">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9. 询价响应文件的递交</w:t>
      </w:r>
    </w:p>
    <w:p w14:paraId="0536DB78">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rPr>
        <w:t>9.1所有询价响应文件应于“第一部分 询价</w:t>
      </w:r>
      <w:r>
        <w:rPr>
          <w:rFonts w:hint="eastAsia" w:ascii="宋体" w:hAnsi="宋体" w:cs="宋体"/>
          <w:sz w:val="28"/>
          <w:szCs w:val="28"/>
          <w:lang w:val="en-US" w:eastAsia="zh-CN"/>
        </w:rPr>
        <w:t>公告</w:t>
      </w:r>
      <w:r>
        <w:rPr>
          <w:rFonts w:hint="eastAsia" w:ascii="宋体" w:hAnsi="宋体" w:eastAsia="宋体" w:cs="宋体"/>
          <w:sz w:val="28"/>
          <w:szCs w:val="28"/>
        </w:rPr>
        <w:t>”中规定的时间前密封递交到大冶市</w:t>
      </w:r>
      <w:r>
        <w:rPr>
          <w:rFonts w:hint="eastAsia" w:ascii="宋体" w:hAnsi="宋体" w:cs="宋体"/>
          <w:sz w:val="28"/>
          <w:szCs w:val="28"/>
          <w:lang w:val="en-US" w:eastAsia="zh-CN"/>
        </w:rPr>
        <w:t>人民</w:t>
      </w:r>
      <w:r>
        <w:rPr>
          <w:rFonts w:hint="eastAsia" w:ascii="宋体" w:hAnsi="宋体" w:eastAsia="宋体" w:cs="宋体"/>
          <w:sz w:val="28"/>
          <w:szCs w:val="28"/>
        </w:rPr>
        <w:t>医院采购</w:t>
      </w:r>
      <w:r>
        <w:rPr>
          <w:rFonts w:hint="eastAsia" w:ascii="宋体" w:hAnsi="宋体" w:cs="宋体"/>
          <w:sz w:val="28"/>
          <w:szCs w:val="28"/>
          <w:lang w:val="en-US" w:eastAsia="zh-CN"/>
        </w:rPr>
        <w:t>办</w:t>
      </w:r>
      <w:r>
        <w:rPr>
          <w:rFonts w:hint="eastAsia" w:ascii="宋体" w:hAnsi="宋体" w:eastAsia="宋体" w:cs="宋体"/>
          <w:sz w:val="28"/>
          <w:szCs w:val="28"/>
        </w:rPr>
        <w:t>，封口处加盖询价供应商公章。</w:t>
      </w:r>
    </w:p>
    <w:p w14:paraId="58F2EDB8">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10.迟交的询价响应文件</w:t>
      </w:r>
    </w:p>
    <w:p w14:paraId="28A1CAFB">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8"/>
          <w:szCs w:val="28"/>
        </w:rPr>
      </w:pPr>
      <w:r>
        <w:rPr>
          <w:rFonts w:hint="eastAsia" w:ascii="宋体" w:hAnsi="宋体" w:eastAsia="宋体" w:cs="宋体"/>
          <w:sz w:val="28"/>
          <w:szCs w:val="28"/>
        </w:rPr>
        <w:t>按《政府采购法》的规定，</w:t>
      </w:r>
      <w:r>
        <w:rPr>
          <w:rFonts w:hint="eastAsia" w:ascii="宋体" w:hAnsi="宋体" w:eastAsia="宋体" w:cs="宋体"/>
          <w:sz w:val="28"/>
          <w:szCs w:val="28"/>
          <w:u w:val="single"/>
        </w:rPr>
        <w:t>采购人</w:t>
      </w:r>
      <w:r>
        <w:rPr>
          <w:rFonts w:hint="eastAsia" w:ascii="宋体" w:hAnsi="宋体" w:eastAsia="宋体" w:cs="宋体"/>
          <w:sz w:val="28"/>
          <w:szCs w:val="28"/>
        </w:rPr>
        <w:t>将拒绝或原封退回在其规定的递交询价响应文件截止时间之后收到的任何询价响应文件。</w:t>
      </w:r>
    </w:p>
    <w:p w14:paraId="41AE7D55">
      <w:pPr>
        <w:pageBreakBefore w:val="0"/>
        <w:widowControl/>
        <w:tabs>
          <w:tab w:val="left" w:pos="540"/>
        </w:tabs>
        <w:kinsoku/>
        <w:wordWrap/>
        <w:overflowPunct/>
        <w:topLinePunct w:val="0"/>
        <w:autoSpaceDE/>
        <w:autoSpaceDN/>
        <w:bidi w:val="0"/>
        <w:adjustRightInd/>
        <w:spacing w:line="460" w:lineRule="exact"/>
        <w:ind w:right="0" w:rightChars="0"/>
        <w:jc w:val="left"/>
        <w:textAlignment w:val="auto"/>
        <w:rPr>
          <w:rFonts w:hint="eastAsia" w:ascii="宋体" w:hAnsi="宋体" w:eastAsia="宋体" w:cs="宋体"/>
          <w:sz w:val="28"/>
          <w:szCs w:val="28"/>
        </w:rPr>
      </w:pPr>
      <w:r>
        <w:rPr>
          <w:rFonts w:hint="eastAsia" w:ascii="宋体" w:hAnsi="宋体" w:eastAsia="宋体" w:cs="宋体"/>
          <w:sz w:val="28"/>
          <w:szCs w:val="28"/>
        </w:rPr>
        <w:t>11.询价结果</w:t>
      </w:r>
    </w:p>
    <w:p w14:paraId="58720DF5">
      <w:pPr>
        <w:pageBreakBefore w:val="0"/>
        <w:widowControl/>
        <w:tabs>
          <w:tab w:val="left" w:pos="540"/>
        </w:tabs>
        <w:kinsoku/>
        <w:wordWrap/>
        <w:overflowPunct/>
        <w:topLinePunct w:val="0"/>
        <w:autoSpaceDE/>
        <w:autoSpaceDN/>
        <w:bidi w:val="0"/>
        <w:adjustRightInd/>
        <w:spacing w:line="460" w:lineRule="exact"/>
        <w:ind w:right="0" w:righ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询价小组在符合询价要求的情况下按报价从低到高排序，推荐成交候选人顺序，形成询价报告。</w:t>
      </w:r>
    </w:p>
    <w:p w14:paraId="176BF320">
      <w:pPr>
        <w:pageBreakBefore w:val="0"/>
        <w:widowControl/>
        <w:tabs>
          <w:tab w:val="left" w:pos="540"/>
        </w:tabs>
        <w:kinsoku/>
        <w:wordWrap/>
        <w:overflowPunct/>
        <w:topLinePunct w:val="0"/>
        <w:autoSpaceDE/>
        <w:autoSpaceDN/>
        <w:bidi w:val="0"/>
        <w:adjustRightInd/>
        <w:spacing w:line="460" w:lineRule="exact"/>
        <w:ind w:left="560" w:right="0" w:rightChars="0" w:hanging="560" w:hangingChars="200"/>
        <w:jc w:val="left"/>
        <w:textAlignment w:val="auto"/>
        <w:rPr>
          <w:rFonts w:hint="eastAsia" w:ascii="宋体" w:hAnsi="宋体" w:eastAsia="宋体" w:cs="宋体"/>
          <w:sz w:val="28"/>
          <w:szCs w:val="28"/>
        </w:rPr>
      </w:pPr>
      <w:r>
        <w:rPr>
          <w:rFonts w:hint="eastAsia" w:ascii="宋体" w:hAnsi="宋体" w:eastAsia="宋体" w:cs="宋体"/>
          <w:sz w:val="28"/>
          <w:szCs w:val="28"/>
        </w:rPr>
        <w:t>11.1响应供应商的报价均超过了采购预算，采购人不能支付的，询价活动终止；终止后，采购人需要采取调整采购预算或项目配置标准等，或采取其他采购方式的，应当在采购活动开始前获得政府采购监督管理部门批准。</w:t>
      </w:r>
    </w:p>
    <w:p w14:paraId="7F1CF206">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五、确定成交供应商办法</w:t>
      </w:r>
    </w:p>
    <w:p w14:paraId="532ADCC0">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12.1根据符合采购需求、质量和服务相等且报价最低的原则确定成交供应商。</w:t>
      </w:r>
    </w:p>
    <w:p w14:paraId="6C2BB656">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lang w:val="en-US" w:eastAsia="zh-CN"/>
        </w:rPr>
        <w:t>六、</w:t>
      </w:r>
      <w:r>
        <w:rPr>
          <w:rFonts w:hint="eastAsia" w:ascii="宋体" w:hAnsi="宋体" w:eastAsia="宋体" w:cs="宋体"/>
          <w:b/>
          <w:sz w:val="28"/>
          <w:szCs w:val="28"/>
        </w:rPr>
        <w:t>采购项目要求：</w:t>
      </w:r>
    </w:p>
    <w:p w14:paraId="28ABB8D7">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13</w:t>
      </w:r>
      <w:r>
        <w:rPr>
          <w:rFonts w:hint="eastAsia" w:ascii="宋体" w:hAnsi="宋体" w:eastAsia="宋体" w:cs="宋体"/>
          <w:sz w:val="28"/>
          <w:szCs w:val="28"/>
        </w:rPr>
        <w:t>、成交供应商接到采购人的发货通知后，负责将货物送到采购人指定地点进行安装调试，由采购人根据货物的要求和质量标准，对货物进行检查验收。</w:t>
      </w:r>
    </w:p>
    <w:p w14:paraId="376BF216">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14</w:t>
      </w:r>
      <w:r>
        <w:rPr>
          <w:rFonts w:hint="eastAsia" w:ascii="宋体" w:hAnsi="宋体" w:eastAsia="宋体" w:cs="宋体"/>
          <w:sz w:val="28"/>
          <w:szCs w:val="28"/>
        </w:rPr>
        <w:t>、在验收过程中发现数量不足或有质量问题等，成交供应商应负责按照采购单位的要求采取补足、更换或退货等处理措施，并承担由此发生的一切费用和损失。</w:t>
      </w:r>
    </w:p>
    <w:p w14:paraId="4557FB21">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15</w:t>
      </w:r>
      <w:r>
        <w:rPr>
          <w:rFonts w:hint="eastAsia" w:ascii="宋体" w:hAnsi="宋体" w:eastAsia="宋体" w:cs="宋体"/>
          <w:sz w:val="28"/>
          <w:szCs w:val="28"/>
        </w:rPr>
        <w:t>、如采购人有紧急情况，成交供应商应按采购人要求立即响应。</w:t>
      </w:r>
    </w:p>
    <w:p w14:paraId="4D4EC52C">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16</w:t>
      </w:r>
      <w:r>
        <w:rPr>
          <w:rFonts w:hint="eastAsia" w:ascii="宋体" w:hAnsi="宋体" w:eastAsia="宋体" w:cs="宋体"/>
          <w:sz w:val="28"/>
          <w:szCs w:val="28"/>
        </w:rPr>
        <w:t>、提供的切实可行的售后服务和优惠承诺；</w:t>
      </w:r>
    </w:p>
    <w:p w14:paraId="74F3B89D">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17</w:t>
      </w:r>
      <w:r>
        <w:rPr>
          <w:rFonts w:hint="eastAsia" w:ascii="宋体" w:hAnsi="宋体" w:eastAsia="宋体" w:cs="宋体"/>
          <w:sz w:val="28"/>
          <w:szCs w:val="28"/>
        </w:rPr>
        <w:t>、投标供应商报价：对每包物品询价供应商只能选择一个品牌进行报价，此价包括产品款、应由投标商支付的税款、安装、调试、培训费用、及将产品送至采购人指定地点的运费。</w:t>
      </w:r>
    </w:p>
    <w:p w14:paraId="3AFB3A38">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18</w:t>
      </w:r>
      <w:r>
        <w:rPr>
          <w:rFonts w:hint="eastAsia" w:ascii="宋体" w:hAnsi="宋体" w:eastAsia="宋体" w:cs="宋体"/>
          <w:sz w:val="28"/>
          <w:szCs w:val="28"/>
        </w:rPr>
        <w:t>、服务承诺</w:t>
      </w:r>
      <w:r>
        <w:rPr>
          <w:rFonts w:hint="eastAsia" w:ascii="宋体" w:hAnsi="宋体" w:eastAsia="宋体" w:cs="宋体"/>
          <w:sz w:val="28"/>
          <w:szCs w:val="28"/>
          <w:lang w:eastAsia="zh-CN"/>
        </w:rPr>
        <w:t>：</w:t>
      </w:r>
    </w:p>
    <w:p w14:paraId="7F59D869">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产品质量符合国家有关标准，无假冒伪劣产品。</w:t>
      </w:r>
    </w:p>
    <w:p w14:paraId="5B4CC57F">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实行“三包一免” 服务（包换、包退、包赔，免费送货上门并安装调试）。</w:t>
      </w:r>
    </w:p>
    <w:p w14:paraId="49525FC3">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按时按量供货，无延期供货行为发生。</w:t>
      </w:r>
    </w:p>
    <w:p w14:paraId="5AC42D2C">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协议供应商不得为非协议供应商代开发票。</w:t>
      </w:r>
    </w:p>
    <w:p w14:paraId="2EAE3D37">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受市人民医院</w:t>
      </w:r>
      <w:r>
        <w:rPr>
          <w:rFonts w:hint="eastAsia" w:ascii="宋体" w:hAnsi="宋体" w:cs="宋体"/>
          <w:sz w:val="28"/>
          <w:szCs w:val="28"/>
          <w:lang w:val="en-US" w:eastAsia="zh-CN"/>
        </w:rPr>
        <w:t>纪检监察办</w:t>
      </w:r>
      <w:r>
        <w:rPr>
          <w:rFonts w:hint="eastAsia" w:ascii="宋体" w:hAnsi="宋体" w:eastAsia="宋体" w:cs="宋体"/>
          <w:sz w:val="28"/>
          <w:szCs w:val="28"/>
        </w:rPr>
        <w:t>动态管理，不得拒绝推诿阻挠。</w:t>
      </w:r>
    </w:p>
    <w:p w14:paraId="19B7361E">
      <w:pPr>
        <w:pageBreakBefore w:val="0"/>
        <w:numPr>
          <w:ilvl w:val="0"/>
          <w:numId w:val="0"/>
        </w:numPr>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cs="宋体"/>
          <w:b/>
          <w:sz w:val="28"/>
          <w:szCs w:val="28"/>
          <w:lang w:val="en-US" w:eastAsia="zh-CN"/>
        </w:rPr>
        <w:t>七、</w:t>
      </w:r>
      <w:r>
        <w:rPr>
          <w:rFonts w:hint="eastAsia" w:ascii="宋体" w:hAnsi="宋体" w:eastAsia="宋体" w:cs="宋体"/>
          <w:b/>
          <w:sz w:val="28"/>
          <w:szCs w:val="28"/>
        </w:rPr>
        <w:t>签订合同</w:t>
      </w:r>
    </w:p>
    <w:p w14:paraId="0B498D7E">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cs="宋体"/>
          <w:sz w:val="28"/>
          <w:szCs w:val="28"/>
          <w:lang w:val="en-US" w:eastAsia="zh-CN"/>
        </w:rPr>
        <w:t>9</w:t>
      </w:r>
      <w:r>
        <w:rPr>
          <w:rFonts w:hint="eastAsia" w:ascii="宋体" w:hAnsi="宋体" w:eastAsia="宋体" w:cs="宋体"/>
          <w:sz w:val="28"/>
          <w:szCs w:val="28"/>
        </w:rPr>
        <w:t>.成交供应商</w:t>
      </w:r>
      <w:r>
        <w:rPr>
          <w:rFonts w:hint="eastAsia" w:ascii="宋体" w:hAnsi="宋体" w:eastAsia="宋体" w:cs="宋体"/>
          <w:sz w:val="28"/>
          <w:szCs w:val="28"/>
          <w:lang w:val="en-US" w:eastAsia="zh-CN"/>
        </w:rPr>
        <w:t>在</w:t>
      </w:r>
      <w:r>
        <w:rPr>
          <w:rFonts w:hint="eastAsia" w:ascii="宋体" w:hAnsi="宋体" w:eastAsia="宋体" w:cs="宋体"/>
          <w:sz w:val="28"/>
          <w:szCs w:val="28"/>
        </w:rPr>
        <w:t>成交公示期满后七个工作日内与采购人签订合同，未在规定时间内签订合同的，视为自动放弃成交资格。</w:t>
      </w:r>
    </w:p>
    <w:p w14:paraId="4ED07497">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cs="宋体"/>
          <w:b/>
          <w:sz w:val="28"/>
          <w:szCs w:val="28"/>
          <w:lang w:val="en-US" w:eastAsia="zh-CN"/>
        </w:rPr>
        <w:t>八</w:t>
      </w:r>
      <w:r>
        <w:rPr>
          <w:rFonts w:hint="eastAsia" w:ascii="宋体" w:hAnsi="宋体" w:eastAsia="宋体" w:cs="宋体"/>
          <w:b/>
          <w:sz w:val="28"/>
          <w:szCs w:val="28"/>
        </w:rPr>
        <w:t>、适用法律</w:t>
      </w:r>
    </w:p>
    <w:p w14:paraId="26E095FD">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cs="宋体"/>
          <w:sz w:val="28"/>
          <w:szCs w:val="28"/>
          <w:lang w:val="en-US" w:eastAsia="zh-CN"/>
        </w:rPr>
        <w:t>20</w:t>
      </w:r>
      <w:r>
        <w:rPr>
          <w:rFonts w:hint="eastAsia" w:ascii="宋体" w:hAnsi="宋体" w:eastAsia="宋体" w:cs="宋体"/>
          <w:sz w:val="28"/>
          <w:szCs w:val="28"/>
        </w:rPr>
        <w:t>.采购当事人的一切活动均适用于《中华人民共和国政府采购法》及相关规定。</w:t>
      </w:r>
    </w:p>
    <w:p w14:paraId="3D578B67">
      <w:pPr>
        <w:pStyle w:val="2"/>
        <w:rPr>
          <w:rFonts w:hint="eastAsia" w:ascii="宋体" w:hAnsi="宋体" w:eastAsia="宋体" w:cs="宋体"/>
          <w:sz w:val="28"/>
          <w:szCs w:val="28"/>
        </w:rPr>
      </w:pPr>
    </w:p>
    <w:p w14:paraId="258F3AEE">
      <w:pPr>
        <w:rPr>
          <w:rFonts w:hint="eastAsia" w:ascii="宋体" w:hAnsi="宋体" w:eastAsia="宋体" w:cs="宋体"/>
          <w:sz w:val="28"/>
          <w:szCs w:val="28"/>
        </w:rPr>
      </w:pPr>
    </w:p>
    <w:p w14:paraId="74DCA493">
      <w:pPr>
        <w:pStyle w:val="2"/>
        <w:rPr>
          <w:rFonts w:hint="eastAsia" w:ascii="宋体" w:hAnsi="宋体" w:eastAsia="宋体" w:cs="宋体"/>
          <w:sz w:val="28"/>
          <w:szCs w:val="28"/>
        </w:rPr>
      </w:pPr>
    </w:p>
    <w:p w14:paraId="12E95D24">
      <w:pPr>
        <w:rPr>
          <w:rFonts w:hint="eastAsia" w:ascii="宋体" w:hAnsi="宋体" w:eastAsia="宋体" w:cs="宋体"/>
          <w:sz w:val="28"/>
          <w:szCs w:val="28"/>
        </w:rPr>
      </w:pPr>
    </w:p>
    <w:p w14:paraId="18DE08CA">
      <w:pPr>
        <w:pStyle w:val="2"/>
        <w:rPr>
          <w:rFonts w:hint="eastAsia" w:ascii="宋体" w:hAnsi="宋体" w:eastAsia="宋体" w:cs="宋体"/>
          <w:sz w:val="28"/>
          <w:szCs w:val="28"/>
        </w:rPr>
      </w:pPr>
    </w:p>
    <w:p w14:paraId="2FB90FF2">
      <w:pPr>
        <w:rPr>
          <w:rFonts w:hint="eastAsia" w:ascii="宋体" w:hAnsi="宋体" w:eastAsia="宋体" w:cs="宋体"/>
          <w:sz w:val="28"/>
          <w:szCs w:val="28"/>
        </w:rPr>
      </w:pPr>
    </w:p>
    <w:p w14:paraId="6CEB5D74">
      <w:pPr>
        <w:pStyle w:val="2"/>
        <w:rPr>
          <w:rFonts w:hint="eastAsia" w:ascii="宋体" w:hAnsi="宋体" w:eastAsia="宋体" w:cs="宋体"/>
          <w:sz w:val="28"/>
          <w:szCs w:val="28"/>
        </w:rPr>
      </w:pPr>
    </w:p>
    <w:p w14:paraId="68487B9C">
      <w:pPr>
        <w:rPr>
          <w:rFonts w:hint="eastAsia" w:ascii="宋体" w:hAnsi="宋体" w:eastAsia="宋体" w:cs="宋体"/>
          <w:sz w:val="28"/>
          <w:szCs w:val="28"/>
        </w:rPr>
      </w:pPr>
    </w:p>
    <w:p w14:paraId="2807BD48">
      <w:pPr>
        <w:pStyle w:val="2"/>
        <w:rPr>
          <w:rFonts w:hint="eastAsia" w:ascii="宋体" w:hAnsi="宋体" w:eastAsia="宋体" w:cs="宋体"/>
          <w:sz w:val="28"/>
          <w:szCs w:val="28"/>
        </w:rPr>
      </w:pPr>
    </w:p>
    <w:p w14:paraId="2A668A52">
      <w:pPr>
        <w:rPr>
          <w:rFonts w:hint="eastAsia" w:ascii="宋体" w:hAnsi="宋体" w:eastAsia="宋体" w:cs="宋体"/>
          <w:sz w:val="28"/>
          <w:szCs w:val="28"/>
        </w:rPr>
      </w:pPr>
    </w:p>
    <w:p w14:paraId="4F066515">
      <w:pPr>
        <w:pStyle w:val="2"/>
        <w:rPr>
          <w:rFonts w:hint="eastAsia" w:ascii="宋体" w:hAnsi="宋体" w:eastAsia="宋体" w:cs="宋体"/>
          <w:sz w:val="28"/>
          <w:szCs w:val="28"/>
        </w:rPr>
      </w:pPr>
    </w:p>
    <w:p w14:paraId="420B44AC">
      <w:pPr>
        <w:rPr>
          <w:rFonts w:hint="eastAsia" w:ascii="宋体" w:hAnsi="宋体" w:eastAsia="宋体" w:cs="宋体"/>
          <w:sz w:val="28"/>
          <w:szCs w:val="28"/>
        </w:rPr>
      </w:pPr>
    </w:p>
    <w:p w14:paraId="76A8FB0A">
      <w:pPr>
        <w:pStyle w:val="2"/>
        <w:rPr>
          <w:rFonts w:hint="eastAsia" w:ascii="宋体" w:hAnsi="宋体" w:eastAsia="宋体" w:cs="宋体"/>
          <w:sz w:val="28"/>
          <w:szCs w:val="28"/>
        </w:rPr>
      </w:pPr>
    </w:p>
    <w:p w14:paraId="7F3AA154">
      <w:pPr>
        <w:rPr>
          <w:rFonts w:hint="eastAsia" w:ascii="宋体" w:hAnsi="宋体" w:eastAsia="宋体" w:cs="宋体"/>
          <w:sz w:val="28"/>
          <w:szCs w:val="28"/>
        </w:rPr>
      </w:pPr>
    </w:p>
    <w:p w14:paraId="2B4DAAD4">
      <w:pPr>
        <w:pStyle w:val="2"/>
        <w:rPr>
          <w:rFonts w:hint="eastAsia" w:ascii="宋体" w:hAnsi="宋体" w:eastAsia="宋体" w:cs="宋体"/>
          <w:sz w:val="28"/>
          <w:szCs w:val="28"/>
        </w:rPr>
      </w:pPr>
    </w:p>
    <w:p w14:paraId="31C5EED8">
      <w:pPr>
        <w:rPr>
          <w:rFonts w:hint="eastAsia" w:ascii="宋体" w:hAnsi="宋体" w:eastAsia="宋体" w:cs="宋体"/>
          <w:sz w:val="28"/>
          <w:szCs w:val="28"/>
        </w:rPr>
      </w:pPr>
    </w:p>
    <w:p w14:paraId="6598D15D">
      <w:pPr>
        <w:pStyle w:val="2"/>
        <w:rPr>
          <w:rFonts w:hint="eastAsia" w:ascii="宋体" w:hAnsi="宋体" w:eastAsia="宋体" w:cs="宋体"/>
          <w:sz w:val="28"/>
          <w:szCs w:val="28"/>
        </w:rPr>
      </w:pPr>
    </w:p>
    <w:p w14:paraId="5160B655">
      <w:pPr>
        <w:rPr>
          <w:rFonts w:hint="eastAsia" w:ascii="宋体" w:hAnsi="宋体" w:eastAsia="宋体" w:cs="宋体"/>
          <w:sz w:val="28"/>
          <w:szCs w:val="28"/>
        </w:rPr>
      </w:pPr>
    </w:p>
    <w:p w14:paraId="0380E7F1">
      <w:pPr>
        <w:pStyle w:val="2"/>
        <w:rPr>
          <w:rFonts w:hint="eastAsia" w:ascii="宋体" w:hAnsi="宋体" w:eastAsia="宋体" w:cs="宋体"/>
          <w:sz w:val="28"/>
          <w:szCs w:val="28"/>
        </w:rPr>
      </w:pPr>
    </w:p>
    <w:p w14:paraId="15FD893B">
      <w:pPr>
        <w:rPr>
          <w:rFonts w:hint="eastAsia" w:ascii="宋体" w:hAnsi="宋体" w:eastAsia="宋体" w:cs="宋体"/>
          <w:sz w:val="28"/>
          <w:szCs w:val="28"/>
        </w:rPr>
      </w:pPr>
    </w:p>
    <w:p w14:paraId="06B0B917">
      <w:pPr>
        <w:pStyle w:val="2"/>
        <w:rPr>
          <w:rFonts w:hint="eastAsia" w:ascii="宋体" w:hAnsi="宋体" w:eastAsia="宋体" w:cs="宋体"/>
          <w:sz w:val="28"/>
          <w:szCs w:val="28"/>
        </w:rPr>
      </w:pPr>
    </w:p>
    <w:p w14:paraId="64B95DB2">
      <w:pPr>
        <w:rPr>
          <w:rFonts w:hint="eastAsia" w:ascii="宋体" w:hAnsi="宋体" w:eastAsia="宋体" w:cs="宋体"/>
          <w:sz w:val="28"/>
          <w:szCs w:val="28"/>
        </w:rPr>
      </w:pPr>
    </w:p>
    <w:p w14:paraId="2325C6B8">
      <w:pPr>
        <w:pStyle w:val="2"/>
        <w:rPr>
          <w:rFonts w:hint="eastAsia" w:ascii="宋体" w:hAnsi="宋体" w:eastAsia="宋体" w:cs="宋体"/>
          <w:sz w:val="28"/>
          <w:szCs w:val="28"/>
        </w:rPr>
      </w:pPr>
    </w:p>
    <w:p w14:paraId="40B1D65F">
      <w:pPr>
        <w:rPr>
          <w:rFonts w:hint="eastAsia" w:ascii="宋体" w:hAnsi="宋体" w:eastAsia="宋体" w:cs="宋体"/>
          <w:sz w:val="28"/>
          <w:szCs w:val="28"/>
        </w:rPr>
      </w:pPr>
    </w:p>
    <w:p w14:paraId="7C1B0BF7">
      <w:pPr>
        <w:pStyle w:val="2"/>
        <w:rPr>
          <w:rFonts w:hint="eastAsia" w:ascii="宋体" w:hAnsi="宋体" w:eastAsia="宋体" w:cs="宋体"/>
          <w:sz w:val="28"/>
          <w:szCs w:val="28"/>
        </w:rPr>
      </w:pPr>
    </w:p>
    <w:p w14:paraId="471B3C15">
      <w:pPr>
        <w:rPr>
          <w:rFonts w:hint="eastAsia" w:ascii="宋体" w:hAnsi="宋体" w:eastAsia="宋体" w:cs="宋体"/>
          <w:sz w:val="28"/>
          <w:szCs w:val="28"/>
        </w:rPr>
      </w:pPr>
    </w:p>
    <w:p w14:paraId="4B3566F9">
      <w:pPr>
        <w:pStyle w:val="2"/>
        <w:rPr>
          <w:rFonts w:hint="eastAsia" w:ascii="宋体" w:hAnsi="宋体" w:eastAsia="宋体" w:cs="宋体"/>
          <w:sz w:val="28"/>
          <w:szCs w:val="28"/>
        </w:rPr>
      </w:pPr>
    </w:p>
    <w:p w14:paraId="1BD657BF">
      <w:pPr>
        <w:rPr>
          <w:rFonts w:hint="eastAsia" w:ascii="宋体" w:hAnsi="宋体" w:eastAsia="宋体" w:cs="宋体"/>
          <w:sz w:val="28"/>
          <w:szCs w:val="28"/>
        </w:rPr>
      </w:pPr>
    </w:p>
    <w:p w14:paraId="29B5C976">
      <w:pPr>
        <w:rPr>
          <w:rFonts w:hint="eastAsia"/>
        </w:rPr>
      </w:pPr>
    </w:p>
    <w:p w14:paraId="366EDED6">
      <w:pPr>
        <w:pStyle w:val="2"/>
        <w:numPr>
          <w:ilvl w:val="0"/>
          <w:numId w:val="1"/>
        </w:numPr>
        <w:spacing w:line="240" w:lineRule="auto"/>
        <w:jc w:val="center"/>
        <w:rPr>
          <w:rFonts w:hint="eastAsia" w:ascii="宋体" w:hAnsi="宋体"/>
        </w:rPr>
      </w:pPr>
      <w:bookmarkStart w:id="4" w:name="_Toc100840245"/>
      <w:bookmarkStart w:id="5" w:name="_Hlk14007168"/>
      <w:bookmarkStart w:id="6" w:name="_Hlk57623570"/>
      <w:r>
        <w:rPr>
          <w:rFonts w:hint="eastAsia" w:ascii="宋体" w:hAnsi="宋体"/>
        </w:rPr>
        <w:t xml:space="preserve"> 采购技术参数、规格及要求</w:t>
      </w:r>
      <w:bookmarkEnd w:id="4"/>
    </w:p>
    <w:p w14:paraId="4A847D97">
      <w:pPr>
        <w:numPr>
          <w:ilvl w:val="0"/>
          <w:numId w:val="0"/>
        </w:numPr>
        <w:rPr>
          <w:rFonts w:hint="eastAsia"/>
        </w:rPr>
      </w:pPr>
    </w:p>
    <w:bookmarkEnd w:id="5"/>
    <w:p w14:paraId="168E6FEA">
      <w:pPr>
        <w:tabs>
          <w:tab w:val="left" w:pos="1080"/>
        </w:tabs>
        <w:spacing w:line="400" w:lineRule="exact"/>
        <w:rPr>
          <w:rFonts w:ascii="宋体" w:hAnsi="宋体" w:cs="宋体"/>
          <w:b/>
          <w:kern w:val="0"/>
          <w:sz w:val="30"/>
          <w:szCs w:val="30"/>
        </w:rPr>
      </w:pPr>
      <w:r>
        <w:rPr>
          <w:rFonts w:hint="eastAsia" w:ascii="宋体" w:hAnsi="宋体"/>
          <w:b/>
          <w:bCs/>
          <w:sz w:val="30"/>
          <w:szCs w:val="30"/>
        </w:rPr>
        <w:t>一、采购清单及技术参数</w:t>
      </w:r>
    </w:p>
    <w:p w14:paraId="078D7861">
      <w:pPr>
        <w:widowControl/>
        <w:spacing w:line="400" w:lineRule="exact"/>
        <w:rPr>
          <w:rFonts w:ascii="宋体" w:hAnsi="宋体" w:cs="宋体"/>
          <w:b/>
          <w:kern w:val="0"/>
          <w:sz w:val="24"/>
        </w:rPr>
      </w:pPr>
      <w:r>
        <w:rPr>
          <w:rFonts w:ascii="宋体" w:hAnsi="宋体" w:cs="宋体"/>
          <w:b/>
          <w:kern w:val="0"/>
          <w:sz w:val="24"/>
        </w:rPr>
        <w:t>1</w:t>
      </w:r>
      <w:r>
        <w:rPr>
          <w:rFonts w:hint="eastAsia" w:ascii="宋体" w:hAnsi="宋体" w:cs="宋体"/>
          <w:b/>
          <w:kern w:val="0"/>
          <w:sz w:val="24"/>
        </w:rPr>
        <w:t>、采购清单</w:t>
      </w:r>
    </w:p>
    <w:tbl>
      <w:tblPr>
        <w:tblStyle w:val="17"/>
        <w:tblW w:w="8823" w:type="dxa"/>
        <w:tblInd w:w="-4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3"/>
        <w:gridCol w:w="1260"/>
        <w:gridCol w:w="1140"/>
        <w:gridCol w:w="2190"/>
        <w:gridCol w:w="1410"/>
      </w:tblGrid>
      <w:tr w14:paraId="58956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823" w:type="dxa"/>
            <w:noWrap w:val="0"/>
            <w:vAlign w:val="top"/>
          </w:tcPr>
          <w:p w14:paraId="30C406C7">
            <w:pPr>
              <w:widowControl/>
              <w:spacing w:line="400" w:lineRule="exact"/>
              <w:jc w:val="center"/>
              <w:rPr>
                <w:rFonts w:ascii="宋体" w:hAnsi="宋体" w:cs="宋体"/>
                <w:b/>
                <w:bCs/>
                <w:kern w:val="0"/>
                <w:sz w:val="24"/>
              </w:rPr>
            </w:pPr>
            <w:r>
              <w:rPr>
                <w:rFonts w:hint="eastAsia" w:ascii="宋体" w:hAnsi="宋体" w:cs="宋体"/>
                <w:b/>
                <w:bCs/>
                <w:kern w:val="0"/>
                <w:sz w:val="24"/>
                <w:lang w:val="en-US" w:eastAsia="zh-CN"/>
              </w:rPr>
              <w:t>产品名称</w:t>
            </w:r>
          </w:p>
        </w:tc>
        <w:tc>
          <w:tcPr>
            <w:tcW w:w="1260" w:type="dxa"/>
            <w:noWrap w:val="0"/>
            <w:vAlign w:val="center"/>
          </w:tcPr>
          <w:p w14:paraId="6F6C2C75">
            <w:pPr>
              <w:pStyle w:val="9"/>
              <w:spacing w:line="360" w:lineRule="auto"/>
              <w:jc w:val="center"/>
              <w:rPr>
                <w:rFonts w:hint="default" w:hAnsi="宋体"/>
                <w:b/>
                <w:bCs/>
                <w:sz w:val="24"/>
                <w:szCs w:val="24"/>
                <w:lang w:val="en-US" w:eastAsia="zh-CN"/>
              </w:rPr>
            </w:pPr>
            <w:r>
              <w:rPr>
                <w:rFonts w:hint="eastAsia" w:hAnsi="宋体"/>
                <w:b/>
                <w:bCs/>
                <w:sz w:val="24"/>
                <w:szCs w:val="24"/>
                <w:lang w:val="en-US" w:eastAsia="zh-CN"/>
              </w:rPr>
              <w:t>数量</w:t>
            </w:r>
          </w:p>
        </w:tc>
        <w:tc>
          <w:tcPr>
            <w:tcW w:w="1140" w:type="dxa"/>
            <w:noWrap w:val="0"/>
            <w:vAlign w:val="center"/>
          </w:tcPr>
          <w:p w14:paraId="2BD01019">
            <w:pPr>
              <w:pStyle w:val="9"/>
              <w:spacing w:line="360" w:lineRule="auto"/>
              <w:jc w:val="center"/>
              <w:rPr>
                <w:rFonts w:hint="default" w:hAnsi="宋体"/>
                <w:b/>
                <w:bCs/>
                <w:sz w:val="24"/>
                <w:szCs w:val="24"/>
                <w:lang w:val="en-US" w:eastAsia="zh-CN"/>
              </w:rPr>
            </w:pPr>
            <w:r>
              <w:rPr>
                <w:rFonts w:hint="eastAsia" w:hAnsi="宋体"/>
                <w:b/>
                <w:bCs/>
                <w:sz w:val="24"/>
                <w:szCs w:val="24"/>
                <w:lang w:val="en-US" w:eastAsia="zh-CN"/>
              </w:rPr>
              <w:t>单位</w:t>
            </w:r>
          </w:p>
        </w:tc>
        <w:tc>
          <w:tcPr>
            <w:tcW w:w="2190" w:type="dxa"/>
            <w:noWrap w:val="0"/>
            <w:vAlign w:val="center"/>
          </w:tcPr>
          <w:p w14:paraId="6EF1423A">
            <w:pPr>
              <w:pStyle w:val="9"/>
              <w:spacing w:line="360" w:lineRule="auto"/>
              <w:jc w:val="center"/>
              <w:rPr>
                <w:rFonts w:hint="eastAsia" w:ascii="宋体" w:hAnsi="宋体" w:eastAsia="宋体"/>
                <w:b/>
                <w:bCs/>
                <w:sz w:val="24"/>
                <w:szCs w:val="24"/>
              </w:rPr>
            </w:pPr>
            <w:r>
              <w:rPr>
                <w:rFonts w:hint="eastAsia" w:ascii="宋体" w:hAnsi="宋体" w:eastAsia="宋体"/>
                <w:b/>
                <w:bCs/>
                <w:sz w:val="24"/>
                <w:szCs w:val="24"/>
              </w:rPr>
              <w:t>最高限价（万元）</w:t>
            </w:r>
          </w:p>
        </w:tc>
        <w:tc>
          <w:tcPr>
            <w:tcW w:w="1410" w:type="dxa"/>
            <w:noWrap w:val="0"/>
            <w:vAlign w:val="top"/>
          </w:tcPr>
          <w:p w14:paraId="4C9F93DE">
            <w:pPr>
              <w:widowControl/>
              <w:spacing w:line="400" w:lineRule="exact"/>
              <w:jc w:val="center"/>
              <w:rPr>
                <w:rFonts w:ascii="宋体" w:hAnsi="宋体" w:cs="宋体"/>
                <w:b/>
                <w:bCs/>
                <w:kern w:val="0"/>
                <w:sz w:val="24"/>
              </w:rPr>
            </w:pPr>
            <w:r>
              <w:rPr>
                <w:rFonts w:hint="eastAsia" w:ascii="宋体" w:hAnsi="宋体" w:cs="宋体"/>
                <w:b/>
                <w:bCs/>
                <w:kern w:val="0"/>
                <w:sz w:val="24"/>
              </w:rPr>
              <w:t>备注</w:t>
            </w:r>
          </w:p>
        </w:tc>
      </w:tr>
      <w:tr w14:paraId="3F731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823" w:type="dxa"/>
            <w:noWrap w:val="0"/>
            <w:vAlign w:val="center"/>
          </w:tcPr>
          <w:p w14:paraId="3D541D5E">
            <w:pPr>
              <w:keepNext w:val="0"/>
              <w:keepLines w:val="0"/>
              <w:widowControl/>
              <w:suppressLineNumbers w:val="0"/>
              <w:jc w:val="center"/>
              <w:textAlignment w:val="center"/>
              <w:rPr>
                <w:rFonts w:hint="eastAsia" w:ascii="宋体" w:hAnsi="宋体" w:eastAsia="宋体" w:cs="宋体"/>
                <w:b/>
                <w:bCs/>
                <w:kern w:val="0"/>
                <w:sz w:val="24"/>
                <w:lang w:val="en-US" w:eastAsia="zh-CN"/>
              </w:rPr>
            </w:pPr>
            <w:r>
              <w:rPr>
                <w:rFonts w:hint="eastAsia" w:ascii="宋体" w:hAnsi="宋体" w:eastAsia="宋体" w:cs="宋体"/>
                <w:sz w:val="24"/>
                <w:u w:val="none"/>
              </w:rPr>
              <w:t>骨科牵引架</w:t>
            </w:r>
            <w:r>
              <w:rPr>
                <w:rFonts w:hint="eastAsia" w:ascii="宋体" w:hAnsi="宋体" w:eastAsia="宋体" w:cs="宋体"/>
                <w:sz w:val="24"/>
                <w:u w:val="none"/>
                <w:lang w:eastAsia="zh-CN"/>
              </w:rPr>
              <w:t>（</w:t>
            </w:r>
            <w:r>
              <w:rPr>
                <w:rFonts w:hint="eastAsia" w:ascii="宋体" w:hAnsi="宋体" w:eastAsia="宋体" w:cs="宋体"/>
                <w:sz w:val="24"/>
                <w:u w:val="none"/>
              </w:rPr>
              <w:t>对接式</w:t>
            </w:r>
            <w:r>
              <w:rPr>
                <w:rFonts w:hint="eastAsia" w:ascii="宋体" w:hAnsi="宋体" w:eastAsia="宋体" w:cs="宋体"/>
                <w:sz w:val="24"/>
                <w:u w:val="none"/>
                <w:lang w:eastAsia="zh-CN"/>
              </w:rPr>
              <w:t>）</w:t>
            </w:r>
          </w:p>
        </w:tc>
        <w:tc>
          <w:tcPr>
            <w:tcW w:w="1260" w:type="dxa"/>
            <w:noWrap w:val="0"/>
            <w:vAlign w:val="center"/>
          </w:tcPr>
          <w:p w14:paraId="7F46B8B7">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等线" w:hAnsi="等线" w:eastAsia="等线" w:cs="等线"/>
                <w:i w:val="0"/>
                <w:iCs w:val="0"/>
                <w:color w:val="000000"/>
                <w:kern w:val="0"/>
                <w:sz w:val="21"/>
                <w:szCs w:val="21"/>
                <w:u w:val="none"/>
                <w:lang w:val="en-US" w:eastAsia="zh-CN" w:bidi="ar"/>
              </w:rPr>
              <w:t>1</w:t>
            </w:r>
          </w:p>
        </w:tc>
        <w:tc>
          <w:tcPr>
            <w:tcW w:w="1140" w:type="dxa"/>
            <w:noWrap w:val="0"/>
            <w:vAlign w:val="center"/>
          </w:tcPr>
          <w:p w14:paraId="1486A0C8">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等线" w:hAnsi="等线" w:eastAsia="等线" w:cs="等线"/>
                <w:i w:val="0"/>
                <w:iCs w:val="0"/>
                <w:color w:val="000000"/>
                <w:kern w:val="0"/>
                <w:sz w:val="21"/>
                <w:szCs w:val="21"/>
                <w:u w:val="none"/>
                <w:lang w:val="en-US" w:eastAsia="zh-CN" w:bidi="ar"/>
              </w:rPr>
              <w:t>套</w:t>
            </w:r>
          </w:p>
        </w:tc>
        <w:tc>
          <w:tcPr>
            <w:tcW w:w="2190" w:type="dxa"/>
            <w:noWrap w:val="0"/>
            <w:vAlign w:val="center"/>
          </w:tcPr>
          <w:p w14:paraId="51B048F4">
            <w:pPr>
              <w:pStyle w:val="9"/>
              <w:spacing w:line="360" w:lineRule="auto"/>
              <w:jc w:val="center"/>
              <w:rPr>
                <w:rFonts w:hint="default" w:ascii="宋体" w:hAnsi="宋体" w:eastAsia="宋体" w:cs="宋体"/>
                <w:kern w:val="2"/>
                <w:sz w:val="28"/>
                <w:szCs w:val="28"/>
                <w:lang w:val="en-US" w:eastAsia="zh-CN" w:bidi="ar-SA"/>
              </w:rPr>
            </w:pPr>
            <w:r>
              <w:rPr>
                <w:rFonts w:hint="eastAsia" w:hAnsi="宋体" w:cs="宋体"/>
                <w:kern w:val="2"/>
                <w:sz w:val="28"/>
                <w:szCs w:val="28"/>
                <w:lang w:val="en-US" w:eastAsia="zh-CN" w:bidi="ar-SA"/>
              </w:rPr>
              <w:t>4</w:t>
            </w:r>
          </w:p>
        </w:tc>
        <w:tc>
          <w:tcPr>
            <w:tcW w:w="1410" w:type="dxa"/>
            <w:noWrap w:val="0"/>
            <w:vAlign w:val="top"/>
          </w:tcPr>
          <w:p w14:paraId="0F18DCCD">
            <w:pPr>
              <w:widowControl/>
              <w:spacing w:line="400" w:lineRule="exact"/>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国产</w:t>
            </w:r>
          </w:p>
        </w:tc>
      </w:tr>
    </w:tbl>
    <w:p w14:paraId="0F1673CC">
      <w:pPr>
        <w:spacing w:line="400" w:lineRule="exact"/>
        <w:rPr>
          <w:rFonts w:ascii="宋体" w:hAnsi="宋体"/>
          <w:bCs/>
          <w:sz w:val="24"/>
        </w:rPr>
      </w:pPr>
    </w:p>
    <w:p w14:paraId="008F330B">
      <w:pPr>
        <w:spacing w:line="400" w:lineRule="exact"/>
        <w:rPr>
          <w:rFonts w:ascii="宋体" w:hAnsi="宋体"/>
          <w:b/>
          <w:sz w:val="24"/>
        </w:rPr>
      </w:pPr>
      <w:r>
        <w:rPr>
          <w:rFonts w:ascii="宋体" w:hAnsi="宋体"/>
          <w:b/>
          <w:sz w:val="24"/>
        </w:rPr>
        <w:t>2</w:t>
      </w:r>
      <w:r>
        <w:rPr>
          <w:rFonts w:hint="eastAsia" w:ascii="宋体" w:hAnsi="宋体"/>
          <w:b/>
          <w:sz w:val="24"/>
        </w:rPr>
        <w:t>、技术参数</w:t>
      </w:r>
    </w:p>
    <w:p w14:paraId="20EFAE36">
      <w:pPr>
        <w:spacing w:line="400" w:lineRule="exact"/>
        <w:rPr>
          <w:rFonts w:hint="eastAsia" w:ascii="宋体" w:hAnsi="宋体" w:cs="宋体"/>
          <w:sz w:val="24"/>
          <w:lang w:val="en-US" w:eastAsia="zh-CN"/>
        </w:rPr>
      </w:pPr>
      <w:r>
        <w:rPr>
          <w:rFonts w:hint="eastAsia" w:ascii="宋体" w:hAnsi="宋体"/>
          <w:color w:val="FF0000"/>
          <w:sz w:val="24"/>
        </w:rPr>
        <w:t>说明：供应商在响应文件《</w:t>
      </w:r>
      <w:r>
        <w:rPr>
          <w:rFonts w:hint="eastAsia" w:ascii="宋体" w:hAnsi="宋体"/>
          <w:color w:val="FF0000"/>
          <w:sz w:val="24"/>
          <w:lang w:val="en-US" w:eastAsia="zh-CN"/>
        </w:rPr>
        <w:t>技术服务</w:t>
      </w:r>
      <w:r>
        <w:rPr>
          <w:rFonts w:hint="eastAsia" w:ascii="宋体" w:hAnsi="宋体"/>
          <w:color w:val="FF0000"/>
          <w:sz w:val="24"/>
        </w:rPr>
        <w:t>响应、偏离说明表》中未对以下</w:t>
      </w:r>
      <w:r>
        <w:rPr>
          <w:rFonts w:hint="eastAsia" w:ascii="宋体" w:hAnsi="宋体"/>
          <w:color w:val="FF0000"/>
          <w:sz w:val="24"/>
          <w:lang w:val="en-US" w:eastAsia="zh-CN"/>
        </w:rPr>
        <w:t>技术服务</w:t>
      </w:r>
      <w:r>
        <w:rPr>
          <w:rFonts w:hint="eastAsia" w:ascii="宋体" w:hAnsi="宋体"/>
          <w:color w:val="FF0000"/>
          <w:sz w:val="24"/>
        </w:rPr>
        <w:t>逐条说明响应或偏离情况的，其响应按照无效响应处理，如响应文件不满足其中任意一条，将导致其响应无效。</w:t>
      </w:r>
    </w:p>
    <w:p w14:paraId="14BB77A9">
      <w:pPr>
        <w:spacing w:line="400" w:lineRule="exact"/>
        <w:rPr>
          <w:rFonts w:hint="eastAsia" w:ascii="宋体" w:hAnsi="宋体"/>
          <w:bCs/>
          <w:color w:val="FF0000"/>
          <w:sz w:val="24"/>
        </w:rPr>
      </w:pPr>
    </w:p>
    <w:p w14:paraId="25B47464">
      <w:pPr>
        <w:pStyle w:val="14"/>
        <w:shd w:val="clear" w:color="auto" w:fill="FFFFFF"/>
        <w:spacing w:before="0" w:beforeAutospacing="0" w:after="0" w:afterAutospacing="0" w:line="384" w:lineRule="atLeast"/>
        <w:rPr>
          <w:bCs/>
          <w:color w:val="000000"/>
          <w:sz w:val="30"/>
          <w:szCs w:val="30"/>
        </w:rPr>
      </w:pPr>
      <w:bookmarkStart w:id="7" w:name="OLE_LINK2"/>
      <w:r>
        <w:rPr>
          <w:rFonts w:hint="eastAsia"/>
          <w:bCs/>
          <w:color w:val="000000"/>
          <w:sz w:val="30"/>
          <w:szCs w:val="30"/>
        </w:rPr>
        <w:t>1.具有双关节、可伸缩的牵引臂和可回旋的骨盆架组，</w:t>
      </w:r>
      <w:r>
        <w:rPr>
          <w:rStyle w:val="20"/>
          <w:rFonts w:hint="eastAsia"/>
          <w:b w:val="0"/>
          <w:bCs w:val="0"/>
          <w:color w:val="000000"/>
          <w:sz w:val="30"/>
          <w:szCs w:val="30"/>
        </w:rPr>
        <w:t>骨盆架具有左、中、右三个选择插接位置，在做髋关节周围手术透视时可避免牵引支架的阻挡；</w:t>
      </w:r>
    </w:p>
    <w:p w14:paraId="1D95982A">
      <w:pPr>
        <w:pStyle w:val="14"/>
        <w:shd w:val="clear" w:color="auto" w:fill="FFFFFF"/>
        <w:spacing w:before="0" w:beforeAutospacing="0" w:after="0" w:afterAutospacing="0" w:line="384" w:lineRule="atLeast"/>
        <w:rPr>
          <w:rStyle w:val="20"/>
          <w:b w:val="0"/>
          <w:color w:val="000000"/>
          <w:sz w:val="30"/>
          <w:szCs w:val="30"/>
        </w:rPr>
      </w:pPr>
      <w:r>
        <w:rPr>
          <w:rStyle w:val="20"/>
          <w:rFonts w:hint="eastAsia"/>
          <w:b w:val="0"/>
          <w:bCs w:val="0"/>
          <w:color w:val="000000"/>
          <w:sz w:val="30"/>
          <w:szCs w:val="30"/>
        </w:rPr>
        <w:t>2.升降立柱上的骨盆架亦可插接侧卧架或膝关节架使用，上升下降行程至少30公分；</w:t>
      </w:r>
    </w:p>
    <w:p w14:paraId="56353444">
      <w:pPr>
        <w:pStyle w:val="14"/>
        <w:shd w:val="clear" w:color="auto" w:fill="FFFFFF"/>
        <w:spacing w:before="0" w:beforeAutospacing="0" w:after="0" w:afterAutospacing="0" w:line="384" w:lineRule="atLeast"/>
        <w:rPr>
          <w:rFonts w:eastAsia="宋体"/>
          <w:bCs/>
          <w:color w:val="000000"/>
          <w:sz w:val="30"/>
          <w:szCs w:val="30"/>
        </w:rPr>
      </w:pPr>
      <w:r>
        <w:rPr>
          <w:rStyle w:val="20"/>
          <w:rFonts w:hint="eastAsia"/>
          <w:b w:val="0"/>
          <w:bCs w:val="0"/>
          <w:color w:val="000000"/>
          <w:sz w:val="30"/>
          <w:szCs w:val="30"/>
        </w:rPr>
        <w:t>3.牵引臂可大幅变换角度，可伸缩；脚踝固定器可360度旋转，亦可卸下连接其它配件；</w:t>
      </w:r>
    </w:p>
    <w:p w14:paraId="43DD6516">
      <w:pPr>
        <w:pStyle w:val="14"/>
        <w:shd w:val="clear" w:color="auto" w:fill="FFFFFF"/>
        <w:spacing w:before="0" w:beforeAutospacing="0" w:after="0" w:afterAutospacing="0" w:line="384" w:lineRule="atLeast"/>
        <w:rPr>
          <w:bCs/>
          <w:color w:val="000000"/>
          <w:sz w:val="30"/>
          <w:szCs w:val="30"/>
        </w:rPr>
      </w:pPr>
      <w:r>
        <w:rPr>
          <w:rFonts w:hint="eastAsia"/>
          <w:bCs/>
          <w:color w:val="000000"/>
          <w:sz w:val="30"/>
          <w:szCs w:val="30"/>
        </w:rPr>
        <w:t>4.</w:t>
      </w:r>
      <w:r>
        <w:rPr>
          <w:rStyle w:val="20"/>
          <w:rFonts w:hint="eastAsia"/>
          <w:b w:val="0"/>
          <w:bCs w:val="0"/>
          <w:color w:val="000000"/>
          <w:sz w:val="30"/>
          <w:szCs w:val="30"/>
        </w:rPr>
        <w:t>具有万向刹车轮；</w:t>
      </w:r>
    </w:p>
    <w:p w14:paraId="6B0A9DE3">
      <w:pPr>
        <w:spacing w:line="200" w:lineRule="atLeast"/>
        <w:rPr>
          <w:rFonts w:ascii="宋体" w:hAnsi="宋体" w:cs="宋体"/>
          <w:bCs/>
          <w:color w:val="000000"/>
          <w:sz w:val="30"/>
          <w:szCs w:val="30"/>
        </w:rPr>
      </w:pPr>
      <w:r>
        <w:rPr>
          <w:rFonts w:hint="eastAsia" w:ascii="宋体" w:hAnsi="宋体" w:cs="宋体"/>
          <w:bCs/>
          <w:color w:val="000000"/>
          <w:sz w:val="30"/>
          <w:szCs w:val="30"/>
        </w:rPr>
        <w:t>5.牵引架材料为304不锈钢，表面平滑、易清洁；</w:t>
      </w:r>
    </w:p>
    <w:p w14:paraId="5F6D8E55">
      <w:pPr>
        <w:spacing w:line="200" w:lineRule="atLeast"/>
        <w:rPr>
          <w:rFonts w:ascii="宋体" w:hAnsi="宋体" w:cs="宋体"/>
          <w:bCs/>
          <w:color w:val="000000"/>
          <w:sz w:val="30"/>
          <w:szCs w:val="30"/>
        </w:rPr>
      </w:pPr>
      <w:r>
        <w:rPr>
          <w:rFonts w:hint="eastAsia" w:ascii="宋体" w:hAnsi="宋体" w:cs="宋体"/>
          <w:bCs/>
          <w:color w:val="000000"/>
          <w:sz w:val="30"/>
          <w:szCs w:val="30"/>
        </w:rPr>
        <w:t>6.适用于创伤外科手术、骨科牵引手术等。</w:t>
      </w:r>
    </w:p>
    <w:p w14:paraId="541B6E16">
      <w:pPr>
        <w:spacing w:line="220" w:lineRule="atLeast"/>
        <w:rPr>
          <w:rFonts w:ascii="宋体" w:hAnsi="宋体" w:cs="宋体"/>
          <w:bCs/>
          <w:color w:val="000000"/>
          <w:sz w:val="30"/>
          <w:szCs w:val="30"/>
        </w:rPr>
      </w:pPr>
      <w:r>
        <w:rPr>
          <w:rFonts w:hint="eastAsia" w:ascii="宋体" w:hAnsi="宋体" w:cs="宋体"/>
          <w:bCs/>
          <w:color w:val="000000"/>
          <w:sz w:val="30"/>
          <w:szCs w:val="30"/>
        </w:rPr>
        <w:t>7.主要参数：</w:t>
      </w:r>
    </w:p>
    <w:p w14:paraId="09A90D34">
      <w:pPr>
        <w:spacing w:line="220" w:lineRule="atLeast"/>
        <w:rPr>
          <w:sz w:val="30"/>
          <w:szCs w:val="30"/>
        </w:rPr>
      </w:pPr>
      <w:r>
        <w:rPr>
          <w:rFonts w:hint="eastAsia" w:ascii="宋体" w:hAnsi="宋体" w:cs="宋体"/>
          <w:bCs/>
          <w:color w:val="000000"/>
          <w:sz w:val="30"/>
          <w:szCs w:val="30"/>
        </w:rPr>
        <w:t>7.1骨科牵引架可以伸缩，伸缩位移≥500mm；牵引范围1150-1650mm；</w:t>
      </w:r>
      <w:r>
        <w:rPr>
          <w:rFonts w:hint="eastAsia" w:ascii="宋体" w:hAnsi="宋体" w:cs="宋体"/>
          <w:bCs/>
          <w:color w:val="000000"/>
          <w:sz w:val="30"/>
          <w:szCs w:val="30"/>
        </w:rPr>
        <w:br w:type="textWrapping"/>
      </w:r>
      <w:r>
        <w:rPr>
          <w:rFonts w:hint="eastAsia" w:ascii="宋体" w:hAnsi="宋体" w:cs="宋体"/>
          <w:bCs/>
          <w:color w:val="000000"/>
          <w:sz w:val="30"/>
          <w:szCs w:val="30"/>
        </w:rPr>
        <w:t>7.2最高承重≥160kg；</w:t>
      </w:r>
      <w:r>
        <w:rPr>
          <w:rFonts w:hint="eastAsia" w:ascii="宋体" w:hAnsi="宋体" w:cs="宋体"/>
          <w:bCs/>
          <w:color w:val="000000"/>
          <w:sz w:val="30"/>
          <w:szCs w:val="30"/>
        </w:rPr>
        <w:br w:type="textWrapping"/>
      </w:r>
      <w:r>
        <w:rPr>
          <w:rFonts w:hint="eastAsia" w:ascii="宋体" w:hAnsi="宋体" w:cs="宋体"/>
          <w:bCs/>
          <w:color w:val="000000"/>
          <w:sz w:val="30"/>
          <w:szCs w:val="30"/>
        </w:rPr>
        <w:t>7.3最大牵引行程≥210mm，最大牵引力≥400N；</w:t>
      </w:r>
      <w:r>
        <w:rPr>
          <w:rFonts w:hint="eastAsia" w:ascii="宋体" w:hAnsi="宋体" w:cs="宋体"/>
          <w:bCs/>
          <w:color w:val="000000"/>
          <w:sz w:val="30"/>
          <w:szCs w:val="30"/>
        </w:rPr>
        <w:br w:type="textWrapping"/>
      </w:r>
      <w:r>
        <w:rPr>
          <w:rFonts w:hint="eastAsia" w:ascii="宋体" w:hAnsi="宋体" w:cs="宋体"/>
          <w:bCs/>
          <w:color w:val="000000"/>
          <w:sz w:val="30"/>
          <w:szCs w:val="30"/>
        </w:rPr>
        <w:t>7.4牵引架的双关节可以任角度外折与内折；</w:t>
      </w:r>
      <w:r>
        <w:rPr>
          <w:rFonts w:hint="eastAsia" w:ascii="宋体" w:hAnsi="宋体" w:cs="宋体"/>
          <w:bCs/>
          <w:color w:val="000000"/>
          <w:sz w:val="30"/>
          <w:szCs w:val="30"/>
        </w:rPr>
        <w:br w:type="textWrapping"/>
      </w:r>
      <w:r>
        <w:rPr>
          <w:rFonts w:hint="eastAsia" w:ascii="宋体" w:hAnsi="宋体" w:cs="宋体"/>
          <w:bCs/>
          <w:color w:val="000000"/>
          <w:sz w:val="30"/>
          <w:szCs w:val="30"/>
        </w:rPr>
        <w:t>7.5外展宽度：120-770mm；</w:t>
      </w:r>
      <w:r>
        <w:rPr>
          <w:rFonts w:hint="eastAsia" w:ascii="宋体" w:hAnsi="宋体" w:cs="宋体"/>
          <w:bCs/>
          <w:color w:val="000000"/>
          <w:sz w:val="30"/>
          <w:szCs w:val="30"/>
        </w:rPr>
        <w:br w:type="textWrapping"/>
      </w:r>
      <w:r>
        <w:rPr>
          <w:rFonts w:hint="eastAsia" w:ascii="宋体" w:hAnsi="宋体" w:cs="宋体"/>
          <w:bCs/>
          <w:color w:val="000000"/>
          <w:sz w:val="30"/>
          <w:szCs w:val="30"/>
        </w:rPr>
        <w:t>7.6 牵引架自重≤35KG,带小车重≤50Kg。</w:t>
      </w:r>
      <w:bookmarkEnd w:id="7"/>
    </w:p>
    <w:p w14:paraId="71CD9BE0">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lang w:eastAsia="zh-CN"/>
        </w:rPr>
      </w:pPr>
    </w:p>
    <w:p w14:paraId="316D1B4E">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lang w:eastAsia="zh-CN"/>
        </w:rPr>
      </w:pPr>
    </w:p>
    <w:p w14:paraId="052340CB">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lang w:eastAsia="zh-CN"/>
        </w:rPr>
      </w:pPr>
    </w:p>
    <w:p w14:paraId="446E510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lang w:eastAsia="zh-CN"/>
        </w:rPr>
      </w:pPr>
    </w:p>
    <w:p w14:paraId="121ACD5A">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lang w:eastAsia="zh-CN"/>
        </w:rPr>
      </w:pPr>
    </w:p>
    <w:p w14:paraId="65D2849D">
      <w:pPr>
        <w:spacing w:line="400" w:lineRule="exact"/>
        <w:rPr>
          <w:rFonts w:ascii="宋体" w:hAnsi="宋体"/>
          <w:b/>
          <w:bCs/>
          <w:sz w:val="30"/>
          <w:szCs w:val="30"/>
        </w:rPr>
      </w:pPr>
      <w:r>
        <w:rPr>
          <w:rFonts w:hint="eastAsia" w:ascii="宋体" w:hAnsi="宋体"/>
          <w:b/>
          <w:bCs/>
          <w:sz w:val="30"/>
          <w:szCs w:val="30"/>
        </w:rPr>
        <w:t>二、商务要求</w:t>
      </w:r>
    </w:p>
    <w:p w14:paraId="3319787B">
      <w:pPr>
        <w:spacing w:line="400" w:lineRule="exact"/>
        <w:rPr>
          <w:rFonts w:hint="eastAsia" w:ascii="宋体" w:hAnsi="宋体"/>
          <w:color w:val="FF0000"/>
          <w:sz w:val="24"/>
        </w:rPr>
      </w:pPr>
      <w:r>
        <w:rPr>
          <w:rFonts w:hint="eastAsia" w:ascii="宋体" w:hAnsi="宋体"/>
          <w:color w:val="FF0000"/>
          <w:sz w:val="24"/>
        </w:rPr>
        <w:t>说明：供应商在响应文件《商务要求响应、偏离说明表》中未对以下商务要求逐条说明响应或偏离情况的，其响应按照无效响应处理，如响应文件不满足其中任意一条，将导致其响应无效。</w:t>
      </w:r>
    </w:p>
    <w:p w14:paraId="13D6DE80">
      <w:pPr>
        <w:spacing w:line="400" w:lineRule="exact"/>
        <w:rPr>
          <w:rFonts w:hint="eastAsia" w:ascii="宋体" w:hAnsi="宋体"/>
          <w:sz w:val="24"/>
        </w:rPr>
      </w:pPr>
    </w:p>
    <w:p w14:paraId="1EA01F2A">
      <w:pPr>
        <w:spacing w:line="400" w:lineRule="exact"/>
        <w:rPr>
          <w:rFonts w:hint="eastAsia" w:ascii="宋体" w:hAnsi="宋体"/>
          <w:sz w:val="24"/>
        </w:rPr>
      </w:pPr>
    </w:p>
    <w:p w14:paraId="66AAB469">
      <w:pPr>
        <w:spacing w:line="400" w:lineRule="exact"/>
        <w:rPr>
          <w:rFonts w:hint="eastAsia" w:ascii="宋体" w:hAnsi="宋体"/>
          <w:sz w:val="24"/>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487"/>
        <w:gridCol w:w="6960"/>
      </w:tblGrid>
      <w:tr w14:paraId="31024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4" w:type="dxa"/>
            <w:noWrap w:val="0"/>
            <w:vAlign w:val="center"/>
          </w:tcPr>
          <w:p w14:paraId="7EC5C982">
            <w:pPr>
              <w:spacing w:line="400" w:lineRule="exact"/>
              <w:jc w:val="center"/>
              <w:rPr>
                <w:rFonts w:ascii="宋体" w:hAnsi="宋体"/>
                <w:b/>
                <w:bCs/>
                <w:color w:val="FF0000"/>
                <w:sz w:val="24"/>
              </w:rPr>
            </w:pPr>
            <w:r>
              <w:rPr>
                <w:rFonts w:hint="eastAsia" w:ascii="宋体" w:hAnsi="宋体"/>
                <w:b/>
                <w:bCs/>
                <w:color w:val="FF0000"/>
                <w:sz w:val="24"/>
              </w:rPr>
              <w:t>序号</w:t>
            </w:r>
          </w:p>
        </w:tc>
        <w:tc>
          <w:tcPr>
            <w:tcW w:w="1487" w:type="dxa"/>
            <w:noWrap w:val="0"/>
            <w:vAlign w:val="center"/>
          </w:tcPr>
          <w:p w14:paraId="2B8F8203">
            <w:pPr>
              <w:spacing w:line="400" w:lineRule="exact"/>
              <w:jc w:val="center"/>
              <w:rPr>
                <w:rFonts w:ascii="宋体" w:hAnsi="宋体"/>
                <w:b/>
                <w:bCs/>
                <w:color w:val="FF0000"/>
                <w:sz w:val="24"/>
              </w:rPr>
            </w:pPr>
            <w:r>
              <w:rPr>
                <w:rFonts w:hint="eastAsia" w:ascii="宋体" w:hAnsi="宋体"/>
                <w:b/>
                <w:bCs/>
                <w:color w:val="FF0000"/>
                <w:sz w:val="24"/>
              </w:rPr>
              <w:t>商务条款</w:t>
            </w:r>
          </w:p>
        </w:tc>
        <w:tc>
          <w:tcPr>
            <w:tcW w:w="6960" w:type="dxa"/>
            <w:noWrap w:val="0"/>
            <w:vAlign w:val="center"/>
          </w:tcPr>
          <w:p w14:paraId="04BB5D1F">
            <w:pPr>
              <w:spacing w:line="400" w:lineRule="exact"/>
              <w:jc w:val="center"/>
              <w:rPr>
                <w:rFonts w:ascii="宋体" w:hAnsi="宋体"/>
                <w:b/>
                <w:bCs/>
                <w:color w:val="FF0000"/>
                <w:sz w:val="24"/>
              </w:rPr>
            </w:pPr>
            <w:r>
              <w:rPr>
                <w:rFonts w:hint="eastAsia" w:ascii="宋体" w:hAnsi="宋体"/>
                <w:b/>
                <w:bCs/>
                <w:color w:val="FF0000"/>
                <w:sz w:val="24"/>
              </w:rPr>
              <w:t>内</w:t>
            </w:r>
            <w:r>
              <w:rPr>
                <w:rFonts w:ascii="宋体" w:hAnsi="宋体"/>
                <w:b/>
                <w:bCs/>
                <w:color w:val="FF0000"/>
                <w:sz w:val="24"/>
              </w:rPr>
              <w:t xml:space="preserve">    </w:t>
            </w:r>
            <w:r>
              <w:rPr>
                <w:rFonts w:hint="eastAsia" w:ascii="宋体" w:hAnsi="宋体"/>
                <w:b/>
                <w:bCs/>
                <w:color w:val="FF0000"/>
                <w:sz w:val="24"/>
              </w:rPr>
              <w:t>容</w:t>
            </w:r>
          </w:p>
        </w:tc>
      </w:tr>
      <w:tr w14:paraId="1FAC5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24" w:type="dxa"/>
            <w:noWrap w:val="0"/>
            <w:vAlign w:val="center"/>
          </w:tcPr>
          <w:p w14:paraId="36E03AAF">
            <w:pPr>
              <w:numPr>
                <w:ilvl w:val="0"/>
                <w:numId w:val="2"/>
              </w:numPr>
              <w:spacing w:line="400" w:lineRule="exact"/>
              <w:jc w:val="center"/>
              <w:rPr>
                <w:rFonts w:hint="eastAsia" w:ascii="宋体" w:hAnsi="宋体"/>
                <w:color w:val="FF0000"/>
                <w:sz w:val="24"/>
              </w:rPr>
            </w:pPr>
          </w:p>
        </w:tc>
        <w:tc>
          <w:tcPr>
            <w:tcW w:w="1487" w:type="dxa"/>
            <w:noWrap w:val="0"/>
            <w:vAlign w:val="center"/>
          </w:tcPr>
          <w:p w14:paraId="74E37CA7">
            <w:pPr>
              <w:spacing w:line="400" w:lineRule="exact"/>
              <w:jc w:val="center"/>
              <w:rPr>
                <w:rFonts w:hint="eastAsia" w:ascii="宋体" w:hAnsi="宋体"/>
                <w:color w:val="FF0000"/>
                <w:sz w:val="24"/>
              </w:rPr>
            </w:pPr>
            <w:r>
              <w:rPr>
                <w:rFonts w:hint="eastAsia" w:ascii="宋体" w:hAnsi="宋体"/>
                <w:color w:val="FF0000"/>
                <w:sz w:val="24"/>
              </w:rPr>
              <w:t>交货地点</w:t>
            </w:r>
          </w:p>
        </w:tc>
        <w:tc>
          <w:tcPr>
            <w:tcW w:w="6960" w:type="dxa"/>
            <w:noWrap w:val="0"/>
            <w:vAlign w:val="center"/>
          </w:tcPr>
          <w:p w14:paraId="2098C7E8">
            <w:pPr>
              <w:spacing w:line="400" w:lineRule="exact"/>
              <w:rPr>
                <w:rFonts w:hint="eastAsia" w:ascii="宋体" w:hAnsi="宋体"/>
                <w:color w:val="FF0000"/>
                <w:sz w:val="24"/>
              </w:rPr>
            </w:pPr>
            <w:r>
              <w:rPr>
                <w:rFonts w:hint="eastAsia" w:ascii="宋体" w:hAnsi="宋体"/>
                <w:color w:val="FF0000"/>
                <w:sz w:val="24"/>
              </w:rPr>
              <w:t>采购人指定地点。</w:t>
            </w:r>
          </w:p>
        </w:tc>
      </w:tr>
      <w:tr w14:paraId="5143E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24" w:type="dxa"/>
            <w:noWrap w:val="0"/>
            <w:vAlign w:val="center"/>
          </w:tcPr>
          <w:p w14:paraId="6073983C">
            <w:pPr>
              <w:numPr>
                <w:ilvl w:val="0"/>
                <w:numId w:val="2"/>
              </w:numPr>
              <w:spacing w:line="400" w:lineRule="exact"/>
              <w:jc w:val="center"/>
              <w:rPr>
                <w:rFonts w:hint="eastAsia" w:ascii="宋体" w:hAnsi="宋体"/>
                <w:color w:val="FF0000"/>
                <w:sz w:val="24"/>
              </w:rPr>
            </w:pPr>
          </w:p>
        </w:tc>
        <w:tc>
          <w:tcPr>
            <w:tcW w:w="1487" w:type="dxa"/>
            <w:noWrap w:val="0"/>
            <w:vAlign w:val="center"/>
          </w:tcPr>
          <w:p w14:paraId="2D7BD9BF">
            <w:pPr>
              <w:spacing w:line="400" w:lineRule="exact"/>
              <w:jc w:val="center"/>
              <w:rPr>
                <w:rFonts w:hint="eastAsia" w:ascii="宋体" w:hAnsi="宋体"/>
                <w:color w:val="FF0000"/>
                <w:sz w:val="24"/>
              </w:rPr>
            </w:pPr>
            <w:r>
              <w:rPr>
                <w:rFonts w:hint="eastAsia" w:ascii="宋体" w:hAnsi="宋体"/>
                <w:color w:val="FF0000"/>
                <w:sz w:val="24"/>
              </w:rPr>
              <w:t>交货方式</w:t>
            </w:r>
          </w:p>
        </w:tc>
        <w:tc>
          <w:tcPr>
            <w:tcW w:w="6960" w:type="dxa"/>
            <w:noWrap w:val="0"/>
            <w:vAlign w:val="center"/>
          </w:tcPr>
          <w:p w14:paraId="4F89E66A">
            <w:pPr>
              <w:spacing w:line="400" w:lineRule="exact"/>
              <w:rPr>
                <w:rFonts w:hint="eastAsia" w:ascii="宋体" w:hAnsi="宋体"/>
                <w:color w:val="FF0000"/>
                <w:sz w:val="24"/>
              </w:rPr>
            </w:pPr>
            <w:r>
              <w:rPr>
                <w:rFonts w:hint="eastAsia" w:ascii="宋体" w:hAnsi="宋体"/>
                <w:color w:val="FF0000"/>
                <w:sz w:val="24"/>
              </w:rPr>
              <w:t>免费上门安装调试并经验收合格。</w:t>
            </w:r>
          </w:p>
        </w:tc>
      </w:tr>
      <w:tr w14:paraId="78BA1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24" w:type="dxa"/>
            <w:noWrap w:val="0"/>
            <w:vAlign w:val="center"/>
          </w:tcPr>
          <w:p w14:paraId="26E8CF69">
            <w:pPr>
              <w:numPr>
                <w:ilvl w:val="0"/>
                <w:numId w:val="2"/>
              </w:numPr>
              <w:spacing w:line="400" w:lineRule="exact"/>
              <w:jc w:val="center"/>
              <w:rPr>
                <w:rFonts w:hint="eastAsia" w:ascii="宋体" w:hAnsi="宋体"/>
                <w:color w:val="FF0000"/>
                <w:sz w:val="24"/>
              </w:rPr>
            </w:pPr>
          </w:p>
        </w:tc>
        <w:tc>
          <w:tcPr>
            <w:tcW w:w="1487" w:type="dxa"/>
            <w:noWrap w:val="0"/>
            <w:vAlign w:val="center"/>
          </w:tcPr>
          <w:p w14:paraId="08FE597B">
            <w:pPr>
              <w:spacing w:line="400" w:lineRule="exact"/>
              <w:jc w:val="center"/>
              <w:rPr>
                <w:rFonts w:hint="eastAsia" w:ascii="宋体" w:hAnsi="宋体"/>
                <w:color w:val="FF0000"/>
                <w:sz w:val="24"/>
              </w:rPr>
            </w:pPr>
            <w:r>
              <w:rPr>
                <w:rFonts w:hint="eastAsia" w:ascii="宋体" w:hAnsi="宋体"/>
                <w:color w:val="FF0000"/>
                <w:sz w:val="24"/>
              </w:rPr>
              <w:t>交货期限</w:t>
            </w:r>
          </w:p>
        </w:tc>
        <w:tc>
          <w:tcPr>
            <w:tcW w:w="6960" w:type="dxa"/>
            <w:noWrap w:val="0"/>
            <w:vAlign w:val="center"/>
          </w:tcPr>
          <w:p w14:paraId="3EC5F11D">
            <w:pPr>
              <w:spacing w:line="400" w:lineRule="exact"/>
              <w:rPr>
                <w:rFonts w:hint="eastAsia" w:ascii="宋体" w:hAnsi="宋体"/>
                <w:color w:val="FF0000"/>
                <w:sz w:val="24"/>
                <w:highlight w:val="green"/>
              </w:rPr>
            </w:pPr>
            <w:r>
              <w:rPr>
                <w:rFonts w:hint="eastAsia" w:ascii="宋体" w:hAnsi="宋体"/>
                <w:color w:val="FF0000"/>
                <w:sz w:val="24"/>
                <w:highlight w:val="green"/>
              </w:rPr>
              <w:t>合同签订后</w:t>
            </w:r>
            <w:r>
              <w:rPr>
                <w:rFonts w:hint="eastAsia" w:ascii="宋体" w:hAnsi="宋体"/>
                <w:color w:val="FF0000"/>
                <w:sz w:val="24"/>
                <w:highlight w:val="green"/>
                <w:lang w:val="en-US" w:eastAsia="zh-CN"/>
              </w:rPr>
              <w:t>20</w:t>
            </w:r>
            <w:r>
              <w:rPr>
                <w:rFonts w:hint="eastAsia" w:ascii="宋体" w:hAnsi="宋体"/>
                <w:color w:val="FF0000"/>
                <w:sz w:val="24"/>
                <w:highlight w:val="green"/>
              </w:rPr>
              <w:t>日历天内完成设备供货、安装调试并经验收合格。</w:t>
            </w:r>
          </w:p>
        </w:tc>
      </w:tr>
      <w:tr w14:paraId="1B753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4" w:type="dxa"/>
            <w:noWrap w:val="0"/>
            <w:vAlign w:val="center"/>
          </w:tcPr>
          <w:p w14:paraId="11A8D1D0">
            <w:pPr>
              <w:numPr>
                <w:ilvl w:val="0"/>
                <w:numId w:val="2"/>
              </w:numPr>
              <w:spacing w:line="400" w:lineRule="exact"/>
              <w:jc w:val="center"/>
              <w:rPr>
                <w:rFonts w:ascii="宋体" w:hAnsi="宋体"/>
                <w:color w:val="FF0000"/>
                <w:sz w:val="24"/>
              </w:rPr>
            </w:pPr>
          </w:p>
        </w:tc>
        <w:tc>
          <w:tcPr>
            <w:tcW w:w="1487" w:type="dxa"/>
            <w:noWrap w:val="0"/>
            <w:vAlign w:val="center"/>
          </w:tcPr>
          <w:p w14:paraId="7EB55529">
            <w:pPr>
              <w:spacing w:line="400" w:lineRule="exact"/>
              <w:jc w:val="center"/>
              <w:rPr>
                <w:rFonts w:ascii="宋体" w:hAnsi="宋体"/>
                <w:color w:val="FF0000"/>
                <w:sz w:val="24"/>
              </w:rPr>
            </w:pPr>
            <w:r>
              <w:rPr>
                <w:rFonts w:hint="eastAsia" w:ascii="宋体" w:hAnsi="宋体"/>
                <w:color w:val="FF0000"/>
                <w:sz w:val="24"/>
              </w:rPr>
              <w:t>质保期</w:t>
            </w:r>
          </w:p>
        </w:tc>
        <w:tc>
          <w:tcPr>
            <w:tcW w:w="6960" w:type="dxa"/>
            <w:noWrap w:val="0"/>
            <w:vAlign w:val="center"/>
          </w:tcPr>
          <w:p w14:paraId="31FAF3A3">
            <w:pPr>
              <w:spacing w:line="400" w:lineRule="exact"/>
              <w:rPr>
                <w:rFonts w:hint="default" w:ascii="宋体" w:hAnsi="宋体" w:eastAsia="宋体"/>
                <w:color w:val="FF0000"/>
                <w:sz w:val="24"/>
                <w:lang w:val="en-US" w:eastAsia="zh-CN"/>
              </w:rPr>
            </w:pPr>
            <w:r>
              <w:rPr>
                <w:rFonts w:hint="eastAsia" w:ascii="宋体" w:hAnsi="宋体"/>
                <w:color w:val="FF0000"/>
                <w:sz w:val="24"/>
                <w:highlight w:val="green"/>
                <w:lang w:val="en-US" w:eastAsia="zh-CN"/>
              </w:rPr>
              <w:t>一年。所提供产品要求近一年内出厂</w:t>
            </w:r>
          </w:p>
        </w:tc>
      </w:tr>
      <w:tr w14:paraId="51B53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24" w:type="dxa"/>
            <w:noWrap w:val="0"/>
            <w:vAlign w:val="center"/>
          </w:tcPr>
          <w:p w14:paraId="5EDDD7B0">
            <w:pPr>
              <w:numPr>
                <w:ilvl w:val="0"/>
                <w:numId w:val="2"/>
              </w:numPr>
              <w:spacing w:line="400" w:lineRule="exact"/>
              <w:jc w:val="center"/>
              <w:rPr>
                <w:rFonts w:hint="eastAsia" w:ascii="宋体" w:hAnsi="宋体"/>
                <w:color w:val="FF0000"/>
                <w:sz w:val="24"/>
              </w:rPr>
            </w:pPr>
          </w:p>
        </w:tc>
        <w:tc>
          <w:tcPr>
            <w:tcW w:w="1487" w:type="dxa"/>
            <w:noWrap w:val="0"/>
            <w:vAlign w:val="center"/>
          </w:tcPr>
          <w:p w14:paraId="2E4DFC17">
            <w:pPr>
              <w:spacing w:line="400" w:lineRule="exact"/>
              <w:jc w:val="center"/>
              <w:rPr>
                <w:rFonts w:ascii="宋体" w:hAnsi="宋体"/>
                <w:color w:val="FF0000"/>
                <w:sz w:val="24"/>
              </w:rPr>
            </w:pPr>
            <w:r>
              <w:rPr>
                <w:rFonts w:hint="eastAsia" w:ascii="宋体" w:hAnsi="宋体" w:cs="宋体"/>
                <w:color w:val="FF0000"/>
                <w:sz w:val="24"/>
              </w:rPr>
              <w:t>付款方式</w:t>
            </w:r>
          </w:p>
        </w:tc>
        <w:tc>
          <w:tcPr>
            <w:tcW w:w="6960" w:type="dxa"/>
            <w:noWrap w:val="0"/>
            <w:vAlign w:val="center"/>
          </w:tcPr>
          <w:p w14:paraId="492ABFD8">
            <w:pPr>
              <w:spacing w:line="400" w:lineRule="exact"/>
              <w:rPr>
                <w:rFonts w:ascii="宋体" w:hAnsi="宋体"/>
                <w:color w:val="FF0000"/>
                <w:sz w:val="24"/>
              </w:rPr>
            </w:pPr>
            <w:r>
              <w:rPr>
                <w:rFonts w:hint="eastAsia" w:ascii="宋体" w:hAnsi="宋体"/>
                <w:color w:val="FF0000"/>
                <w:sz w:val="24"/>
              </w:rPr>
              <w:t>设备安装调试并经验收合格后付至合同价的85%，余款15%作为质量保修金，质保期满后如无质量问题付清。</w:t>
            </w:r>
          </w:p>
        </w:tc>
      </w:tr>
      <w:tr w14:paraId="27DE5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24" w:type="dxa"/>
            <w:noWrap w:val="0"/>
            <w:vAlign w:val="center"/>
          </w:tcPr>
          <w:p w14:paraId="6A153E51">
            <w:pPr>
              <w:numPr>
                <w:ilvl w:val="0"/>
                <w:numId w:val="2"/>
              </w:numPr>
              <w:spacing w:line="400" w:lineRule="exact"/>
              <w:jc w:val="center"/>
              <w:rPr>
                <w:rFonts w:hint="eastAsia" w:ascii="宋体" w:hAnsi="宋体"/>
                <w:color w:val="FF0000"/>
                <w:sz w:val="24"/>
              </w:rPr>
            </w:pPr>
          </w:p>
        </w:tc>
        <w:tc>
          <w:tcPr>
            <w:tcW w:w="1487" w:type="dxa"/>
            <w:noWrap w:val="0"/>
            <w:vAlign w:val="center"/>
          </w:tcPr>
          <w:p w14:paraId="08A92F0C">
            <w:pPr>
              <w:jc w:val="center"/>
              <w:rPr>
                <w:rFonts w:hint="eastAsia" w:ascii="宋体" w:hAnsi="宋体" w:cs="宋体"/>
                <w:color w:val="FF0000"/>
                <w:sz w:val="24"/>
              </w:rPr>
            </w:pPr>
            <w:r>
              <w:rPr>
                <w:rFonts w:hint="eastAsia" w:ascii="宋体" w:hAnsi="宋体" w:cs="宋体"/>
                <w:color w:val="FF0000"/>
                <w:sz w:val="24"/>
              </w:rPr>
              <w:t>合同履约</w:t>
            </w:r>
          </w:p>
        </w:tc>
        <w:tc>
          <w:tcPr>
            <w:tcW w:w="6960" w:type="dxa"/>
            <w:noWrap w:val="0"/>
            <w:vAlign w:val="center"/>
          </w:tcPr>
          <w:p w14:paraId="51B92002">
            <w:pPr>
              <w:rPr>
                <w:rFonts w:hint="eastAsia" w:ascii="宋体" w:hAnsi="宋体"/>
                <w:color w:val="FF0000"/>
                <w:sz w:val="24"/>
              </w:rPr>
            </w:pPr>
            <w:r>
              <w:rPr>
                <w:rFonts w:hint="eastAsia" w:ascii="宋体" w:hAnsi="宋体"/>
                <w:color w:val="FF0000"/>
                <w:sz w:val="24"/>
              </w:rPr>
              <w:t>成交供应商提供的交货设备与响应文件响应的规格参数必须相符，若不符采购人有权要求退货或终止合同，因此产生的违约责任由成交供应商承担。</w:t>
            </w:r>
          </w:p>
        </w:tc>
      </w:tr>
      <w:tr w14:paraId="52EF0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24" w:type="dxa"/>
            <w:noWrap w:val="0"/>
            <w:vAlign w:val="center"/>
          </w:tcPr>
          <w:p w14:paraId="1F4E4A95">
            <w:pPr>
              <w:numPr>
                <w:ilvl w:val="0"/>
                <w:numId w:val="2"/>
              </w:numPr>
              <w:spacing w:line="400" w:lineRule="exact"/>
              <w:jc w:val="center"/>
              <w:rPr>
                <w:rFonts w:hint="eastAsia" w:ascii="宋体" w:hAnsi="宋体"/>
                <w:color w:val="FF0000"/>
                <w:sz w:val="24"/>
              </w:rPr>
            </w:pPr>
          </w:p>
        </w:tc>
        <w:tc>
          <w:tcPr>
            <w:tcW w:w="1487" w:type="dxa"/>
            <w:noWrap w:val="0"/>
            <w:vAlign w:val="center"/>
          </w:tcPr>
          <w:p w14:paraId="315C9CE3">
            <w:pPr>
              <w:jc w:val="center"/>
              <w:rPr>
                <w:rFonts w:hint="eastAsia" w:ascii="宋体" w:hAnsi="宋体" w:cs="宋体"/>
                <w:color w:val="FF0000"/>
                <w:sz w:val="24"/>
              </w:rPr>
            </w:pPr>
            <w:r>
              <w:rPr>
                <w:rFonts w:hint="eastAsia" w:ascii="宋体" w:hAnsi="宋体" w:cs="宋体"/>
                <w:color w:val="FF0000"/>
                <w:sz w:val="24"/>
              </w:rPr>
              <w:t>培训要求</w:t>
            </w:r>
          </w:p>
        </w:tc>
        <w:tc>
          <w:tcPr>
            <w:tcW w:w="6960" w:type="dxa"/>
            <w:noWrap w:val="0"/>
            <w:vAlign w:val="center"/>
          </w:tcPr>
          <w:p w14:paraId="65710182">
            <w:pPr>
              <w:rPr>
                <w:rFonts w:hint="eastAsia" w:ascii="宋体" w:hAnsi="宋体" w:cs="宋体"/>
                <w:color w:val="FF0000"/>
                <w:sz w:val="24"/>
              </w:rPr>
            </w:pPr>
            <w:r>
              <w:rPr>
                <w:rFonts w:hint="eastAsia" w:ascii="宋体" w:hAnsi="宋体" w:cs="宋体"/>
                <w:color w:val="FF0000"/>
                <w:sz w:val="24"/>
              </w:rPr>
              <w:t>供应商必须向采购人提供免费培训。</w:t>
            </w:r>
          </w:p>
        </w:tc>
      </w:tr>
      <w:tr w14:paraId="7B450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24" w:type="dxa"/>
            <w:noWrap w:val="0"/>
            <w:vAlign w:val="center"/>
          </w:tcPr>
          <w:p w14:paraId="50AD9513">
            <w:pPr>
              <w:numPr>
                <w:ilvl w:val="0"/>
                <w:numId w:val="2"/>
              </w:numPr>
              <w:spacing w:line="400" w:lineRule="exact"/>
              <w:jc w:val="center"/>
              <w:rPr>
                <w:rFonts w:hint="eastAsia" w:ascii="宋体" w:hAnsi="宋体"/>
                <w:color w:val="FF0000"/>
                <w:sz w:val="24"/>
              </w:rPr>
            </w:pPr>
          </w:p>
        </w:tc>
        <w:tc>
          <w:tcPr>
            <w:tcW w:w="1487" w:type="dxa"/>
            <w:noWrap w:val="0"/>
            <w:vAlign w:val="center"/>
          </w:tcPr>
          <w:p w14:paraId="5BA0F7FA">
            <w:pPr>
              <w:spacing w:line="400" w:lineRule="exact"/>
              <w:jc w:val="center"/>
              <w:rPr>
                <w:rFonts w:hint="eastAsia" w:ascii="宋体" w:hAnsi="宋体"/>
                <w:color w:val="FF0000"/>
                <w:sz w:val="24"/>
              </w:rPr>
            </w:pPr>
            <w:r>
              <w:rPr>
                <w:rFonts w:hint="eastAsia" w:ascii="宋体" w:hAnsi="宋体"/>
                <w:color w:val="FF0000"/>
                <w:sz w:val="24"/>
              </w:rPr>
              <w:t>分包、转包</w:t>
            </w:r>
          </w:p>
        </w:tc>
        <w:tc>
          <w:tcPr>
            <w:tcW w:w="6960" w:type="dxa"/>
            <w:noWrap w:val="0"/>
            <w:vAlign w:val="center"/>
          </w:tcPr>
          <w:p w14:paraId="5174BBA5">
            <w:pPr>
              <w:spacing w:line="400" w:lineRule="exact"/>
              <w:rPr>
                <w:rFonts w:hint="eastAsia" w:ascii="宋体" w:hAnsi="宋体"/>
                <w:color w:val="FF0000"/>
                <w:sz w:val="24"/>
              </w:rPr>
            </w:pPr>
            <w:r>
              <w:rPr>
                <w:rFonts w:hint="eastAsia" w:ascii="宋体" w:hAnsi="宋体"/>
                <w:color w:val="FF0000"/>
                <w:sz w:val="24"/>
              </w:rPr>
              <w:t>不允许。</w:t>
            </w:r>
          </w:p>
        </w:tc>
      </w:tr>
      <w:tr w14:paraId="4936A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24" w:type="dxa"/>
            <w:noWrap w:val="0"/>
            <w:vAlign w:val="center"/>
          </w:tcPr>
          <w:p w14:paraId="70CD2AC7">
            <w:pPr>
              <w:numPr>
                <w:ilvl w:val="0"/>
                <w:numId w:val="2"/>
              </w:numPr>
              <w:spacing w:line="400" w:lineRule="exact"/>
              <w:jc w:val="center"/>
              <w:rPr>
                <w:rFonts w:hint="eastAsia" w:ascii="宋体" w:hAnsi="宋体"/>
                <w:color w:val="FF0000"/>
                <w:sz w:val="24"/>
              </w:rPr>
            </w:pPr>
          </w:p>
        </w:tc>
        <w:tc>
          <w:tcPr>
            <w:tcW w:w="1487" w:type="dxa"/>
            <w:noWrap w:val="0"/>
            <w:vAlign w:val="center"/>
          </w:tcPr>
          <w:p w14:paraId="6B03706E">
            <w:pPr>
              <w:spacing w:line="400" w:lineRule="exact"/>
              <w:jc w:val="center"/>
              <w:rPr>
                <w:rFonts w:hint="eastAsia" w:ascii="宋体" w:hAnsi="宋体"/>
                <w:color w:val="FF0000"/>
                <w:sz w:val="24"/>
              </w:rPr>
            </w:pPr>
            <w:r>
              <w:rPr>
                <w:rFonts w:hint="eastAsia" w:ascii="宋体" w:hAnsi="宋体"/>
                <w:color w:val="FF0000"/>
                <w:sz w:val="24"/>
              </w:rPr>
              <w:t>知识产权</w:t>
            </w:r>
          </w:p>
        </w:tc>
        <w:tc>
          <w:tcPr>
            <w:tcW w:w="6960" w:type="dxa"/>
            <w:noWrap w:val="0"/>
            <w:vAlign w:val="center"/>
          </w:tcPr>
          <w:p w14:paraId="02254D75">
            <w:pPr>
              <w:spacing w:line="400" w:lineRule="exact"/>
              <w:rPr>
                <w:rFonts w:hint="eastAsia" w:ascii="宋体" w:hAnsi="宋体"/>
                <w:color w:val="FF0000"/>
                <w:sz w:val="24"/>
              </w:rPr>
            </w:pPr>
            <w:r>
              <w:rPr>
                <w:rFonts w:hint="eastAsia" w:ascii="宋体" w:hAnsi="宋体"/>
                <w:color w:val="FF0000"/>
                <w:sz w:val="24"/>
              </w:rPr>
              <w:t>供应商所投产品应确保在中国境内外都没有且也不会侵犯任何第三方的知识产权（包括但不限于著作权、商标权、专利权）或专利技术或商业秘密，采购人拥有成交供应商所提供产品的所有权，并用于采购项目，采购人不承担因此产生的一切责任。</w:t>
            </w:r>
          </w:p>
        </w:tc>
      </w:tr>
      <w:bookmarkEnd w:id="6"/>
    </w:tbl>
    <w:p w14:paraId="699C8E78">
      <w:pPr>
        <w:rPr>
          <w:rFonts w:hint="eastAsia" w:ascii="宋体" w:hAnsi="宋体" w:eastAsia="宋体"/>
          <w:lang w:eastAsia="zh-CN"/>
        </w:rPr>
      </w:pPr>
    </w:p>
    <w:p w14:paraId="580592E5">
      <w:pPr>
        <w:rPr>
          <w:rFonts w:hint="eastAsia" w:ascii="宋体" w:hAnsi="宋体" w:eastAsia="宋体"/>
          <w:lang w:eastAsia="zh-CN"/>
        </w:rPr>
      </w:pPr>
    </w:p>
    <w:p w14:paraId="5E4B7C0E">
      <w:pPr>
        <w:rPr>
          <w:rFonts w:hint="eastAsia" w:ascii="宋体" w:hAnsi="宋体" w:eastAsia="宋体"/>
          <w:lang w:eastAsia="zh-CN"/>
        </w:rPr>
      </w:pPr>
    </w:p>
    <w:p w14:paraId="6E7F9533">
      <w:pPr>
        <w:rPr>
          <w:rFonts w:hint="eastAsia" w:ascii="宋体" w:hAnsi="宋体" w:eastAsia="宋体"/>
          <w:lang w:eastAsia="zh-CN"/>
        </w:rPr>
      </w:pPr>
    </w:p>
    <w:p w14:paraId="18565B48">
      <w:pPr>
        <w:rPr>
          <w:rFonts w:hint="eastAsia" w:ascii="宋体" w:hAnsi="宋体" w:eastAsia="宋体"/>
          <w:lang w:eastAsia="zh-CN"/>
        </w:rPr>
      </w:pPr>
    </w:p>
    <w:p w14:paraId="35FDAD6E">
      <w:pPr>
        <w:rPr>
          <w:rFonts w:hint="eastAsia" w:ascii="宋体" w:hAnsi="宋体" w:eastAsia="宋体"/>
          <w:lang w:eastAsia="zh-CN"/>
        </w:rPr>
      </w:pPr>
    </w:p>
    <w:p w14:paraId="5A2D3C96">
      <w:pPr>
        <w:rPr>
          <w:rFonts w:hint="eastAsia" w:ascii="宋体" w:hAnsi="宋体" w:eastAsia="宋体"/>
          <w:lang w:eastAsia="zh-CN"/>
        </w:rPr>
      </w:pPr>
    </w:p>
    <w:p w14:paraId="45F66ADB">
      <w:pPr>
        <w:rPr>
          <w:rFonts w:hint="eastAsia" w:ascii="宋体" w:hAnsi="宋体" w:eastAsia="宋体"/>
          <w:lang w:eastAsia="zh-CN"/>
        </w:rPr>
      </w:pPr>
    </w:p>
    <w:p w14:paraId="194F2AE2">
      <w:pPr>
        <w:rPr>
          <w:rFonts w:hint="eastAsia" w:ascii="宋体" w:hAnsi="宋体" w:eastAsia="宋体"/>
          <w:lang w:eastAsia="zh-CN"/>
        </w:rPr>
      </w:pPr>
    </w:p>
    <w:p w14:paraId="518E8BE7">
      <w:pPr>
        <w:rPr>
          <w:rFonts w:hint="eastAsia" w:ascii="宋体" w:hAnsi="宋体" w:eastAsia="宋体"/>
          <w:lang w:eastAsia="zh-CN"/>
        </w:rPr>
      </w:pPr>
    </w:p>
    <w:p w14:paraId="51C58DD2">
      <w:pPr>
        <w:rPr>
          <w:rFonts w:hint="eastAsia" w:ascii="宋体" w:hAnsi="宋体" w:eastAsia="宋体"/>
          <w:lang w:eastAsia="zh-CN"/>
        </w:rPr>
      </w:pPr>
    </w:p>
    <w:p w14:paraId="3D760063">
      <w:pPr>
        <w:rPr>
          <w:rFonts w:hint="eastAsia" w:ascii="宋体" w:hAnsi="宋体" w:eastAsia="宋体"/>
          <w:lang w:eastAsia="zh-CN"/>
        </w:rPr>
      </w:pPr>
    </w:p>
    <w:p w14:paraId="744283A9">
      <w:pPr>
        <w:rPr>
          <w:rFonts w:hint="eastAsia" w:ascii="宋体" w:hAnsi="宋体" w:eastAsia="宋体"/>
          <w:lang w:eastAsia="zh-CN"/>
        </w:rPr>
      </w:pPr>
    </w:p>
    <w:p w14:paraId="30232D8B">
      <w:pPr>
        <w:rPr>
          <w:rFonts w:hint="eastAsia" w:ascii="宋体" w:hAnsi="宋体" w:eastAsia="宋体"/>
          <w:lang w:eastAsia="zh-CN"/>
        </w:rPr>
      </w:pPr>
    </w:p>
    <w:p w14:paraId="348BD88E">
      <w:pPr>
        <w:rPr>
          <w:rFonts w:hint="eastAsia" w:ascii="宋体" w:hAnsi="宋体" w:eastAsia="宋体"/>
          <w:lang w:eastAsia="zh-CN"/>
        </w:rPr>
      </w:pPr>
    </w:p>
    <w:p w14:paraId="548756BA">
      <w:pPr>
        <w:rPr>
          <w:rFonts w:hint="eastAsia" w:ascii="宋体" w:hAnsi="宋体" w:eastAsia="宋体"/>
          <w:lang w:eastAsia="zh-CN"/>
        </w:rPr>
      </w:pPr>
    </w:p>
    <w:p w14:paraId="4AC9E72E">
      <w:pPr>
        <w:pStyle w:val="2"/>
        <w:spacing w:line="240" w:lineRule="auto"/>
        <w:jc w:val="both"/>
        <w:rPr>
          <w:rFonts w:hint="eastAsia" w:ascii="宋体" w:hAnsi="宋体"/>
        </w:rPr>
      </w:pPr>
      <w:r>
        <w:rPr>
          <w:rFonts w:hint="eastAsia" w:ascii="宋体" w:hAnsi="宋体"/>
        </w:rPr>
        <w:t>第</w:t>
      </w:r>
      <w:r>
        <w:rPr>
          <w:rFonts w:hint="eastAsia" w:ascii="宋体" w:hAnsi="宋体"/>
          <w:lang w:val="en-US" w:eastAsia="zh-CN"/>
        </w:rPr>
        <w:t>四</w:t>
      </w:r>
      <w:r>
        <w:rPr>
          <w:rFonts w:hint="eastAsia" w:ascii="宋体" w:hAnsi="宋体"/>
        </w:rPr>
        <w:t>章  响应文件格式</w:t>
      </w:r>
    </w:p>
    <w:p w14:paraId="086A6FC5">
      <w:pPr>
        <w:tabs>
          <w:tab w:val="left" w:pos="1260"/>
        </w:tabs>
        <w:jc w:val="left"/>
        <w:rPr>
          <w:bCs/>
          <w:spacing w:val="100"/>
          <w:w w:val="110"/>
          <w:kern w:val="0"/>
          <w:sz w:val="28"/>
          <w:szCs w:val="28"/>
        </w:rPr>
      </w:pPr>
    </w:p>
    <w:p w14:paraId="3F521537">
      <w:pPr>
        <w:tabs>
          <w:tab w:val="left" w:pos="1260"/>
        </w:tabs>
        <w:jc w:val="left"/>
        <w:rPr>
          <w:bCs/>
          <w:spacing w:val="100"/>
          <w:w w:val="110"/>
          <w:kern w:val="0"/>
          <w:sz w:val="28"/>
          <w:szCs w:val="28"/>
        </w:rPr>
      </w:pPr>
      <w:r>
        <w:rPr>
          <w:bCs/>
          <w:spacing w:val="100"/>
          <w:w w:val="110"/>
          <w:kern w:val="0"/>
          <w:sz w:val="28"/>
          <w:szCs w:val="28"/>
        </w:rPr>
        <w:t>封面：</w:t>
      </w:r>
    </w:p>
    <w:p w14:paraId="48337F6F">
      <w:pPr>
        <w:tabs>
          <w:tab w:val="left" w:pos="1260"/>
        </w:tabs>
        <w:jc w:val="center"/>
        <w:rPr>
          <w:b/>
          <w:bCs/>
          <w:spacing w:val="100"/>
          <w:w w:val="110"/>
          <w:kern w:val="0"/>
          <w:sz w:val="36"/>
          <w:szCs w:val="36"/>
        </w:rPr>
      </w:pPr>
    </w:p>
    <w:p w14:paraId="719128EA">
      <w:pPr>
        <w:tabs>
          <w:tab w:val="left" w:pos="1260"/>
        </w:tabs>
        <w:jc w:val="center"/>
        <w:rPr>
          <w:bCs/>
          <w:spacing w:val="100"/>
          <w:w w:val="110"/>
          <w:kern w:val="0"/>
          <w:sz w:val="52"/>
          <w:szCs w:val="52"/>
        </w:rPr>
      </w:pPr>
    </w:p>
    <w:p w14:paraId="08FE02F9">
      <w:pPr>
        <w:tabs>
          <w:tab w:val="left" w:pos="1260"/>
        </w:tabs>
        <w:jc w:val="center"/>
        <w:rPr>
          <w:b/>
          <w:spacing w:val="100"/>
          <w:w w:val="110"/>
          <w:sz w:val="52"/>
          <w:szCs w:val="52"/>
        </w:rPr>
      </w:pPr>
      <w:r>
        <w:rPr>
          <w:b/>
          <w:bCs/>
          <w:spacing w:val="100"/>
          <w:w w:val="110"/>
          <w:kern w:val="0"/>
          <w:sz w:val="52"/>
          <w:szCs w:val="52"/>
        </w:rPr>
        <w:t>响应文件</w:t>
      </w:r>
    </w:p>
    <w:p w14:paraId="4C1CBC75">
      <w:pPr>
        <w:jc w:val="center"/>
        <w:rPr>
          <w:sz w:val="44"/>
          <w:szCs w:val="21"/>
        </w:rPr>
      </w:pPr>
    </w:p>
    <w:p w14:paraId="743370E3">
      <w:pPr>
        <w:jc w:val="center"/>
        <w:rPr>
          <w:sz w:val="44"/>
          <w:szCs w:val="21"/>
        </w:rPr>
      </w:pPr>
    </w:p>
    <w:p w14:paraId="3C796CCA">
      <w:pPr>
        <w:spacing w:line="360" w:lineRule="auto"/>
        <w:ind w:firstLine="1280" w:firstLineChars="400"/>
        <w:rPr>
          <w:sz w:val="32"/>
          <w:szCs w:val="32"/>
        </w:rPr>
      </w:pPr>
      <w:r>
        <w:rPr>
          <w:sz w:val="32"/>
          <w:szCs w:val="32"/>
        </w:rPr>
        <w:t>项目名称：</w:t>
      </w:r>
    </w:p>
    <w:p w14:paraId="5E502E99">
      <w:pPr>
        <w:spacing w:line="360" w:lineRule="auto"/>
        <w:ind w:firstLine="1280" w:firstLineChars="400"/>
        <w:rPr>
          <w:sz w:val="32"/>
          <w:szCs w:val="32"/>
        </w:rPr>
      </w:pPr>
      <w:r>
        <w:rPr>
          <w:rFonts w:hint="eastAsia"/>
          <w:sz w:val="32"/>
          <w:szCs w:val="32"/>
        </w:rPr>
        <w:t xml:space="preserve">项目编号：                     </w:t>
      </w:r>
    </w:p>
    <w:p w14:paraId="57C57C76">
      <w:pPr>
        <w:ind w:firstLine="1320" w:firstLineChars="300"/>
        <w:rPr>
          <w:sz w:val="44"/>
          <w:szCs w:val="21"/>
        </w:rPr>
      </w:pPr>
    </w:p>
    <w:p w14:paraId="28E2F81B">
      <w:pPr>
        <w:rPr>
          <w:sz w:val="44"/>
          <w:szCs w:val="21"/>
        </w:rPr>
      </w:pPr>
    </w:p>
    <w:p w14:paraId="10D05AFA">
      <w:pPr>
        <w:spacing w:line="360" w:lineRule="auto"/>
        <w:ind w:firstLine="1584" w:firstLineChars="495"/>
        <w:rPr>
          <w:sz w:val="32"/>
          <w:szCs w:val="32"/>
        </w:rPr>
      </w:pPr>
      <w:r>
        <w:rPr>
          <w:sz w:val="32"/>
          <w:szCs w:val="32"/>
        </w:rPr>
        <w:t>供应商名称</w:t>
      </w:r>
      <w:r>
        <w:rPr>
          <w:rFonts w:hint="eastAsia"/>
          <w:sz w:val="32"/>
          <w:szCs w:val="32"/>
        </w:rPr>
        <w:t>（盖章）</w:t>
      </w:r>
      <w:r>
        <w:rPr>
          <w:sz w:val="32"/>
          <w:szCs w:val="32"/>
        </w:rPr>
        <w:t>：</w:t>
      </w:r>
    </w:p>
    <w:p w14:paraId="4F99682F">
      <w:pPr>
        <w:spacing w:line="360" w:lineRule="auto"/>
        <w:ind w:firstLine="1600" w:firstLineChars="500"/>
        <w:rPr>
          <w:sz w:val="44"/>
          <w:szCs w:val="44"/>
        </w:rPr>
      </w:pPr>
      <w:r>
        <w:rPr>
          <w:rFonts w:hint="eastAsia"/>
          <w:sz w:val="32"/>
          <w:szCs w:val="32"/>
          <w:lang w:eastAsia="zh-CN"/>
        </w:rPr>
        <w:t>日</w:t>
      </w:r>
      <w:r>
        <w:rPr>
          <w:rFonts w:hint="eastAsia"/>
          <w:sz w:val="32"/>
          <w:szCs w:val="32"/>
          <w:lang w:val="en-US" w:eastAsia="zh-CN"/>
        </w:rPr>
        <w:t xml:space="preserve"> </w:t>
      </w:r>
      <w:r>
        <w:rPr>
          <w:rFonts w:hint="eastAsia"/>
          <w:sz w:val="32"/>
          <w:szCs w:val="32"/>
          <w:lang w:eastAsia="zh-CN"/>
        </w:rPr>
        <w:t>期：</w:t>
      </w:r>
      <w:r>
        <w:rPr>
          <w:sz w:val="32"/>
          <w:szCs w:val="32"/>
        </w:rPr>
        <w:br w:type="page"/>
      </w:r>
      <w:bookmarkStart w:id="8" w:name="_Toc499204521"/>
      <w:r>
        <w:rPr>
          <w:sz w:val="44"/>
          <w:szCs w:val="44"/>
        </w:rPr>
        <w:t>目</w:t>
      </w:r>
      <w:r>
        <w:rPr>
          <w:rFonts w:hint="eastAsia"/>
          <w:sz w:val="44"/>
          <w:szCs w:val="44"/>
        </w:rPr>
        <w:t xml:space="preserve">  </w:t>
      </w:r>
      <w:r>
        <w:rPr>
          <w:sz w:val="44"/>
          <w:szCs w:val="44"/>
        </w:rPr>
        <w:t>录</w:t>
      </w:r>
      <w:bookmarkEnd w:id="8"/>
    </w:p>
    <w:p w14:paraId="013B6E74">
      <w:pPr>
        <w:adjustRightInd w:val="0"/>
        <w:snapToGrid w:val="0"/>
        <w:outlineLvl w:val="0"/>
        <w:rPr>
          <w:rFonts w:hint="eastAsia"/>
          <w:sz w:val="28"/>
          <w:szCs w:val="21"/>
        </w:rPr>
      </w:pPr>
    </w:p>
    <w:p w14:paraId="1C77B21A">
      <w:pPr>
        <w:spacing w:line="480" w:lineRule="auto"/>
        <w:rPr>
          <w:rFonts w:hint="eastAsia"/>
          <w:sz w:val="24"/>
        </w:rPr>
      </w:pPr>
      <w:r>
        <w:rPr>
          <w:rFonts w:hint="eastAsia"/>
          <w:sz w:val="24"/>
        </w:rPr>
        <w:t>附件1报价函</w:t>
      </w:r>
    </w:p>
    <w:p w14:paraId="06EC34B8">
      <w:pPr>
        <w:spacing w:line="480" w:lineRule="auto"/>
        <w:rPr>
          <w:sz w:val="24"/>
        </w:rPr>
      </w:pPr>
      <w:r>
        <w:rPr>
          <w:rFonts w:hint="eastAsia"/>
          <w:sz w:val="24"/>
        </w:rPr>
        <w:t>附件2报价表</w:t>
      </w:r>
    </w:p>
    <w:p w14:paraId="3ED4D4AA">
      <w:pPr>
        <w:spacing w:line="480" w:lineRule="auto"/>
        <w:rPr>
          <w:rFonts w:hint="eastAsia"/>
          <w:sz w:val="24"/>
        </w:rPr>
      </w:pPr>
      <w:r>
        <w:rPr>
          <w:rFonts w:hint="eastAsia"/>
          <w:sz w:val="24"/>
        </w:rPr>
        <w:t>附件3法人代表授权书</w:t>
      </w:r>
    </w:p>
    <w:p w14:paraId="719A1A52">
      <w:pPr>
        <w:spacing w:line="480" w:lineRule="auto"/>
        <w:rPr>
          <w:rFonts w:hint="eastAsia"/>
          <w:sz w:val="24"/>
        </w:rPr>
      </w:pPr>
      <w:r>
        <w:rPr>
          <w:rFonts w:hint="eastAsia"/>
          <w:sz w:val="24"/>
        </w:rPr>
        <w:t>附件4资格证明文件</w:t>
      </w:r>
    </w:p>
    <w:p w14:paraId="162FFA14">
      <w:pPr>
        <w:spacing w:line="480" w:lineRule="auto"/>
        <w:rPr>
          <w:rFonts w:hint="eastAsia"/>
          <w:sz w:val="24"/>
        </w:rPr>
      </w:pPr>
      <w:r>
        <w:rPr>
          <w:rFonts w:hint="eastAsia"/>
          <w:sz w:val="24"/>
        </w:rPr>
        <w:t>附件5技术服务响应、偏离说明表</w:t>
      </w:r>
    </w:p>
    <w:p w14:paraId="6CF8AFB5">
      <w:pPr>
        <w:spacing w:line="480" w:lineRule="auto"/>
        <w:rPr>
          <w:rFonts w:hint="eastAsia"/>
        </w:rPr>
      </w:pPr>
      <w:r>
        <w:rPr>
          <w:rFonts w:hint="eastAsia"/>
          <w:sz w:val="24"/>
        </w:rPr>
        <w:t>附件6商务要求响应、偏离说明表</w:t>
      </w:r>
    </w:p>
    <w:p w14:paraId="2FD81911">
      <w:pPr>
        <w:spacing w:line="480" w:lineRule="auto"/>
        <w:rPr>
          <w:rFonts w:hint="eastAsia"/>
          <w:sz w:val="24"/>
        </w:rPr>
      </w:pPr>
      <w:r>
        <w:rPr>
          <w:rFonts w:hint="eastAsia"/>
          <w:sz w:val="24"/>
        </w:rPr>
        <w:t>附件</w:t>
      </w:r>
      <w:bookmarkStart w:id="9" w:name="_Hlk13851301"/>
      <w:r>
        <w:rPr>
          <w:rFonts w:hint="eastAsia"/>
          <w:sz w:val="24"/>
          <w:lang w:val="en-US" w:eastAsia="zh-CN"/>
        </w:rPr>
        <w:t>7</w:t>
      </w:r>
      <w:r>
        <w:rPr>
          <w:rFonts w:hint="eastAsia"/>
          <w:sz w:val="24"/>
        </w:rPr>
        <w:t>供应商必须提供的其它有关资料</w:t>
      </w:r>
    </w:p>
    <w:bookmarkEnd w:id="9"/>
    <w:p w14:paraId="37AC7F69">
      <w:pPr>
        <w:rPr>
          <w:rFonts w:asciiTheme="minorEastAsia" w:hAnsiTheme="minorEastAsia" w:cstheme="minorEastAsia"/>
          <w:b/>
          <w:szCs w:val="30"/>
        </w:rPr>
      </w:pPr>
      <w:r>
        <w:br w:type="page"/>
      </w:r>
      <w:r>
        <w:rPr>
          <w:rFonts w:hint="eastAsia" w:ascii="宋体" w:hAnsi="宋体" w:cs="Courier New"/>
          <w:sz w:val="24"/>
          <w:szCs w:val="21"/>
        </w:rPr>
        <w:t>附件</w:t>
      </w:r>
      <w:r>
        <w:rPr>
          <w:rFonts w:hint="eastAsia" w:ascii="宋体" w:hAnsi="宋体" w:cs="Courier New"/>
          <w:sz w:val="24"/>
          <w:szCs w:val="21"/>
          <w:lang w:val="en-US" w:eastAsia="zh-CN"/>
        </w:rPr>
        <w:t xml:space="preserve">1 </w:t>
      </w:r>
      <w:r>
        <w:rPr>
          <w:rFonts w:hint="eastAsia" w:asciiTheme="minorEastAsia" w:hAnsiTheme="minorEastAsia" w:cstheme="minorEastAsia"/>
          <w:b/>
          <w:szCs w:val="30"/>
          <w:lang w:val="en-US" w:eastAsia="zh-CN"/>
        </w:rPr>
        <w:t xml:space="preserve">                               </w:t>
      </w:r>
      <w:r>
        <w:rPr>
          <w:rFonts w:hint="eastAsia" w:asciiTheme="minorEastAsia" w:hAnsiTheme="minorEastAsia" w:cstheme="minorEastAsia"/>
          <w:b/>
          <w:szCs w:val="30"/>
        </w:rPr>
        <w:t>报价响应函</w:t>
      </w:r>
    </w:p>
    <w:p w14:paraId="1C6C5899">
      <w:pPr>
        <w:tabs>
          <w:tab w:val="left" w:pos="5781"/>
        </w:tabs>
        <w:spacing w:line="520" w:lineRule="exact"/>
        <w:rPr>
          <w:rFonts w:ascii="宋体" w:hAnsi="宋体" w:eastAsia="宋体" w:cs="Times New Roman"/>
          <w:szCs w:val="21"/>
        </w:rPr>
      </w:pPr>
      <w:r>
        <w:rPr>
          <w:rFonts w:hint="eastAsia" w:ascii="宋体" w:hAnsi="宋体" w:cs="Times New Roman"/>
          <w:szCs w:val="21"/>
          <w:lang w:val="en-US" w:eastAsia="zh-CN"/>
        </w:rPr>
        <w:t>大冶市人民医院</w:t>
      </w:r>
      <w:r>
        <w:rPr>
          <w:rFonts w:hint="eastAsia" w:ascii="宋体" w:hAnsi="宋体" w:eastAsia="宋体" w:cs="Times New Roman"/>
          <w:szCs w:val="21"/>
        </w:rPr>
        <w:t>：</w:t>
      </w:r>
    </w:p>
    <w:p w14:paraId="572158D2">
      <w:pPr>
        <w:tabs>
          <w:tab w:val="left" w:pos="5781"/>
        </w:tabs>
        <w:spacing w:line="520" w:lineRule="exact"/>
        <w:ind w:firstLine="1260" w:firstLineChars="600"/>
        <w:rPr>
          <w:rFonts w:ascii="宋体" w:hAnsi="宋体" w:eastAsia="宋体" w:cs="Times New Roman"/>
          <w:szCs w:val="21"/>
        </w:rPr>
      </w:pPr>
      <w:r>
        <w:rPr>
          <w:rFonts w:hint="eastAsia" w:ascii="宋体" w:hAnsi="宋体" w:eastAsia="宋体" w:cs="Times New Roman"/>
          <w:szCs w:val="21"/>
          <w:u w:val="single"/>
        </w:rPr>
        <w:t>（报价供应商全称）</w:t>
      </w:r>
      <w:r>
        <w:rPr>
          <w:rFonts w:hint="eastAsia" w:ascii="宋体" w:hAnsi="宋体" w:eastAsia="宋体" w:cs="Times New Roman"/>
          <w:szCs w:val="21"/>
        </w:rPr>
        <w:t>授权</w:t>
      </w:r>
      <w:r>
        <w:rPr>
          <w:rFonts w:hint="eastAsia" w:ascii="宋体" w:hAnsi="宋体" w:eastAsia="宋体" w:cs="Times New Roman"/>
          <w:szCs w:val="21"/>
          <w:u w:val="single"/>
        </w:rPr>
        <w:t xml:space="preserve">    （代理人姓名）    （职务、职称）</w:t>
      </w:r>
      <w:r>
        <w:rPr>
          <w:rFonts w:hint="eastAsia" w:ascii="宋体" w:hAnsi="宋体" w:eastAsia="宋体" w:cs="Times New Roman"/>
          <w:szCs w:val="21"/>
        </w:rPr>
        <w:t>为委托代理人，参加贵方组织的</w:t>
      </w:r>
      <w:r>
        <w:rPr>
          <w:rFonts w:ascii="宋体" w:hAnsi="宋体" w:eastAsia="宋体" w:cs="Times New Roman"/>
          <w:szCs w:val="21"/>
          <w:u w:val="single"/>
        </w:rPr>
        <w:t xml:space="preserve">        </w:t>
      </w:r>
      <w:r>
        <w:rPr>
          <w:rFonts w:hint="eastAsia" w:ascii="宋体" w:hAnsi="宋体" w:eastAsia="宋体" w:cs="Times New Roman"/>
          <w:szCs w:val="21"/>
          <w:u w:val="single"/>
        </w:rPr>
        <w:t>（采购编号）</w:t>
      </w:r>
      <w:r>
        <w:rPr>
          <w:rFonts w:hint="eastAsia" w:ascii="宋体" w:hAnsi="宋体" w:eastAsia="宋体" w:cs="Times New Roman"/>
          <w:szCs w:val="21"/>
        </w:rPr>
        <w:t>标的采购有关活动，并对其</w:t>
      </w:r>
      <w:r>
        <w:rPr>
          <w:rFonts w:hint="eastAsia" w:ascii="宋体" w:hAnsi="宋体" w:eastAsia="宋体" w:cs="Times New Roman"/>
          <w:szCs w:val="21"/>
          <w:u w:val="single"/>
        </w:rPr>
        <w:t xml:space="preserve">       （项目名称）</w:t>
      </w:r>
      <w:r>
        <w:rPr>
          <w:rFonts w:hint="eastAsia" w:ascii="宋体" w:hAnsi="宋体" w:eastAsia="宋体" w:cs="Times New Roman"/>
          <w:szCs w:val="21"/>
        </w:rPr>
        <w:t>的项目进行响应。为此：</w:t>
      </w:r>
    </w:p>
    <w:p w14:paraId="5EAE3FE4">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1、提供报价须知规定的全部报价响应文件；</w:t>
      </w:r>
    </w:p>
    <w:p w14:paraId="44AF9D82">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2、报价项目的总价为（大写）：</w:t>
      </w:r>
      <w:r>
        <w:rPr>
          <w:rFonts w:hint="eastAsia" w:ascii="宋体" w:hAnsi="宋体" w:eastAsia="宋体" w:cs="Times New Roman"/>
          <w:szCs w:val="21"/>
          <w:u w:val="single"/>
        </w:rPr>
        <w:t xml:space="preserve">人民币        </w:t>
      </w:r>
      <w:r>
        <w:rPr>
          <w:rFonts w:hint="eastAsia" w:ascii="宋体" w:hAnsi="宋体" w:eastAsia="宋体" w:cs="Times New Roman"/>
          <w:szCs w:val="21"/>
        </w:rPr>
        <w:t>。</w:t>
      </w:r>
    </w:p>
    <w:p w14:paraId="3F0526D3">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3、保证遵守报价文件中的有关规定和收费标准。</w:t>
      </w:r>
    </w:p>
    <w:p w14:paraId="5D3E0B50">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4、如我方响应被接受，我方将保证忠实地执行买卖双方所签经济合同，在合同生效后</w:t>
      </w:r>
      <w:r>
        <w:rPr>
          <w:rFonts w:hint="eastAsia" w:ascii="宋体" w:hAnsi="宋体" w:eastAsia="宋体" w:cs="Times New Roman"/>
          <w:szCs w:val="21"/>
          <w:u w:val="single"/>
        </w:rPr>
        <w:t xml:space="preserve">  </w:t>
      </w:r>
      <w:r>
        <w:rPr>
          <w:rFonts w:hint="eastAsia" w:ascii="宋体" w:hAnsi="宋体" w:eastAsia="宋体" w:cs="Times New Roman"/>
          <w:szCs w:val="21"/>
        </w:rPr>
        <w:t>日内完成交货（或完工），并承担合同规定的责任义务。</w:t>
      </w:r>
    </w:p>
    <w:p w14:paraId="3A574968">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5、愿意向贵方提供任何与该项有关的数据、情况和技术资料。</w:t>
      </w:r>
    </w:p>
    <w:p w14:paraId="3E245F5B">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6、本报价响应自报价会议之日起</w:t>
      </w:r>
      <w:r>
        <w:rPr>
          <w:rFonts w:hint="eastAsia" w:ascii="宋体" w:hAnsi="宋体" w:eastAsia="宋体" w:cs="Times New Roman"/>
          <w:szCs w:val="21"/>
          <w:u w:val="single"/>
        </w:rPr>
        <w:t xml:space="preserve">    </w:t>
      </w:r>
      <w:r>
        <w:rPr>
          <w:rFonts w:hint="eastAsia" w:ascii="宋体" w:hAnsi="宋体" w:eastAsia="宋体" w:cs="Times New Roman"/>
          <w:szCs w:val="21"/>
        </w:rPr>
        <w:t>日内有效，在此期间本报价响应文件之规定对我方具有约束力。如果我方响应被接受，则至合同履行完、质保期满为止，本报价响应文件保持有效。</w:t>
      </w:r>
    </w:p>
    <w:p w14:paraId="31938CAA">
      <w:pPr>
        <w:tabs>
          <w:tab w:val="left" w:pos="5781"/>
        </w:tabs>
        <w:spacing w:line="520" w:lineRule="exact"/>
        <w:rPr>
          <w:rFonts w:ascii="宋体" w:hAnsi="宋体" w:eastAsia="宋体" w:cs="Times New Roman"/>
          <w:szCs w:val="21"/>
        </w:rPr>
      </w:pPr>
    </w:p>
    <w:p w14:paraId="7ACEDD20">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报价供应商：（盖章）</w:t>
      </w:r>
    </w:p>
    <w:p w14:paraId="43BB60DF">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单位地址：</w:t>
      </w:r>
    </w:p>
    <w:p w14:paraId="4958AF62">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法定代表人或其委托代理人：              （签字或盖章）</w:t>
      </w:r>
    </w:p>
    <w:p w14:paraId="1AE0DECD">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邮政编码：        电话：</w:t>
      </w:r>
    </w:p>
    <w:p w14:paraId="4BEDB7AC">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开户银行名称：</w:t>
      </w:r>
    </w:p>
    <w:p w14:paraId="053A6CF7">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开户银行账号：</w:t>
      </w:r>
    </w:p>
    <w:p w14:paraId="21150B26">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开户银行地址：</w:t>
      </w:r>
    </w:p>
    <w:p w14:paraId="1FB70DD5">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开户银行电话：</w:t>
      </w:r>
    </w:p>
    <w:p w14:paraId="05F63FFE">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日期：    年  月  日</w:t>
      </w:r>
    </w:p>
    <w:p w14:paraId="5825E4CA">
      <w:pPr>
        <w:widowControl/>
        <w:jc w:val="left"/>
      </w:pPr>
      <w:r>
        <w:br w:type="page"/>
      </w:r>
    </w:p>
    <w:p w14:paraId="278997E8">
      <w:pPr>
        <w:spacing w:line="400" w:lineRule="exact"/>
        <w:ind w:firstLine="840"/>
        <w:rPr>
          <w:rFonts w:ascii="宋体" w:hAnsi="宋体" w:cs="Courier New"/>
          <w:sz w:val="24"/>
          <w:szCs w:val="21"/>
        </w:rPr>
      </w:pPr>
      <w:r>
        <w:rPr>
          <w:rFonts w:ascii="宋体" w:hAnsi="宋体" w:cs="Courier New"/>
          <w:sz w:val="24"/>
          <w:szCs w:val="21"/>
        </w:rPr>
        <w:t>附件2</w:t>
      </w:r>
    </w:p>
    <w:p w14:paraId="4C2DA32F">
      <w:pPr>
        <w:jc w:val="center"/>
        <w:rPr>
          <w:sz w:val="32"/>
          <w:szCs w:val="32"/>
        </w:rPr>
      </w:pPr>
      <w:r>
        <w:rPr>
          <w:rFonts w:hint="eastAsia"/>
          <w:sz w:val="32"/>
          <w:szCs w:val="32"/>
        </w:rPr>
        <w:t>报价表</w:t>
      </w:r>
    </w:p>
    <w:p w14:paraId="169D52BA">
      <w:pPr>
        <w:jc w:val="center"/>
        <w:rPr>
          <w:rFonts w:ascii="宋体" w:hAnsi="宋体" w:cs="宋体"/>
          <w:b/>
          <w:sz w:val="24"/>
        </w:rPr>
      </w:pPr>
    </w:p>
    <w:p w14:paraId="1F47C0BC">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14:paraId="187378D4">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14:paraId="66C028EE">
      <w:pPr>
        <w:spacing w:line="360" w:lineRule="auto"/>
        <w:jc w:val="left"/>
        <w:rPr>
          <w:rFonts w:ascii="宋体" w:hAnsi="宋体"/>
          <w:b/>
          <w:bCs/>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7"/>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734"/>
        <w:gridCol w:w="877"/>
        <w:gridCol w:w="1134"/>
        <w:gridCol w:w="1516"/>
        <w:gridCol w:w="960"/>
        <w:gridCol w:w="1316"/>
        <w:gridCol w:w="1357"/>
      </w:tblGrid>
      <w:tr w14:paraId="759DF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2" w:type="dxa"/>
            <w:shd w:val="clear" w:color="auto" w:fill="D9D9D9"/>
            <w:noWrap w:val="0"/>
            <w:vAlign w:val="center"/>
          </w:tcPr>
          <w:p w14:paraId="79E532BF">
            <w:pPr>
              <w:spacing w:line="360" w:lineRule="auto"/>
              <w:ind w:left="-23" w:leftChars="-11" w:right="-65" w:rightChars="-31"/>
              <w:jc w:val="center"/>
              <w:rPr>
                <w:rFonts w:ascii="宋体" w:hAnsi="宋体" w:cs="宋体"/>
                <w:kern w:val="0"/>
                <w:sz w:val="24"/>
                <w:szCs w:val="22"/>
              </w:rPr>
            </w:pPr>
            <w:r>
              <w:rPr>
                <w:rFonts w:hint="eastAsia" w:ascii="宋体" w:hAnsi="宋体" w:cs="宋体"/>
                <w:kern w:val="0"/>
                <w:sz w:val="24"/>
                <w:szCs w:val="22"/>
              </w:rPr>
              <w:t>序号</w:t>
            </w:r>
          </w:p>
        </w:tc>
        <w:tc>
          <w:tcPr>
            <w:tcW w:w="2611" w:type="dxa"/>
            <w:gridSpan w:val="2"/>
            <w:shd w:val="clear" w:color="auto" w:fill="D9D9D9"/>
            <w:noWrap w:val="0"/>
            <w:vAlign w:val="center"/>
          </w:tcPr>
          <w:p w14:paraId="15DFA92A">
            <w:pPr>
              <w:spacing w:line="360" w:lineRule="auto"/>
              <w:ind w:left="-48" w:leftChars="-23" w:right="-65" w:rightChars="-31"/>
              <w:jc w:val="center"/>
              <w:rPr>
                <w:rFonts w:ascii="宋体" w:hAnsi="宋体" w:cs="宋体"/>
                <w:kern w:val="0"/>
                <w:sz w:val="24"/>
                <w:szCs w:val="22"/>
              </w:rPr>
            </w:pPr>
            <w:r>
              <w:rPr>
                <w:rFonts w:hint="eastAsia" w:ascii="宋体" w:hAnsi="宋体" w:cs="宋体"/>
                <w:kern w:val="0"/>
                <w:sz w:val="24"/>
                <w:szCs w:val="22"/>
              </w:rPr>
              <w:t>名称</w:t>
            </w:r>
          </w:p>
        </w:tc>
        <w:tc>
          <w:tcPr>
            <w:tcW w:w="1134" w:type="dxa"/>
            <w:shd w:val="clear" w:color="auto" w:fill="D9D9D9"/>
            <w:noWrap w:val="0"/>
            <w:vAlign w:val="center"/>
          </w:tcPr>
          <w:p w14:paraId="0150E583">
            <w:pPr>
              <w:ind w:left="-48" w:leftChars="-23" w:right="-65" w:rightChars="-31"/>
              <w:jc w:val="center"/>
              <w:rPr>
                <w:rFonts w:ascii="宋体" w:hAnsi="宋体" w:cs="宋体"/>
                <w:kern w:val="0"/>
                <w:sz w:val="24"/>
                <w:szCs w:val="22"/>
              </w:rPr>
            </w:pPr>
            <w:r>
              <w:rPr>
                <w:rFonts w:hint="eastAsia" w:ascii="宋体" w:hAnsi="宋体"/>
                <w:sz w:val="24"/>
                <w:szCs w:val="22"/>
                <w:lang w:val="en-US" w:eastAsia="zh-CN"/>
              </w:rPr>
              <w:t>规格</w:t>
            </w:r>
            <w:r>
              <w:rPr>
                <w:rFonts w:hint="eastAsia" w:ascii="宋体" w:hAnsi="宋体"/>
                <w:sz w:val="24"/>
                <w:szCs w:val="22"/>
              </w:rPr>
              <w:t>型号</w:t>
            </w:r>
          </w:p>
        </w:tc>
        <w:tc>
          <w:tcPr>
            <w:tcW w:w="1516" w:type="dxa"/>
            <w:shd w:val="clear" w:color="auto" w:fill="D9D9D9"/>
            <w:noWrap w:val="0"/>
            <w:vAlign w:val="center"/>
          </w:tcPr>
          <w:p w14:paraId="06E81D43">
            <w:pPr>
              <w:spacing w:line="360" w:lineRule="auto"/>
              <w:ind w:left="-48" w:leftChars="-23" w:right="-65" w:rightChars="-31"/>
              <w:jc w:val="center"/>
              <w:rPr>
                <w:rFonts w:hint="eastAsia" w:ascii="宋体" w:hAnsi="宋体" w:eastAsia="宋体" w:cs="宋体"/>
                <w:kern w:val="0"/>
                <w:sz w:val="24"/>
                <w:szCs w:val="22"/>
                <w:lang w:val="en-US" w:eastAsia="zh-CN"/>
              </w:rPr>
            </w:pPr>
            <w:r>
              <w:rPr>
                <w:rFonts w:hint="eastAsia" w:ascii="宋体" w:hAnsi="宋体" w:cs="宋体"/>
                <w:kern w:val="0"/>
                <w:sz w:val="24"/>
                <w:szCs w:val="22"/>
                <w:lang w:val="en-US" w:eastAsia="zh-CN"/>
              </w:rPr>
              <w:t>生产厂家</w:t>
            </w:r>
          </w:p>
        </w:tc>
        <w:tc>
          <w:tcPr>
            <w:tcW w:w="960" w:type="dxa"/>
            <w:shd w:val="clear" w:color="auto" w:fill="D9D9D9"/>
            <w:noWrap w:val="0"/>
            <w:vAlign w:val="center"/>
          </w:tcPr>
          <w:p w14:paraId="21097BD1">
            <w:pPr>
              <w:spacing w:line="360" w:lineRule="auto"/>
              <w:ind w:left="-48" w:leftChars="-23" w:right="-65" w:rightChars="-31"/>
              <w:jc w:val="center"/>
              <w:rPr>
                <w:rFonts w:hint="default" w:ascii="宋体" w:hAnsi="宋体" w:eastAsia="宋体" w:cs="宋体"/>
                <w:kern w:val="0"/>
                <w:sz w:val="24"/>
                <w:szCs w:val="22"/>
                <w:lang w:val="en-US" w:eastAsia="zh-CN"/>
              </w:rPr>
            </w:pPr>
            <w:r>
              <w:rPr>
                <w:rFonts w:hint="eastAsia" w:ascii="宋体" w:hAnsi="宋体" w:eastAsia="宋体" w:cs="宋体"/>
                <w:kern w:val="0"/>
                <w:sz w:val="24"/>
                <w:szCs w:val="22"/>
                <w:lang w:val="en-US" w:eastAsia="zh-CN"/>
              </w:rPr>
              <w:t>数量</w:t>
            </w:r>
          </w:p>
        </w:tc>
        <w:tc>
          <w:tcPr>
            <w:tcW w:w="1316" w:type="dxa"/>
            <w:shd w:val="clear" w:color="auto" w:fill="D9D9D9"/>
            <w:noWrap w:val="0"/>
            <w:vAlign w:val="center"/>
          </w:tcPr>
          <w:p w14:paraId="67036D6E">
            <w:pPr>
              <w:spacing w:line="360" w:lineRule="auto"/>
              <w:ind w:left="-23" w:leftChars="-11" w:right="-65" w:rightChars="-31"/>
              <w:jc w:val="center"/>
              <w:rPr>
                <w:rFonts w:ascii="宋体" w:hAnsi="宋体" w:cs="宋体"/>
                <w:kern w:val="0"/>
                <w:sz w:val="24"/>
                <w:szCs w:val="22"/>
              </w:rPr>
            </w:pPr>
            <w:r>
              <w:rPr>
                <w:rFonts w:hint="eastAsia" w:ascii="宋体" w:hAnsi="宋体" w:cs="宋体"/>
                <w:kern w:val="0"/>
                <w:sz w:val="24"/>
                <w:szCs w:val="22"/>
              </w:rPr>
              <w:t>单价</w:t>
            </w:r>
          </w:p>
        </w:tc>
        <w:tc>
          <w:tcPr>
            <w:tcW w:w="1357" w:type="dxa"/>
            <w:shd w:val="clear" w:color="auto" w:fill="D9D9D9"/>
            <w:noWrap w:val="0"/>
            <w:vAlign w:val="center"/>
          </w:tcPr>
          <w:p w14:paraId="567E9C67">
            <w:pPr>
              <w:spacing w:line="360" w:lineRule="auto"/>
              <w:ind w:left="-23" w:leftChars="-11" w:right="-65" w:rightChars="-31"/>
              <w:jc w:val="center"/>
              <w:rPr>
                <w:rFonts w:ascii="宋体" w:hAnsi="宋体" w:cs="宋体"/>
                <w:kern w:val="0"/>
                <w:sz w:val="24"/>
                <w:szCs w:val="22"/>
              </w:rPr>
            </w:pPr>
            <w:r>
              <w:rPr>
                <w:rFonts w:hint="eastAsia" w:ascii="宋体" w:hAnsi="宋体" w:cs="宋体"/>
                <w:kern w:val="0"/>
                <w:sz w:val="24"/>
                <w:szCs w:val="22"/>
                <w:lang w:val="en-US" w:eastAsia="zh-CN"/>
              </w:rPr>
              <w:t>小</w:t>
            </w:r>
            <w:r>
              <w:rPr>
                <w:rFonts w:hint="eastAsia" w:ascii="宋体" w:hAnsi="宋体" w:cs="宋体"/>
                <w:kern w:val="0"/>
                <w:sz w:val="24"/>
                <w:szCs w:val="22"/>
              </w:rPr>
              <w:t>计</w:t>
            </w:r>
          </w:p>
        </w:tc>
      </w:tr>
      <w:tr w14:paraId="20991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14:paraId="09C5149D">
            <w:pPr>
              <w:numPr>
                <w:ilvl w:val="0"/>
                <w:numId w:val="3"/>
              </w:numPr>
              <w:tabs>
                <w:tab w:val="left" w:pos="82"/>
              </w:tabs>
              <w:adjustRightInd w:val="0"/>
              <w:snapToGrid w:val="0"/>
              <w:jc w:val="center"/>
              <w:rPr>
                <w:rFonts w:ascii="宋体" w:hAnsi="宋体"/>
                <w:sz w:val="24"/>
                <w:szCs w:val="22"/>
              </w:rPr>
            </w:pPr>
          </w:p>
        </w:tc>
        <w:tc>
          <w:tcPr>
            <w:tcW w:w="2611" w:type="dxa"/>
            <w:gridSpan w:val="2"/>
            <w:noWrap w:val="0"/>
            <w:vAlign w:val="center"/>
          </w:tcPr>
          <w:p w14:paraId="47666F33">
            <w:pPr>
              <w:tabs>
                <w:tab w:val="left" w:pos="0"/>
                <w:tab w:val="left" w:pos="56"/>
              </w:tabs>
              <w:adjustRightInd w:val="0"/>
              <w:snapToGrid w:val="0"/>
              <w:ind w:left="547" w:hanging="547" w:hangingChars="228"/>
              <w:jc w:val="center"/>
              <w:rPr>
                <w:rFonts w:ascii="宋体" w:hAnsi="宋体"/>
                <w:sz w:val="24"/>
                <w:szCs w:val="22"/>
              </w:rPr>
            </w:pPr>
          </w:p>
        </w:tc>
        <w:tc>
          <w:tcPr>
            <w:tcW w:w="1134" w:type="dxa"/>
            <w:noWrap w:val="0"/>
            <w:vAlign w:val="center"/>
          </w:tcPr>
          <w:p w14:paraId="73F0D185">
            <w:pPr>
              <w:spacing w:line="240" w:lineRule="atLeast"/>
              <w:ind w:left="-48" w:leftChars="-23" w:right="-65" w:rightChars="-31"/>
              <w:jc w:val="left"/>
              <w:rPr>
                <w:rFonts w:ascii="宋体" w:hAnsi="宋体" w:cs="宋体"/>
                <w:kern w:val="0"/>
                <w:sz w:val="24"/>
              </w:rPr>
            </w:pPr>
          </w:p>
        </w:tc>
        <w:tc>
          <w:tcPr>
            <w:tcW w:w="1516" w:type="dxa"/>
            <w:noWrap w:val="0"/>
            <w:vAlign w:val="center"/>
          </w:tcPr>
          <w:p w14:paraId="2E2E5C9A">
            <w:pPr>
              <w:spacing w:line="240" w:lineRule="atLeast"/>
              <w:ind w:left="-48" w:leftChars="-23" w:right="-376" w:rightChars="-179"/>
              <w:jc w:val="center"/>
              <w:rPr>
                <w:rFonts w:ascii="宋体" w:hAnsi="宋体" w:cs="宋体"/>
                <w:kern w:val="0"/>
                <w:sz w:val="24"/>
              </w:rPr>
            </w:pPr>
          </w:p>
        </w:tc>
        <w:tc>
          <w:tcPr>
            <w:tcW w:w="960" w:type="dxa"/>
            <w:noWrap w:val="0"/>
            <w:vAlign w:val="center"/>
          </w:tcPr>
          <w:p w14:paraId="12605CA0">
            <w:pPr>
              <w:spacing w:line="240" w:lineRule="atLeast"/>
              <w:ind w:left="-48" w:leftChars="-23" w:right="-65" w:rightChars="-31"/>
              <w:jc w:val="center"/>
              <w:rPr>
                <w:rFonts w:ascii="宋体" w:hAnsi="宋体" w:cs="宋体"/>
                <w:kern w:val="0"/>
                <w:sz w:val="24"/>
              </w:rPr>
            </w:pPr>
          </w:p>
        </w:tc>
        <w:tc>
          <w:tcPr>
            <w:tcW w:w="1316" w:type="dxa"/>
            <w:noWrap w:val="0"/>
            <w:vAlign w:val="center"/>
          </w:tcPr>
          <w:p w14:paraId="47EC5C24">
            <w:pPr>
              <w:spacing w:line="240" w:lineRule="atLeast"/>
              <w:ind w:left="-48" w:leftChars="-23" w:right="-65" w:rightChars="-31"/>
              <w:jc w:val="left"/>
              <w:rPr>
                <w:rFonts w:ascii="宋体" w:hAnsi="宋体" w:cs="宋体"/>
                <w:kern w:val="0"/>
                <w:sz w:val="24"/>
              </w:rPr>
            </w:pPr>
          </w:p>
        </w:tc>
        <w:tc>
          <w:tcPr>
            <w:tcW w:w="1357" w:type="dxa"/>
            <w:noWrap w:val="0"/>
            <w:vAlign w:val="center"/>
          </w:tcPr>
          <w:p w14:paraId="7B20E3C7">
            <w:pPr>
              <w:spacing w:line="240" w:lineRule="atLeast"/>
              <w:ind w:left="-48" w:leftChars="-23" w:right="-65" w:rightChars="-31"/>
              <w:jc w:val="center"/>
              <w:rPr>
                <w:rFonts w:ascii="宋体" w:hAnsi="宋体" w:cs="宋体"/>
                <w:kern w:val="0"/>
                <w:sz w:val="24"/>
              </w:rPr>
            </w:pPr>
          </w:p>
        </w:tc>
      </w:tr>
      <w:tr w14:paraId="47B09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14:paraId="54E76BC3">
            <w:pPr>
              <w:numPr>
                <w:ilvl w:val="0"/>
                <w:numId w:val="3"/>
              </w:numPr>
              <w:tabs>
                <w:tab w:val="left" w:pos="82"/>
              </w:tabs>
              <w:adjustRightInd w:val="0"/>
              <w:snapToGrid w:val="0"/>
              <w:jc w:val="center"/>
              <w:rPr>
                <w:rFonts w:ascii="宋体" w:hAnsi="宋体"/>
                <w:sz w:val="24"/>
                <w:szCs w:val="22"/>
              </w:rPr>
            </w:pPr>
          </w:p>
        </w:tc>
        <w:tc>
          <w:tcPr>
            <w:tcW w:w="2611" w:type="dxa"/>
            <w:gridSpan w:val="2"/>
            <w:noWrap w:val="0"/>
            <w:vAlign w:val="center"/>
          </w:tcPr>
          <w:p w14:paraId="6EE0B974">
            <w:pPr>
              <w:tabs>
                <w:tab w:val="left" w:pos="0"/>
                <w:tab w:val="left" w:pos="56"/>
              </w:tabs>
              <w:adjustRightInd w:val="0"/>
              <w:snapToGrid w:val="0"/>
              <w:jc w:val="center"/>
              <w:rPr>
                <w:rFonts w:ascii="宋体" w:hAnsi="宋体"/>
                <w:sz w:val="24"/>
                <w:szCs w:val="22"/>
              </w:rPr>
            </w:pPr>
          </w:p>
        </w:tc>
        <w:tc>
          <w:tcPr>
            <w:tcW w:w="1134" w:type="dxa"/>
            <w:noWrap w:val="0"/>
            <w:vAlign w:val="center"/>
          </w:tcPr>
          <w:p w14:paraId="2C9A3904">
            <w:pPr>
              <w:spacing w:line="240" w:lineRule="atLeast"/>
              <w:ind w:left="-48" w:leftChars="-23" w:right="-65" w:rightChars="-31"/>
              <w:jc w:val="left"/>
              <w:rPr>
                <w:rFonts w:ascii="宋体" w:hAnsi="宋体" w:cs="宋体"/>
                <w:kern w:val="0"/>
                <w:sz w:val="24"/>
              </w:rPr>
            </w:pPr>
          </w:p>
        </w:tc>
        <w:tc>
          <w:tcPr>
            <w:tcW w:w="1516" w:type="dxa"/>
            <w:noWrap w:val="0"/>
            <w:vAlign w:val="center"/>
          </w:tcPr>
          <w:p w14:paraId="16A3BB16">
            <w:pPr>
              <w:spacing w:line="240" w:lineRule="atLeast"/>
              <w:ind w:left="-48" w:leftChars="-23" w:right="-65" w:rightChars="-31"/>
              <w:jc w:val="center"/>
              <w:rPr>
                <w:rFonts w:ascii="宋体" w:hAnsi="宋体" w:cs="宋体"/>
                <w:kern w:val="0"/>
                <w:sz w:val="24"/>
              </w:rPr>
            </w:pPr>
          </w:p>
        </w:tc>
        <w:tc>
          <w:tcPr>
            <w:tcW w:w="960" w:type="dxa"/>
            <w:noWrap w:val="0"/>
            <w:vAlign w:val="center"/>
          </w:tcPr>
          <w:p w14:paraId="60177A2B">
            <w:pPr>
              <w:spacing w:line="240" w:lineRule="atLeast"/>
              <w:ind w:left="-48" w:leftChars="-23" w:right="-65" w:rightChars="-31"/>
              <w:jc w:val="center"/>
              <w:rPr>
                <w:rFonts w:ascii="宋体" w:hAnsi="宋体" w:cs="宋体"/>
                <w:kern w:val="0"/>
                <w:sz w:val="24"/>
              </w:rPr>
            </w:pPr>
          </w:p>
        </w:tc>
        <w:tc>
          <w:tcPr>
            <w:tcW w:w="1316" w:type="dxa"/>
            <w:noWrap w:val="0"/>
            <w:vAlign w:val="center"/>
          </w:tcPr>
          <w:p w14:paraId="1B1AF0F5">
            <w:pPr>
              <w:spacing w:line="240" w:lineRule="atLeast"/>
              <w:ind w:left="-48" w:leftChars="-23" w:right="-65" w:rightChars="-31"/>
              <w:jc w:val="left"/>
              <w:rPr>
                <w:rFonts w:ascii="宋体" w:hAnsi="宋体" w:cs="宋体"/>
                <w:kern w:val="0"/>
                <w:sz w:val="24"/>
              </w:rPr>
            </w:pPr>
          </w:p>
        </w:tc>
        <w:tc>
          <w:tcPr>
            <w:tcW w:w="1357" w:type="dxa"/>
            <w:noWrap w:val="0"/>
            <w:vAlign w:val="center"/>
          </w:tcPr>
          <w:p w14:paraId="157F8269">
            <w:pPr>
              <w:spacing w:line="240" w:lineRule="atLeast"/>
              <w:ind w:left="-48" w:leftChars="-23" w:right="-65" w:rightChars="-31"/>
              <w:jc w:val="center"/>
              <w:rPr>
                <w:rFonts w:ascii="宋体" w:hAnsi="宋体" w:cs="宋体"/>
                <w:kern w:val="0"/>
                <w:sz w:val="24"/>
              </w:rPr>
            </w:pPr>
          </w:p>
        </w:tc>
      </w:tr>
      <w:tr w14:paraId="73DE8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14:paraId="45B4AF1A">
            <w:pPr>
              <w:numPr>
                <w:ilvl w:val="0"/>
                <w:numId w:val="3"/>
              </w:numPr>
              <w:tabs>
                <w:tab w:val="left" w:pos="82"/>
              </w:tabs>
              <w:adjustRightInd w:val="0"/>
              <w:snapToGrid w:val="0"/>
              <w:jc w:val="center"/>
              <w:rPr>
                <w:rFonts w:ascii="宋体" w:hAnsi="宋体"/>
                <w:sz w:val="24"/>
                <w:szCs w:val="22"/>
              </w:rPr>
            </w:pPr>
          </w:p>
        </w:tc>
        <w:tc>
          <w:tcPr>
            <w:tcW w:w="2611" w:type="dxa"/>
            <w:gridSpan w:val="2"/>
            <w:noWrap w:val="0"/>
            <w:vAlign w:val="center"/>
          </w:tcPr>
          <w:p w14:paraId="78BFAB4E">
            <w:pPr>
              <w:tabs>
                <w:tab w:val="left" w:pos="0"/>
                <w:tab w:val="left" w:pos="56"/>
              </w:tabs>
              <w:adjustRightInd w:val="0"/>
              <w:snapToGrid w:val="0"/>
              <w:jc w:val="center"/>
              <w:rPr>
                <w:rFonts w:ascii="宋体" w:hAnsi="宋体"/>
                <w:sz w:val="24"/>
                <w:szCs w:val="22"/>
              </w:rPr>
            </w:pPr>
          </w:p>
        </w:tc>
        <w:tc>
          <w:tcPr>
            <w:tcW w:w="1134" w:type="dxa"/>
            <w:noWrap w:val="0"/>
            <w:vAlign w:val="center"/>
          </w:tcPr>
          <w:p w14:paraId="324D8024">
            <w:pPr>
              <w:spacing w:line="240" w:lineRule="atLeast"/>
              <w:ind w:left="-48" w:leftChars="-23" w:right="-65" w:rightChars="-31"/>
              <w:jc w:val="left"/>
              <w:rPr>
                <w:rFonts w:ascii="宋体" w:hAnsi="宋体" w:cs="宋体"/>
                <w:kern w:val="0"/>
                <w:sz w:val="24"/>
              </w:rPr>
            </w:pPr>
          </w:p>
        </w:tc>
        <w:tc>
          <w:tcPr>
            <w:tcW w:w="1516" w:type="dxa"/>
            <w:noWrap w:val="0"/>
            <w:vAlign w:val="center"/>
          </w:tcPr>
          <w:p w14:paraId="186F4D5E">
            <w:pPr>
              <w:spacing w:line="240" w:lineRule="atLeast"/>
              <w:ind w:left="-48" w:leftChars="-23" w:right="-65" w:rightChars="-31"/>
              <w:jc w:val="center"/>
              <w:rPr>
                <w:rFonts w:ascii="宋体" w:hAnsi="宋体" w:cs="宋体"/>
                <w:kern w:val="0"/>
                <w:sz w:val="24"/>
              </w:rPr>
            </w:pPr>
          </w:p>
        </w:tc>
        <w:tc>
          <w:tcPr>
            <w:tcW w:w="960" w:type="dxa"/>
            <w:noWrap w:val="0"/>
            <w:vAlign w:val="center"/>
          </w:tcPr>
          <w:p w14:paraId="4597EEC1">
            <w:pPr>
              <w:spacing w:line="240" w:lineRule="atLeast"/>
              <w:ind w:left="-48" w:leftChars="-23" w:right="-65" w:rightChars="-31"/>
              <w:jc w:val="center"/>
              <w:rPr>
                <w:rFonts w:ascii="宋体" w:hAnsi="宋体" w:cs="宋体"/>
                <w:kern w:val="0"/>
                <w:sz w:val="24"/>
              </w:rPr>
            </w:pPr>
          </w:p>
        </w:tc>
        <w:tc>
          <w:tcPr>
            <w:tcW w:w="1316" w:type="dxa"/>
            <w:noWrap w:val="0"/>
            <w:vAlign w:val="center"/>
          </w:tcPr>
          <w:p w14:paraId="66B83BC6">
            <w:pPr>
              <w:spacing w:line="240" w:lineRule="atLeast"/>
              <w:ind w:left="-48" w:leftChars="-23" w:right="-65" w:rightChars="-31"/>
              <w:jc w:val="left"/>
              <w:rPr>
                <w:rFonts w:ascii="宋体" w:hAnsi="宋体" w:cs="宋体"/>
                <w:kern w:val="0"/>
                <w:sz w:val="24"/>
              </w:rPr>
            </w:pPr>
          </w:p>
        </w:tc>
        <w:tc>
          <w:tcPr>
            <w:tcW w:w="1357" w:type="dxa"/>
            <w:noWrap w:val="0"/>
            <w:vAlign w:val="center"/>
          </w:tcPr>
          <w:p w14:paraId="5F3181B3">
            <w:pPr>
              <w:spacing w:line="240" w:lineRule="atLeast"/>
              <w:ind w:left="-48" w:leftChars="-23" w:right="-65" w:rightChars="-31"/>
              <w:jc w:val="center"/>
              <w:rPr>
                <w:rFonts w:ascii="宋体" w:hAnsi="宋体" w:cs="宋体"/>
                <w:kern w:val="0"/>
                <w:sz w:val="24"/>
              </w:rPr>
            </w:pPr>
          </w:p>
        </w:tc>
      </w:tr>
      <w:tr w14:paraId="01E3C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14:paraId="69B0414F">
            <w:pPr>
              <w:numPr>
                <w:ilvl w:val="0"/>
                <w:numId w:val="3"/>
              </w:numPr>
              <w:tabs>
                <w:tab w:val="left" w:pos="82"/>
              </w:tabs>
              <w:adjustRightInd w:val="0"/>
              <w:snapToGrid w:val="0"/>
              <w:jc w:val="center"/>
              <w:rPr>
                <w:rFonts w:ascii="宋体" w:hAnsi="宋体"/>
                <w:sz w:val="24"/>
                <w:szCs w:val="22"/>
              </w:rPr>
            </w:pPr>
          </w:p>
        </w:tc>
        <w:tc>
          <w:tcPr>
            <w:tcW w:w="2611" w:type="dxa"/>
            <w:gridSpan w:val="2"/>
            <w:noWrap w:val="0"/>
            <w:vAlign w:val="center"/>
          </w:tcPr>
          <w:p w14:paraId="4B514F98">
            <w:pPr>
              <w:tabs>
                <w:tab w:val="left" w:pos="0"/>
                <w:tab w:val="left" w:pos="56"/>
              </w:tabs>
              <w:adjustRightInd w:val="0"/>
              <w:snapToGrid w:val="0"/>
              <w:jc w:val="center"/>
              <w:rPr>
                <w:rFonts w:ascii="宋体" w:hAnsi="宋体"/>
                <w:sz w:val="24"/>
                <w:szCs w:val="22"/>
              </w:rPr>
            </w:pPr>
          </w:p>
        </w:tc>
        <w:tc>
          <w:tcPr>
            <w:tcW w:w="1134" w:type="dxa"/>
            <w:noWrap w:val="0"/>
            <w:vAlign w:val="center"/>
          </w:tcPr>
          <w:p w14:paraId="2E6D10E3">
            <w:pPr>
              <w:spacing w:line="240" w:lineRule="atLeast"/>
              <w:ind w:left="-48" w:leftChars="-23" w:right="-65" w:rightChars="-31"/>
              <w:jc w:val="left"/>
              <w:rPr>
                <w:rFonts w:ascii="宋体" w:hAnsi="宋体" w:cs="宋体"/>
                <w:kern w:val="0"/>
                <w:sz w:val="24"/>
              </w:rPr>
            </w:pPr>
          </w:p>
        </w:tc>
        <w:tc>
          <w:tcPr>
            <w:tcW w:w="1516" w:type="dxa"/>
            <w:noWrap w:val="0"/>
            <w:vAlign w:val="center"/>
          </w:tcPr>
          <w:p w14:paraId="7A220C66">
            <w:pPr>
              <w:spacing w:line="240" w:lineRule="atLeast"/>
              <w:ind w:left="-48" w:leftChars="-23" w:right="-65" w:rightChars="-31"/>
              <w:jc w:val="center"/>
              <w:rPr>
                <w:rFonts w:ascii="宋体" w:hAnsi="宋体" w:cs="宋体"/>
                <w:kern w:val="0"/>
                <w:sz w:val="24"/>
              </w:rPr>
            </w:pPr>
          </w:p>
        </w:tc>
        <w:tc>
          <w:tcPr>
            <w:tcW w:w="960" w:type="dxa"/>
            <w:noWrap w:val="0"/>
            <w:vAlign w:val="center"/>
          </w:tcPr>
          <w:p w14:paraId="5EE25A22">
            <w:pPr>
              <w:spacing w:line="240" w:lineRule="atLeast"/>
              <w:ind w:left="-48" w:leftChars="-23" w:right="-65" w:rightChars="-31"/>
              <w:jc w:val="center"/>
              <w:rPr>
                <w:rFonts w:ascii="宋体" w:hAnsi="宋体" w:cs="宋体"/>
                <w:kern w:val="0"/>
                <w:sz w:val="24"/>
              </w:rPr>
            </w:pPr>
          </w:p>
        </w:tc>
        <w:tc>
          <w:tcPr>
            <w:tcW w:w="1316" w:type="dxa"/>
            <w:noWrap w:val="0"/>
            <w:vAlign w:val="center"/>
          </w:tcPr>
          <w:p w14:paraId="7B87F32B">
            <w:pPr>
              <w:spacing w:line="240" w:lineRule="atLeast"/>
              <w:ind w:left="-48" w:leftChars="-23" w:right="-65" w:rightChars="-31"/>
              <w:jc w:val="left"/>
              <w:rPr>
                <w:rFonts w:ascii="宋体" w:hAnsi="宋体" w:cs="宋体"/>
                <w:kern w:val="0"/>
                <w:sz w:val="24"/>
              </w:rPr>
            </w:pPr>
          </w:p>
        </w:tc>
        <w:tc>
          <w:tcPr>
            <w:tcW w:w="1357" w:type="dxa"/>
            <w:noWrap w:val="0"/>
            <w:vAlign w:val="center"/>
          </w:tcPr>
          <w:p w14:paraId="0DD9C592">
            <w:pPr>
              <w:spacing w:line="240" w:lineRule="atLeast"/>
              <w:ind w:left="-48" w:leftChars="-23" w:right="-65" w:rightChars="-31"/>
              <w:jc w:val="center"/>
              <w:rPr>
                <w:rFonts w:ascii="宋体" w:hAnsi="宋体" w:cs="宋体"/>
                <w:kern w:val="0"/>
                <w:sz w:val="24"/>
              </w:rPr>
            </w:pPr>
          </w:p>
        </w:tc>
      </w:tr>
      <w:tr w14:paraId="70AC7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14:paraId="319AAA3F">
            <w:pPr>
              <w:numPr>
                <w:ilvl w:val="0"/>
                <w:numId w:val="3"/>
              </w:numPr>
              <w:tabs>
                <w:tab w:val="left" w:pos="82"/>
              </w:tabs>
              <w:adjustRightInd w:val="0"/>
              <w:snapToGrid w:val="0"/>
              <w:jc w:val="center"/>
              <w:rPr>
                <w:rFonts w:ascii="宋体" w:hAnsi="宋体"/>
                <w:sz w:val="24"/>
                <w:szCs w:val="22"/>
              </w:rPr>
            </w:pPr>
          </w:p>
        </w:tc>
        <w:tc>
          <w:tcPr>
            <w:tcW w:w="2611" w:type="dxa"/>
            <w:gridSpan w:val="2"/>
            <w:noWrap w:val="0"/>
            <w:vAlign w:val="center"/>
          </w:tcPr>
          <w:p w14:paraId="327B7C67">
            <w:pPr>
              <w:tabs>
                <w:tab w:val="left" w:pos="0"/>
                <w:tab w:val="left" w:pos="56"/>
              </w:tabs>
              <w:adjustRightInd w:val="0"/>
              <w:snapToGrid w:val="0"/>
              <w:jc w:val="center"/>
              <w:rPr>
                <w:rFonts w:ascii="宋体" w:hAnsi="宋体"/>
                <w:sz w:val="24"/>
                <w:szCs w:val="22"/>
              </w:rPr>
            </w:pPr>
          </w:p>
        </w:tc>
        <w:tc>
          <w:tcPr>
            <w:tcW w:w="1134" w:type="dxa"/>
            <w:noWrap w:val="0"/>
            <w:vAlign w:val="center"/>
          </w:tcPr>
          <w:p w14:paraId="609D77B2">
            <w:pPr>
              <w:spacing w:line="240" w:lineRule="atLeast"/>
              <w:ind w:left="-48" w:leftChars="-23" w:right="-65" w:rightChars="-31"/>
              <w:jc w:val="left"/>
              <w:rPr>
                <w:rFonts w:ascii="宋体" w:hAnsi="宋体" w:cs="宋体"/>
                <w:kern w:val="0"/>
                <w:sz w:val="24"/>
              </w:rPr>
            </w:pPr>
          </w:p>
        </w:tc>
        <w:tc>
          <w:tcPr>
            <w:tcW w:w="1516" w:type="dxa"/>
            <w:noWrap w:val="0"/>
            <w:vAlign w:val="center"/>
          </w:tcPr>
          <w:p w14:paraId="62D4042E">
            <w:pPr>
              <w:spacing w:line="240" w:lineRule="atLeast"/>
              <w:ind w:left="-48" w:leftChars="-23" w:right="-65" w:rightChars="-31"/>
              <w:jc w:val="center"/>
              <w:rPr>
                <w:rFonts w:ascii="宋体" w:hAnsi="宋体" w:cs="宋体"/>
                <w:kern w:val="0"/>
                <w:sz w:val="24"/>
              </w:rPr>
            </w:pPr>
          </w:p>
        </w:tc>
        <w:tc>
          <w:tcPr>
            <w:tcW w:w="960" w:type="dxa"/>
            <w:noWrap w:val="0"/>
            <w:vAlign w:val="center"/>
          </w:tcPr>
          <w:p w14:paraId="4138C618">
            <w:pPr>
              <w:spacing w:line="240" w:lineRule="atLeast"/>
              <w:ind w:left="-48" w:leftChars="-23" w:right="-65" w:rightChars="-31"/>
              <w:jc w:val="center"/>
              <w:rPr>
                <w:rFonts w:ascii="宋体" w:hAnsi="宋体" w:cs="宋体"/>
                <w:kern w:val="0"/>
                <w:sz w:val="24"/>
              </w:rPr>
            </w:pPr>
          </w:p>
        </w:tc>
        <w:tc>
          <w:tcPr>
            <w:tcW w:w="1316" w:type="dxa"/>
            <w:noWrap w:val="0"/>
            <w:vAlign w:val="center"/>
          </w:tcPr>
          <w:p w14:paraId="50B6C0A0">
            <w:pPr>
              <w:spacing w:line="240" w:lineRule="atLeast"/>
              <w:ind w:left="-48" w:leftChars="-23" w:right="-65" w:rightChars="-31"/>
              <w:jc w:val="left"/>
              <w:rPr>
                <w:rFonts w:ascii="宋体" w:hAnsi="宋体" w:cs="宋体"/>
                <w:kern w:val="0"/>
                <w:sz w:val="24"/>
              </w:rPr>
            </w:pPr>
          </w:p>
        </w:tc>
        <w:tc>
          <w:tcPr>
            <w:tcW w:w="1357" w:type="dxa"/>
            <w:noWrap w:val="0"/>
            <w:vAlign w:val="center"/>
          </w:tcPr>
          <w:p w14:paraId="4AB7EC8C">
            <w:pPr>
              <w:spacing w:line="240" w:lineRule="atLeast"/>
              <w:ind w:left="-48" w:leftChars="-23" w:right="-65" w:rightChars="-31"/>
              <w:jc w:val="center"/>
              <w:rPr>
                <w:rFonts w:ascii="宋体" w:hAnsi="宋体" w:cs="宋体"/>
                <w:kern w:val="0"/>
                <w:sz w:val="24"/>
              </w:rPr>
            </w:pPr>
          </w:p>
        </w:tc>
      </w:tr>
      <w:tr w14:paraId="20016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14:paraId="1F59C520">
            <w:pPr>
              <w:numPr>
                <w:ilvl w:val="0"/>
                <w:numId w:val="3"/>
              </w:numPr>
              <w:tabs>
                <w:tab w:val="left" w:pos="82"/>
              </w:tabs>
              <w:adjustRightInd w:val="0"/>
              <w:snapToGrid w:val="0"/>
              <w:jc w:val="center"/>
              <w:rPr>
                <w:rFonts w:ascii="宋体" w:hAnsi="宋体"/>
                <w:sz w:val="24"/>
                <w:szCs w:val="22"/>
              </w:rPr>
            </w:pPr>
          </w:p>
        </w:tc>
        <w:tc>
          <w:tcPr>
            <w:tcW w:w="2611" w:type="dxa"/>
            <w:gridSpan w:val="2"/>
            <w:noWrap w:val="0"/>
            <w:vAlign w:val="center"/>
          </w:tcPr>
          <w:p w14:paraId="37042DA0">
            <w:pPr>
              <w:tabs>
                <w:tab w:val="left" w:pos="0"/>
                <w:tab w:val="left" w:pos="56"/>
              </w:tabs>
              <w:adjustRightInd w:val="0"/>
              <w:snapToGrid w:val="0"/>
              <w:jc w:val="center"/>
              <w:rPr>
                <w:rFonts w:ascii="宋体" w:hAnsi="宋体"/>
                <w:sz w:val="24"/>
                <w:szCs w:val="22"/>
              </w:rPr>
            </w:pPr>
          </w:p>
        </w:tc>
        <w:tc>
          <w:tcPr>
            <w:tcW w:w="1134" w:type="dxa"/>
            <w:noWrap w:val="0"/>
            <w:vAlign w:val="center"/>
          </w:tcPr>
          <w:p w14:paraId="38BEA56A">
            <w:pPr>
              <w:spacing w:line="240" w:lineRule="atLeast"/>
              <w:ind w:left="-48" w:leftChars="-23" w:right="-65" w:rightChars="-31"/>
              <w:jc w:val="left"/>
              <w:rPr>
                <w:rFonts w:ascii="宋体" w:hAnsi="宋体" w:cs="宋体"/>
                <w:kern w:val="0"/>
                <w:sz w:val="24"/>
              </w:rPr>
            </w:pPr>
          </w:p>
        </w:tc>
        <w:tc>
          <w:tcPr>
            <w:tcW w:w="1516" w:type="dxa"/>
            <w:noWrap w:val="0"/>
            <w:vAlign w:val="center"/>
          </w:tcPr>
          <w:p w14:paraId="5B456DDE">
            <w:pPr>
              <w:spacing w:line="240" w:lineRule="atLeast"/>
              <w:ind w:left="-48" w:leftChars="-23" w:right="-65" w:rightChars="-31"/>
              <w:jc w:val="center"/>
              <w:rPr>
                <w:rFonts w:ascii="宋体" w:hAnsi="宋体" w:cs="宋体"/>
                <w:kern w:val="0"/>
                <w:sz w:val="24"/>
              </w:rPr>
            </w:pPr>
          </w:p>
        </w:tc>
        <w:tc>
          <w:tcPr>
            <w:tcW w:w="960" w:type="dxa"/>
            <w:noWrap w:val="0"/>
            <w:vAlign w:val="center"/>
          </w:tcPr>
          <w:p w14:paraId="318034B1">
            <w:pPr>
              <w:spacing w:line="240" w:lineRule="atLeast"/>
              <w:ind w:left="-48" w:leftChars="-23" w:right="-65" w:rightChars="-31"/>
              <w:jc w:val="center"/>
              <w:rPr>
                <w:rFonts w:ascii="宋体" w:hAnsi="宋体" w:cs="宋体"/>
                <w:kern w:val="0"/>
                <w:sz w:val="24"/>
              </w:rPr>
            </w:pPr>
          </w:p>
        </w:tc>
        <w:tc>
          <w:tcPr>
            <w:tcW w:w="1316" w:type="dxa"/>
            <w:noWrap w:val="0"/>
            <w:vAlign w:val="center"/>
          </w:tcPr>
          <w:p w14:paraId="1273ADBF">
            <w:pPr>
              <w:spacing w:line="240" w:lineRule="atLeast"/>
              <w:ind w:left="-48" w:leftChars="-23" w:right="-65" w:rightChars="-31"/>
              <w:jc w:val="left"/>
              <w:rPr>
                <w:rFonts w:ascii="宋体" w:hAnsi="宋体" w:cs="宋体"/>
                <w:kern w:val="0"/>
                <w:sz w:val="24"/>
              </w:rPr>
            </w:pPr>
          </w:p>
        </w:tc>
        <w:tc>
          <w:tcPr>
            <w:tcW w:w="1357" w:type="dxa"/>
            <w:noWrap w:val="0"/>
            <w:vAlign w:val="center"/>
          </w:tcPr>
          <w:p w14:paraId="2B2164EC">
            <w:pPr>
              <w:spacing w:line="240" w:lineRule="atLeast"/>
              <w:ind w:left="-48" w:leftChars="-23" w:right="-65" w:rightChars="-31"/>
              <w:jc w:val="center"/>
              <w:rPr>
                <w:rFonts w:ascii="宋体" w:hAnsi="宋体" w:cs="宋体"/>
                <w:kern w:val="0"/>
                <w:sz w:val="24"/>
              </w:rPr>
            </w:pPr>
          </w:p>
        </w:tc>
      </w:tr>
      <w:tr w14:paraId="03A65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14:paraId="6ED02E1E">
            <w:pPr>
              <w:tabs>
                <w:tab w:val="left" w:pos="82"/>
              </w:tabs>
              <w:adjustRightInd w:val="0"/>
              <w:snapToGrid w:val="0"/>
              <w:jc w:val="center"/>
              <w:rPr>
                <w:rFonts w:ascii="宋体" w:hAnsi="宋体"/>
                <w:sz w:val="24"/>
                <w:szCs w:val="22"/>
              </w:rPr>
            </w:pPr>
            <w:r>
              <w:rPr>
                <w:rFonts w:hint="eastAsia" w:ascii="宋体" w:hAnsi="宋体"/>
                <w:sz w:val="24"/>
                <w:szCs w:val="22"/>
              </w:rPr>
              <w:t>…</w:t>
            </w:r>
          </w:p>
        </w:tc>
        <w:tc>
          <w:tcPr>
            <w:tcW w:w="2611" w:type="dxa"/>
            <w:gridSpan w:val="2"/>
            <w:noWrap w:val="0"/>
            <w:vAlign w:val="center"/>
          </w:tcPr>
          <w:p w14:paraId="242107DA">
            <w:pPr>
              <w:spacing w:line="240" w:lineRule="atLeast"/>
              <w:ind w:left="-48" w:leftChars="-23" w:right="-65" w:rightChars="-31"/>
              <w:jc w:val="left"/>
              <w:rPr>
                <w:rFonts w:ascii="宋体" w:hAnsi="宋体" w:cs="宋体"/>
                <w:kern w:val="0"/>
                <w:sz w:val="24"/>
              </w:rPr>
            </w:pPr>
          </w:p>
        </w:tc>
        <w:tc>
          <w:tcPr>
            <w:tcW w:w="1134" w:type="dxa"/>
            <w:noWrap w:val="0"/>
            <w:vAlign w:val="center"/>
          </w:tcPr>
          <w:p w14:paraId="2F222B9E">
            <w:pPr>
              <w:spacing w:line="240" w:lineRule="atLeast"/>
              <w:ind w:left="-48" w:leftChars="-23" w:right="-65" w:rightChars="-31"/>
              <w:jc w:val="left"/>
              <w:rPr>
                <w:rFonts w:ascii="宋体" w:hAnsi="宋体" w:cs="宋体"/>
                <w:kern w:val="0"/>
                <w:sz w:val="24"/>
              </w:rPr>
            </w:pPr>
          </w:p>
        </w:tc>
        <w:tc>
          <w:tcPr>
            <w:tcW w:w="1516" w:type="dxa"/>
            <w:noWrap w:val="0"/>
            <w:vAlign w:val="center"/>
          </w:tcPr>
          <w:p w14:paraId="1047A7E7">
            <w:pPr>
              <w:spacing w:line="240" w:lineRule="atLeast"/>
              <w:ind w:left="-48" w:leftChars="-23" w:right="-65" w:rightChars="-31"/>
              <w:jc w:val="center"/>
              <w:rPr>
                <w:rFonts w:ascii="宋体" w:hAnsi="宋体" w:cs="宋体"/>
                <w:kern w:val="0"/>
                <w:sz w:val="24"/>
              </w:rPr>
            </w:pPr>
          </w:p>
        </w:tc>
        <w:tc>
          <w:tcPr>
            <w:tcW w:w="960" w:type="dxa"/>
            <w:noWrap w:val="0"/>
            <w:vAlign w:val="center"/>
          </w:tcPr>
          <w:p w14:paraId="1D4779BA">
            <w:pPr>
              <w:spacing w:line="240" w:lineRule="atLeast"/>
              <w:ind w:left="-48" w:leftChars="-23" w:right="-65" w:rightChars="-31"/>
              <w:jc w:val="center"/>
              <w:rPr>
                <w:rFonts w:ascii="宋体" w:hAnsi="宋体" w:cs="宋体"/>
                <w:kern w:val="0"/>
                <w:sz w:val="24"/>
              </w:rPr>
            </w:pPr>
          </w:p>
        </w:tc>
        <w:tc>
          <w:tcPr>
            <w:tcW w:w="1316" w:type="dxa"/>
            <w:noWrap w:val="0"/>
            <w:vAlign w:val="center"/>
          </w:tcPr>
          <w:p w14:paraId="7F26A4F4">
            <w:pPr>
              <w:spacing w:line="240" w:lineRule="atLeast"/>
              <w:ind w:left="-48" w:leftChars="-23" w:right="-65" w:rightChars="-31"/>
              <w:jc w:val="left"/>
              <w:rPr>
                <w:rFonts w:ascii="宋体" w:hAnsi="宋体" w:cs="宋体"/>
                <w:kern w:val="0"/>
                <w:sz w:val="24"/>
              </w:rPr>
            </w:pPr>
          </w:p>
        </w:tc>
        <w:tc>
          <w:tcPr>
            <w:tcW w:w="1357" w:type="dxa"/>
            <w:noWrap w:val="0"/>
            <w:vAlign w:val="center"/>
          </w:tcPr>
          <w:p w14:paraId="1CBDCA6D">
            <w:pPr>
              <w:spacing w:line="240" w:lineRule="atLeast"/>
              <w:ind w:left="-48" w:leftChars="-23" w:right="-65" w:rightChars="-31"/>
              <w:jc w:val="center"/>
              <w:rPr>
                <w:rFonts w:ascii="宋体" w:hAnsi="宋体" w:cs="宋体"/>
                <w:kern w:val="0"/>
                <w:sz w:val="24"/>
              </w:rPr>
            </w:pPr>
          </w:p>
        </w:tc>
      </w:tr>
      <w:tr w14:paraId="4A14E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873" w:type="dxa"/>
            <w:gridSpan w:val="6"/>
            <w:noWrap w:val="0"/>
            <w:vAlign w:val="center"/>
          </w:tcPr>
          <w:p w14:paraId="3B504E30">
            <w:pPr>
              <w:spacing w:line="240" w:lineRule="atLeast"/>
              <w:ind w:left="-48" w:leftChars="-23" w:right="-65" w:rightChars="-31"/>
              <w:jc w:val="center"/>
              <w:rPr>
                <w:rFonts w:ascii="宋体" w:hAnsi="宋体" w:cs="宋体"/>
                <w:kern w:val="0"/>
                <w:sz w:val="24"/>
              </w:rPr>
            </w:pPr>
            <w:r>
              <w:rPr>
                <w:rFonts w:hint="eastAsia" w:ascii="宋体" w:hAnsi="宋体" w:cs="宋体"/>
                <w:kern w:val="0"/>
                <w:sz w:val="24"/>
              </w:rPr>
              <w:t>合计</w:t>
            </w:r>
          </w:p>
        </w:tc>
        <w:tc>
          <w:tcPr>
            <w:tcW w:w="2673" w:type="dxa"/>
            <w:gridSpan w:val="2"/>
            <w:noWrap w:val="0"/>
            <w:vAlign w:val="center"/>
          </w:tcPr>
          <w:p w14:paraId="2AD2188F">
            <w:pPr>
              <w:spacing w:line="240" w:lineRule="atLeast"/>
              <w:ind w:left="-48" w:leftChars="-23" w:right="-65" w:rightChars="-31"/>
              <w:jc w:val="left"/>
              <w:rPr>
                <w:rFonts w:ascii="宋体" w:hAnsi="宋体" w:cs="宋体"/>
                <w:kern w:val="0"/>
                <w:sz w:val="24"/>
              </w:rPr>
            </w:pPr>
          </w:p>
        </w:tc>
      </w:tr>
      <w:tr w14:paraId="7DA70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2386" w:type="dxa"/>
            <w:gridSpan w:val="2"/>
            <w:noWrap w:val="0"/>
            <w:vAlign w:val="center"/>
          </w:tcPr>
          <w:p w14:paraId="5A2836C5">
            <w:pPr>
              <w:spacing w:line="240" w:lineRule="atLeast"/>
              <w:ind w:right="-65" w:rightChars="-31"/>
              <w:jc w:val="left"/>
              <w:rPr>
                <w:rFonts w:ascii="宋体" w:hAnsi="宋体" w:cs="宋体"/>
                <w:kern w:val="0"/>
                <w:sz w:val="24"/>
              </w:rPr>
            </w:pPr>
            <w:r>
              <w:rPr>
                <w:rFonts w:hint="eastAsia" w:ascii="宋体" w:hAnsi="宋体" w:cs="宋体"/>
                <w:sz w:val="24"/>
              </w:rPr>
              <w:t>总报价</w:t>
            </w:r>
          </w:p>
        </w:tc>
        <w:tc>
          <w:tcPr>
            <w:tcW w:w="7160" w:type="dxa"/>
            <w:gridSpan w:val="6"/>
            <w:noWrap w:val="0"/>
            <w:vAlign w:val="center"/>
          </w:tcPr>
          <w:p w14:paraId="610ED9BC">
            <w:pPr>
              <w:spacing w:line="360" w:lineRule="auto"/>
              <w:rPr>
                <w:rFonts w:ascii="宋体" w:hAnsi="宋体" w:cs="宋体"/>
                <w:sz w:val="24"/>
                <w:u w:val="single"/>
              </w:rPr>
            </w:pPr>
            <w:r>
              <w:rPr>
                <w:rFonts w:hint="eastAsia" w:ascii="宋体" w:hAnsi="宋体" w:cs="宋体"/>
                <w:sz w:val="24"/>
              </w:rPr>
              <w:t>小写（元）：</w:t>
            </w:r>
            <w:r>
              <w:rPr>
                <w:rFonts w:hint="eastAsia" w:ascii="宋体" w:hAnsi="宋体" w:cs="宋体"/>
                <w:sz w:val="24"/>
                <w:u w:val="single"/>
              </w:rPr>
              <w:t>¥</w:t>
            </w:r>
            <w:r>
              <w:rPr>
                <w:rFonts w:ascii="宋体" w:hAnsi="宋体" w:cs="宋体"/>
                <w:sz w:val="24"/>
                <w:u w:val="single"/>
              </w:rPr>
              <w:t xml:space="preserve">                           </w:t>
            </w:r>
          </w:p>
          <w:p w14:paraId="696E3B72">
            <w:pPr>
              <w:spacing w:line="240" w:lineRule="atLeast"/>
              <w:ind w:right="-65" w:rightChars="-31"/>
              <w:jc w:val="left"/>
              <w:rPr>
                <w:rFonts w:ascii="宋体" w:hAnsi="宋体" w:cs="宋体"/>
                <w:kern w:val="0"/>
                <w:sz w:val="24"/>
              </w:rPr>
            </w:pPr>
            <w:r>
              <w:rPr>
                <w:rFonts w:hint="eastAsia" w:ascii="宋体" w:hAnsi="宋体" w:cs="宋体"/>
                <w:sz w:val="24"/>
              </w:rPr>
              <w:t>大写（元）：</w:t>
            </w:r>
            <w:r>
              <w:rPr>
                <w:rFonts w:hint="eastAsia" w:ascii="宋体" w:hAnsi="宋体" w:cs="宋体"/>
                <w:sz w:val="24"/>
                <w:u w:val="single"/>
              </w:rPr>
              <w:t>人民币</w:t>
            </w:r>
            <w:r>
              <w:rPr>
                <w:rFonts w:ascii="宋体" w:hAnsi="宋体" w:cs="宋体"/>
                <w:sz w:val="24"/>
                <w:u w:val="single"/>
              </w:rPr>
              <w:t xml:space="preserve">                      </w:t>
            </w:r>
          </w:p>
        </w:tc>
      </w:tr>
      <w:tr w14:paraId="4A7B7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86" w:type="dxa"/>
            <w:gridSpan w:val="2"/>
            <w:noWrap w:val="0"/>
            <w:vAlign w:val="center"/>
          </w:tcPr>
          <w:p w14:paraId="5DE1B14D">
            <w:pPr>
              <w:spacing w:line="240" w:lineRule="atLeast"/>
              <w:ind w:right="-65" w:rightChars="-31"/>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交货期</w:t>
            </w:r>
          </w:p>
        </w:tc>
        <w:tc>
          <w:tcPr>
            <w:tcW w:w="7160" w:type="dxa"/>
            <w:gridSpan w:val="6"/>
            <w:noWrap w:val="0"/>
            <w:vAlign w:val="center"/>
          </w:tcPr>
          <w:p w14:paraId="4E449AE9">
            <w:pPr>
              <w:spacing w:line="240" w:lineRule="atLeast"/>
              <w:ind w:right="-65" w:rightChars="-31"/>
              <w:jc w:val="left"/>
              <w:rPr>
                <w:rFonts w:ascii="宋体" w:hAnsi="宋体" w:cs="宋体"/>
                <w:kern w:val="0"/>
                <w:sz w:val="24"/>
              </w:rPr>
            </w:pPr>
            <w:r>
              <w:rPr>
                <w:rFonts w:hint="eastAsia" w:ascii="宋体" w:hAnsi="宋体"/>
                <w:sz w:val="24"/>
              </w:rPr>
              <w:t>合同签订后   日历天内完成设备供货、安装调试并经验收合格。</w:t>
            </w:r>
          </w:p>
        </w:tc>
      </w:tr>
      <w:tr w14:paraId="550F2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86" w:type="dxa"/>
            <w:gridSpan w:val="2"/>
            <w:noWrap w:val="0"/>
            <w:vAlign w:val="center"/>
          </w:tcPr>
          <w:p w14:paraId="180D6813">
            <w:pPr>
              <w:spacing w:line="360" w:lineRule="auto"/>
              <w:jc w:val="left"/>
              <w:rPr>
                <w:rFonts w:hint="eastAsia" w:ascii="宋体" w:hAnsi="宋体" w:cs="宋体"/>
                <w:kern w:val="0"/>
                <w:sz w:val="24"/>
                <w:lang w:val="en-US" w:eastAsia="zh-CN"/>
              </w:rPr>
            </w:pPr>
            <w:r>
              <w:rPr>
                <w:rFonts w:hint="eastAsia" w:ascii="宋体" w:hAnsi="宋体" w:cs="宋体"/>
                <w:sz w:val="24"/>
              </w:rPr>
              <w:t>质保期</w:t>
            </w:r>
          </w:p>
        </w:tc>
        <w:tc>
          <w:tcPr>
            <w:tcW w:w="7160" w:type="dxa"/>
            <w:gridSpan w:val="6"/>
            <w:noWrap w:val="0"/>
            <w:vAlign w:val="center"/>
          </w:tcPr>
          <w:p w14:paraId="12960643">
            <w:pPr>
              <w:spacing w:line="360" w:lineRule="auto"/>
              <w:ind w:right="-105" w:rightChars="-50"/>
              <w:jc w:val="left"/>
              <w:rPr>
                <w:rFonts w:hint="eastAsia" w:ascii="宋体" w:hAnsi="宋体"/>
                <w:sz w:val="24"/>
              </w:rPr>
            </w:pP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年。</w:t>
            </w:r>
          </w:p>
        </w:tc>
      </w:tr>
      <w:tr w14:paraId="70E81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86" w:type="dxa"/>
            <w:gridSpan w:val="2"/>
            <w:noWrap w:val="0"/>
            <w:vAlign w:val="center"/>
          </w:tcPr>
          <w:p w14:paraId="77D937DC">
            <w:pPr>
              <w:spacing w:line="240" w:lineRule="atLeast"/>
              <w:ind w:right="-65" w:rightChars="-31"/>
              <w:jc w:val="left"/>
              <w:rPr>
                <w:rFonts w:hint="eastAsia" w:ascii="宋体" w:hAnsi="宋体" w:cs="宋体"/>
                <w:kern w:val="0"/>
                <w:sz w:val="24"/>
                <w:lang w:val="en-US" w:eastAsia="zh-CN"/>
              </w:rPr>
            </w:pPr>
            <w:r>
              <w:rPr>
                <w:rFonts w:hint="eastAsia" w:ascii="宋体" w:hAnsi="宋体" w:cs="宋体"/>
                <w:sz w:val="24"/>
              </w:rPr>
              <w:t>备注</w:t>
            </w:r>
          </w:p>
        </w:tc>
        <w:tc>
          <w:tcPr>
            <w:tcW w:w="7160" w:type="dxa"/>
            <w:gridSpan w:val="6"/>
            <w:noWrap w:val="0"/>
            <w:vAlign w:val="center"/>
          </w:tcPr>
          <w:p w14:paraId="4E6B8850">
            <w:pPr>
              <w:spacing w:line="240" w:lineRule="atLeast"/>
              <w:ind w:right="-65" w:rightChars="-31"/>
              <w:jc w:val="left"/>
              <w:rPr>
                <w:rFonts w:hint="eastAsia" w:ascii="宋体" w:hAnsi="宋体"/>
                <w:sz w:val="24"/>
              </w:rPr>
            </w:pPr>
          </w:p>
        </w:tc>
      </w:tr>
    </w:tbl>
    <w:p w14:paraId="78B661D7">
      <w:pPr>
        <w:spacing w:line="360" w:lineRule="auto"/>
        <w:jc w:val="left"/>
        <w:rPr>
          <w:rFonts w:ascii="宋体" w:hAnsi="宋体"/>
          <w:b/>
          <w:bCs/>
          <w:sz w:val="24"/>
          <w:szCs w:val="21"/>
          <w:u w:val="single"/>
        </w:rPr>
      </w:pPr>
    </w:p>
    <w:p w14:paraId="5BB28A03">
      <w:pPr>
        <w:spacing w:line="360" w:lineRule="auto"/>
        <w:rPr>
          <w:rFonts w:ascii="宋体" w:hAnsi="宋体" w:cs="宋体"/>
          <w:sz w:val="24"/>
        </w:rPr>
      </w:pPr>
      <w:r>
        <w:rPr>
          <w:rFonts w:hint="eastAsia" w:ascii="宋体" w:hAnsi="宋体" w:cs="宋体"/>
          <w:sz w:val="24"/>
        </w:rPr>
        <w:t xml:space="preserve"> </w:t>
      </w:r>
    </w:p>
    <w:p w14:paraId="494528BB">
      <w:pPr>
        <w:spacing w:line="360" w:lineRule="auto"/>
        <w:rPr>
          <w:rFonts w:hint="eastAsia" w:ascii="宋体" w:hAnsi="宋体" w:cs="宋体"/>
          <w:b/>
          <w:sz w:val="24"/>
        </w:rPr>
      </w:pPr>
    </w:p>
    <w:p w14:paraId="28E48710">
      <w:pPr>
        <w:spacing w:line="360" w:lineRule="auto"/>
        <w:rPr>
          <w:rFonts w:ascii="宋体" w:hAnsi="宋体"/>
          <w:sz w:val="24"/>
          <w:u w:val="single"/>
        </w:rPr>
      </w:pPr>
      <w:r>
        <w:rPr>
          <w:rFonts w:ascii="宋体" w:hAnsi="宋体"/>
          <w:sz w:val="24"/>
        </w:rPr>
        <w:t>供应商（公章）：</w:t>
      </w:r>
    </w:p>
    <w:p w14:paraId="4ADFB83B">
      <w:pPr>
        <w:spacing w:line="360" w:lineRule="auto"/>
        <w:rPr>
          <w:rFonts w:ascii="宋体" w:hAnsi="宋体"/>
          <w:sz w:val="24"/>
        </w:rPr>
      </w:pPr>
      <w:r>
        <w:rPr>
          <w:rFonts w:ascii="宋体" w:hAnsi="宋体"/>
          <w:sz w:val="24"/>
        </w:rPr>
        <w:t>授权代表（签字或盖章）:</w:t>
      </w:r>
    </w:p>
    <w:p w14:paraId="3C2B35B1">
      <w:pPr>
        <w:spacing w:line="360" w:lineRule="auto"/>
        <w:rPr>
          <w:rFonts w:ascii="宋体" w:hAnsi="宋体"/>
          <w:sz w:val="24"/>
        </w:rPr>
      </w:pPr>
      <w:r>
        <w:rPr>
          <w:rFonts w:ascii="宋体" w:hAnsi="宋体"/>
          <w:sz w:val="24"/>
        </w:rPr>
        <w:t>时间：</w:t>
      </w:r>
    </w:p>
    <w:p w14:paraId="62EF35D9">
      <w:pPr>
        <w:spacing w:line="440" w:lineRule="exact"/>
        <w:ind w:firstLine="840"/>
        <w:rPr>
          <w:rFonts w:eastAsia="仿宋_GB2312"/>
          <w:szCs w:val="21"/>
        </w:rPr>
      </w:pPr>
    </w:p>
    <w:p w14:paraId="736391FE">
      <w:pPr>
        <w:spacing w:line="480" w:lineRule="auto"/>
        <w:jc w:val="center"/>
        <w:rPr>
          <w:rFonts w:eastAsia="仿宋_GB2312"/>
          <w:sz w:val="28"/>
        </w:rPr>
      </w:pPr>
    </w:p>
    <w:p w14:paraId="35B629EF">
      <w:pPr>
        <w:rPr>
          <w:rFonts w:hint="eastAsia"/>
          <w:sz w:val="24"/>
        </w:rPr>
      </w:pPr>
    </w:p>
    <w:p w14:paraId="364F30CC">
      <w:pPr>
        <w:rPr>
          <w:sz w:val="24"/>
        </w:rPr>
      </w:pPr>
      <w:r>
        <w:rPr>
          <w:rFonts w:ascii="宋体" w:cs="宋体"/>
          <w:szCs w:val="21"/>
        </w:rPr>
        <w:br w:type="page"/>
      </w:r>
      <w:r>
        <w:rPr>
          <w:bCs/>
          <w:sz w:val="24"/>
        </w:rPr>
        <w:t>附件</w:t>
      </w:r>
      <w:r>
        <w:rPr>
          <w:rFonts w:hint="eastAsia"/>
          <w:bCs/>
          <w:sz w:val="24"/>
        </w:rPr>
        <w:t>3</w:t>
      </w:r>
    </w:p>
    <w:p w14:paraId="3AF27726">
      <w:pPr>
        <w:jc w:val="center"/>
        <w:rPr>
          <w:bCs/>
          <w:sz w:val="32"/>
          <w:szCs w:val="32"/>
        </w:rPr>
      </w:pPr>
      <w:r>
        <w:rPr>
          <w:bCs/>
          <w:sz w:val="32"/>
          <w:szCs w:val="32"/>
        </w:rPr>
        <w:t>法人代表授权书</w:t>
      </w:r>
    </w:p>
    <w:p w14:paraId="0FC8097B">
      <w:pPr>
        <w:spacing w:before="156" w:beforeLines="50" w:after="312" w:afterLines="100"/>
        <w:rPr>
          <w:bCs/>
          <w:sz w:val="24"/>
        </w:rPr>
      </w:pPr>
    </w:p>
    <w:p w14:paraId="239A615E">
      <w:pPr>
        <w:spacing w:before="156" w:beforeLines="50" w:after="312" w:afterLines="100"/>
        <w:rPr>
          <w:bCs/>
          <w:sz w:val="24"/>
        </w:rPr>
      </w:pPr>
      <w:r>
        <w:rPr>
          <w:rFonts w:hint="eastAsia"/>
          <w:bCs/>
          <w:sz w:val="24"/>
          <w:u w:val="single"/>
        </w:rPr>
        <w:t>（采购人名称）</w:t>
      </w:r>
      <w:r>
        <w:rPr>
          <w:bCs/>
          <w:sz w:val="24"/>
        </w:rPr>
        <w:t>：</w:t>
      </w:r>
    </w:p>
    <w:p w14:paraId="0DFE76E2">
      <w:pPr>
        <w:spacing w:line="440" w:lineRule="exact"/>
        <w:ind w:firstLine="480" w:firstLineChars="200"/>
        <w:rPr>
          <w:bCs/>
          <w:sz w:val="24"/>
        </w:rPr>
      </w:pPr>
      <w:r>
        <w:rPr>
          <w:bCs/>
          <w:sz w:val="24"/>
          <w:u w:val="single"/>
        </w:rPr>
        <w:t>（供应商名称）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w:t>
      </w:r>
      <w:r>
        <w:rPr>
          <w:rFonts w:hint="eastAsia" w:ascii="宋体" w:hAnsi="宋体"/>
          <w:sz w:val="24"/>
          <w:u w:val="single"/>
        </w:rPr>
        <w:t>/</w:t>
      </w:r>
      <w:r>
        <w:rPr>
          <w:rFonts w:hint="eastAsia"/>
          <w:bCs/>
          <w:sz w:val="24"/>
          <w:u w:val="single"/>
        </w:rPr>
        <w:t>编号</w:t>
      </w:r>
      <w:r>
        <w:rPr>
          <w:bCs/>
          <w:sz w:val="24"/>
        </w:rPr>
        <w:t>）的</w:t>
      </w:r>
      <w:r>
        <w:rPr>
          <w:rFonts w:hint="eastAsia"/>
          <w:bCs/>
          <w:sz w:val="24"/>
        </w:rPr>
        <w:t>报价</w:t>
      </w:r>
      <w:r>
        <w:rPr>
          <w:bCs/>
          <w:sz w:val="24"/>
        </w:rPr>
        <w:t>，以本公司的名义处理一切与之有关的事务。</w:t>
      </w:r>
    </w:p>
    <w:p w14:paraId="013F0E66">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14:paraId="6BB8A25D">
      <w:pPr>
        <w:spacing w:line="440" w:lineRule="exact"/>
        <w:ind w:firstLine="480" w:firstLineChars="200"/>
        <w:rPr>
          <w:bCs/>
          <w:sz w:val="24"/>
        </w:rPr>
      </w:pPr>
      <w:r>
        <w:rPr>
          <w:bCs/>
          <w:sz w:val="24"/>
        </w:rPr>
        <w:t>特此声明。</w:t>
      </w:r>
    </w:p>
    <w:p w14:paraId="17E8E10D">
      <w:pPr>
        <w:spacing w:before="156" w:beforeLines="50" w:after="312" w:afterLines="100" w:line="440" w:lineRule="exact"/>
        <w:rPr>
          <w:bCs/>
          <w:sz w:val="24"/>
        </w:rPr>
      </w:pPr>
    </w:p>
    <w:p w14:paraId="45CE959F">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被授权人（签字或盖章）：</w:t>
      </w:r>
    </w:p>
    <w:p w14:paraId="1C15C097">
      <w:pPr>
        <w:spacing w:before="312" w:beforeLines="100" w:after="100" w:afterAutospacing="1"/>
        <w:ind w:firstLine="480" w:firstLineChars="200"/>
        <w:rPr>
          <w:bCs/>
          <w:sz w:val="24"/>
          <w:u w:val="single"/>
        </w:rPr>
      </w:pPr>
      <w:r>
        <w:rPr>
          <w:bCs/>
          <w:sz w:val="24"/>
        </w:rPr>
        <w:t>法定代表人（签字或盖章）：</w:t>
      </w:r>
      <w:r>
        <w:rPr>
          <w:rFonts w:hint="eastAsia"/>
          <w:bCs/>
          <w:sz w:val="24"/>
        </w:rPr>
        <w:t xml:space="preserve">               </w:t>
      </w:r>
      <w:r>
        <w:rPr>
          <w:bCs/>
          <w:sz w:val="24"/>
        </w:rPr>
        <w:t>身份证号码：</w:t>
      </w:r>
    </w:p>
    <w:p w14:paraId="5058F615">
      <w:pPr>
        <w:spacing w:before="312" w:beforeLines="100" w:after="100" w:afterAutospacing="1"/>
        <w:ind w:firstLine="480" w:firstLineChars="200"/>
        <w:rPr>
          <w:bCs/>
          <w:sz w:val="24"/>
          <w:u w:val="single"/>
        </w:rPr>
      </w:pPr>
      <w:r>
        <w:rPr>
          <w:bCs/>
          <w:sz w:val="24"/>
        </w:rPr>
        <w:t>电话：</w:t>
      </w:r>
      <w:r>
        <w:rPr>
          <w:rFonts w:hint="eastAsia"/>
          <w:bCs/>
          <w:sz w:val="24"/>
        </w:rPr>
        <w:t xml:space="preserve"> </w:t>
      </w:r>
      <w:r>
        <w:rPr>
          <w:bCs/>
          <w:sz w:val="24"/>
        </w:rPr>
        <w:t xml:space="preserve">                                  电话（手机）：</w:t>
      </w:r>
    </w:p>
    <w:p w14:paraId="1EB5588B">
      <w:pPr>
        <w:spacing w:before="156" w:beforeLines="50" w:after="312" w:afterLines="100"/>
        <w:rPr>
          <w:bCs/>
          <w:sz w:val="24"/>
          <w:u w:val="single"/>
        </w:rPr>
      </w:pPr>
    </w:p>
    <w:tbl>
      <w:tblPr>
        <w:tblStyle w:val="17"/>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14:paraId="2E553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118" w:type="dxa"/>
            <w:vAlign w:val="top"/>
          </w:tcPr>
          <w:p w14:paraId="199535BC">
            <w:pPr>
              <w:spacing w:before="156" w:beforeLines="50" w:after="312" w:afterLines="100"/>
              <w:rPr>
                <w:bCs/>
                <w:sz w:val="24"/>
              </w:rPr>
            </w:pPr>
            <w:r>
              <w:rPr>
                <w:bCs/>
                <w:sz w:val="24"/>
              </w:rPr>
              <w:t>粘贴</w:t>
            </w:r>
            <w:r>
              <w:rPr>
                <w:rFonts w:hint="eastAsia"/>
                <w:bCs/>
                <w:sz w:val="24"/>
              </w:rPr>
              <w:t>法定代表人和</w:t>
            </w:r>
            <w:r>
              <w:rPr>
                <w:bCs/>
                <w:sz w:val="24"/>
              </w:rPr>
              <w:t>被授权人身份证（复印件）</w:t>
            </w:r>
          </w:p>
        </w:tc>
      </w:tr>
    </w:tbl>
    <w:p w14:paraId="74659C25">
      <w:pPr>
        <w:spacing w:line="360" w:lineRule="auto"/>
        <w:rPr>
          <w:rFonts w:ascii="宋体" w:hAnsi="宋体"/>
          <w:szCs w:val="21"/>
        </w:rPr>
      </w:pPr>
      <w:r>
        <w:rPr>
          <w:rFonts w:eastAsia="仿宋_GB2312"/>
          <w:bCs/>
          <w:sz w:val="24"/>
        </w:rPr>
        <w:br w:type="page"/>
      </w:r>
      <w:r>
        <w:rPr>
          <w:bCs/>
          <w:sz w:val="24"/>
        </w:rPr>
        <w:t>附件</w:t>
      </w:r>
      <w:r>
        <w:rPr>
          <w:rFonts w:hint="eastAsia"/>
          <w:bCs/>
          <w:sz w:val="24"/>
        </w:rPr>
        <w:t>4</w:t>
      </w:r>
    </w:p>
    <w:p w14:paraId="4F4B195C">
      <w:pPr>
        <w:spacing w:line="500" w:lineRule="exact"/>
        <w:jc w:val="center"/>
        <w:rPr>
          <w:bCs/>
          <w:sz w:val="32"/>
          <w:szCs w:val="32"/>
        </w:rPr>
      </w:pPr>
      <w:r>
        <w:rPr>
          <w:rFonts w:hint="eastAsia"/>
          <w:bCs/>
          <w:sz w:val="32"/>
          <w:szCs w:val="32"/>
        </w:rPr>
        <w:t>资格证明文件</w:t>
      </w:r>
    </w:p>
    <w:p w14:paraId="56944F02">
      <w:pPr>
        <w:rPr>
          <w:rFonts w:eastAsia="仿宋_GB2312"/>
          <w:bCs/>
          <w:sz w:val="28"/>
          <w:szCs w:val="28"/>
        </w:rPr>
      </w:pPr>
    </w:p>
    <w:p w14:paraId="2985B742">
      <w:pPr>
        <w:spacing w:line="440" w:lineRule="exact"/>
        <w:ind w:left="360" w:hanging="360" w:hangingChars="150"/>
        <w:jc w:val="center"/>
        <w:rPr>
          <w:bCs/>
          <w:sz w:val="24"/>
        </w:rPr>
      </w:pPr>
      <w:r>
        <w:rPr>
          <w:rFonts w:hint="eastAsia"/>
          <w:bCs/>
          <w:sz w:val="24"/>
        </w:rPr>
        <w:t>（符合供应商资质条件、能力和信誉</w:t>
      </w:r>
      <w:r>
        <w:rPr>
          <w:bCs/>
          <w:sz w:val="24"/>
        </w:rPr>
        <w:t>的</w:t>
      </w:r>
      <w:r>
        <w:rPr>
          <w:rFonts w:hint="eastAsia"/>
          <w:bCs/>
          <w:sz w:val="24"/>
        </w:rPr>
        <w:t>资格</w:t>
      </w:r>
      <w:r>
        <w:rPr>
          <w:bCs/>
          <w:sz w:val="24"/>
        </w:rPr>
        <w:t>证明材料</w:t>
      </w:r>
      <w:r>
        <w:rPr>
          <w:rFonts w:hint="eastAsia"/>
          <w:bCs/>
          <w:sz w:val="24"/>
        </w:rPr>
        <w:t>）</w:t>
      </w:r>
    </w:p>
    <w:p w14:paraId="0EFE1CAD">
      <w:pPr>
        <w:spacing w:line="440" w:lineRule="exact"/>
        <w:ind w:left="360" w:hanging="360" w:hangingChars="150"/>
        <w:rPr>
          <w:bCs/>
          <w:sz w:val="24"/>
        </w:rPr>
      </w:pPr>
    </w:p>
    <w:p w14:paraId="0A174DAD">
      <w:pPr>
        <w:widowControl/>
        <w:jc w:val="left"/>
        <w:rPr>
          <w:rFonts w:hint="eastAsia"/>
          <w:bCs/>
          <w:sz w:val="24"/>
        </w:rPr>
      </w:pPr>
    </w:p>
    <w:p w14:paraId="3BCF44E0">
      <w:pPr>
        <w:spacing w:before="156" w:beforeLines="50" w:after="312" w:afterLines="100" w:line="420" w:lineRule="exact"/>
        <w:rPr>
          <w:rFonts w:hint="eastAsia"/>
        </w:rPr>
      </w:pPr>
      <w:bookmarkStart w:id="10" w:name="_Toc511648600"/>
      <w:r>
        <w:rPr>
          <w:bCs/>
          <w:sz w:val="24"/>
        </w:rPr>
        <w:br w:type="page"/>
      </w:r>
      <w:bookmarkEnd w:id="10"/>
    </w:p>
    <w:p w14:paraId="15BBAEC2">
      <w:pPr>
        <w:rPr>
          <w:rFonts w:hint="eastAsia"/>
          <w:sz w:val="32"/>
          <w:szCs w:val="32"/>
        </w:rPr>
      </w:pPr>
      <w:r>
        <w:rPr>
          <w:bCs/>
          <w:sz w:val="24"/>
        </w:rPr>
        <w:t>附件</w:t>
      </w:r>
      <w:bookmarkStart w:id="11" w:name="_Toc511648593"/>
      <w:r>
        <w:rPr>
          <w:rFonts w:hint="eastAsia"/>
          <w:bCs/>
          <w:sz w:val="24"/>
        </w:rPr>
        <w:t>5</w:t>
      </w:r>
    </w:p>
    <w:bookmarkEnd w:id="11"/>
    <w:p w14:paraId="4647B59B">
      <w:pPr>
        <w:spacing w:line="500" w:lineRule="exact"/>
        <w:jc w:val="center"/>
        <w:rPr>
          <w:bCs/>
          <w:sz w:val="32"/>
          <w:szCs w:val="32"/>
        </w:rPr>
      </w:pPr>
      <w:r>
        <w:rPr>
          <w:rFonts w:hint="eastAsia"/>
          <w:bCs/>
          <w:sz w:val="32"/>
          <w:szCs w:val="32"/>
        </w:rPr>
        <w:t>技术服务响应、偏离说明表</w:t>
      </w:r>
    </w:p>
    <w:p w14:paraId="32A2482F">
      <w:pPr>
        <w:spacing w:line="300" w:lineRule="auto"/>
        <w:rPr>
          <w:rFonts w:hint="eastAsia" w:ascii="宋体" w:hAnsi="宋体" w:cs="宋体"/>
          <w:sz w:val="24"/>
        </w:rPr>
      </w:pPr>
    </w:p>
    <w:p w14:paraId="27C47909">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14:paraId="402676EA">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14:paraId="5D2FD84C">
      <w:pPr>
        <w:spacing w:line="360" w:lineRule="auto"/>
        <w:jc w:val="left"/>
        <w:rPr>
          <w:rFonts w:ascii="宋体" w:hAnsi="宋体"/>
          <w:b/>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7"/>
        <w:tblW w:w="9690"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2865"/>
        <w:gridCol w:w="2625"/>
        <w:gridCol w:w="1650"/>
        <w:gridCol w:w="1530"/>
      </w:tblGrid>
      <w:tr w14:paraId="69597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1020" w:type="dxa"/>
            <w:noWrap w:val="0"/>
            <w:vAlign w:val="center"/>
          </w:tcPr>
          <w:p w14:paraId="59A0170F">
            <w:pPr>
              <w:spacing w:line="300" w:lineRule="auto"/>
              <w:jc w:val="center"/>
              <w:rPr>
                <w:rFonts w:ascii="宋体" w:cs="宋体"/>
                <w:sz w:val="24"/>
              </w:rPr>
            </w:pPr>
            <w:r>
              <w:rPr>
                <w:rFonts w:hint="eastAsia" w:ascii="宋体" w:hAnsi="宋体" w:cs="宋体"/>
                <w:sz w:val="24"/>
              </w:rPr>
              <w:t>序号</w:t>
            </w:r>
          </w:p>
        </w:tc>
        <w:tc>
          <w:tcPr>
            <w:tcW w:w="2865" w:type="dxa"/>
            <w:noWrap w:val="0"/>
            <w:vAlign w:val="center"/>
          </w:tcPr>
          <w:p w14:paraId="645EBE28">
            <w:pPr>
              <w:spacing w:line="300" w:lineRule="auto"/>
              <w:jc w:val="center"/>
              <w:rPr>
                <w:rFonts w:ascii="宋体" w:cs="宋体"/>
                <w:sz w:val="24"/>
              </w:rPr>
            </w:pPr>
            <w:r>
              <w:rPr>
                <w:rFonts w:hint="eastAsia" w:ascii="宋体" w:hAnsi="宋体" w:cs="宋体"/>
                <w:sz w:val="24"/>
              </w:rPr>
              <w:t>采购文件要求部分</w:t>
            </w:r>
          </w:p>
        </w:tc>
        <w:tc>
          <w:tcPr>
            <w:tcW w:w="2625" w:type="dxa"/>
            <w:noWrap w:val="0"/>
            <w:vAlign w:val="center"/>
          </w:tcPr>
          <w:p w14:paraId="45EA04C2">
            <w:pPr>
              <w:spacing w:line="300" w:lineRule="auto"/>
              <w:jc w:val="center"/>
              <w:rPr>
                <w:rFonts w:ascii="宋体" w:cs="宋体"/>
                <w:sz w:val="24"/>
              </w:rPr>
            </w:pPr>
            <w:r>
              <w:rPr>
                <w:rFonts w:hint="eastAsia" w:ascii="宋体" w:hAnsi="宋体" w:cs="宋体"/>
                <w:sz w:val="24"/>
              </w:rPr>
              <w:t>响应文件响应部分</w:t>
            </w:r>
          </w:p>
        </w:tc>
        <w:tc>
          <w:tcPr>
            <w:tcW w:w="1650" w:type="dxa"/>
            <w:noWrap w:val="0"/>
            <w:vAlign w:val="center"/>
          </w:tcPr>
          <w:p w14:paraId="4D44927D">
            <w:pPr>
              <w:spacing w:line="300" w:lineRule="auto"/>
              <w:jc w:val="center"/>
              <w:rPr>
                <w:rFonts w:ascii="宋体" w:cs="宋体"/>
                <w:sz w:val="24"/>
              </w:rPr>
            </w:pPr>
            <w:r>
              <w:rPr>
                <w:rFonts w:hint="eastAsia" w:ascii="宋体" w:hAnsi="宋体" w:cs="宋体"/>
                <w:sz w:val="24"/>
              </w:rPr>
              <w:t>偏离说明</w:t>
            </w:r>
          </w:p>
        </w:tc>
        <w:tc>
          <w:tcPr>
            <w:tcW w:w="1530" w:type="dxa"/>
            <w:noWrap w:val="0"/>
            <w:vAlign w:val="center"/>
          </w:tcPr>
          <w:p w14:paraId="7BE0EF46">
            <w:pPr>
              <w:spacing w:line="300" w:lineRule="auto"/>
              <w:jc w:val="center"/>
              <w:rPr>
                <w:rFonts w:ascii="宋体" w:hAnsi="宋体" w:cs="宋体"/>
                <w:sz w:val="24"/>
              </w:rPr>
            </w:pPr>
            <w:r>
              <w:rPr>
                <w:rFonts w:hint="eastAsia" w:ascii="宋体" w:hAnsi="宋体" w:cs="宋体"/>
                <w:sz w:val="24"/>
              </w:rPr>
              <w:t>响应文件</w:t>
            </w:r>
          </w:p>
          <w:p w14:paraId="7BEA3A8E">
            <w:pPr>
              <w:spacing w:line="300" w:lineRule="auto"/>
              <w:jc w:val="center"/>
              <w:rPr>
                <w:rFonts w:hint="eastAsia" w:ascii="宋体" w:hAnsi="宋体" w:cs="宋体"/>
                <w:sz w:val="24"/>
              </w:rPr>
            </w:pPr>
            <w:r>
              <w:rPr>
                <w:rFonts w:hint="eastAsia" w:ascii="宋体" w:hAnsi="宋体" w:cs="宋体"/>
                <w:sz w:val="24"/>
              </w:rPr>
              <w:t>对应页码</w:t>
            </w:r>
          </w:p>
        </w:tc>
      </w:tr>
      <w:tr w14:paraId="0DF2E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14:paraId="0AAC97F2">
            <w:pPr>
              <w:spacing w:line="300" w:lineRule="auto"/>
              <w:jc w:val="center"/>
              <w:rPr>
                <w:rFonts w:ascii="宋体" w:hAnsi="宋体" w:cs="宋体"/>
                <w:sz w:val="24"/>
              </w:rPr>
            </w:pPr>
            <w:r>
              <w:rPr>
                <w:rFonts w:ascii="宋体" w:hAnsi="宋体" w:cs="宋体"/>
                <w:sz w:val="24"/>
              </w:rPr>
              <w:t>1</w:t>
            </w:r>
          </w:p>
        </w:tc>
        <w:tc>
          <w:tcPr>
            <w:tcW w:w="2865" w:type="dxa"/>
            <w:noWrap w:val="0"/>
            <w:vAlign w:val="center"/>
          </w:tcPr>
          <w:p w14:paraId="6BFDDAF2">
            <w:pPr>
              <w:spacing w:line="300" w:lineRule="auto"/>
              <w:jc w:val="center"/>
              <w:rPr>
                <w:rFonts w:ascii="宋体" w:hAnsi="宋体" w:cs="宋体"/>
                <w:sz w:val="24"/>
              </w:rPr>
            </w:pPr>
          </w:p>
        </w:tc>
        <w:tc>
          <w:tcPr>
            <w:tcW w:w="2625" w:type="dxa"/>
            <w:noWrap w:val="0"/>
            <w:vAlign w:val="center"/>
          </w:tcPr>
          <w:p w14:paraId="48E65DE1">
            <w:pPr>
              <w:spacing w:line="300" w:lineRule="auto"/>
              <w:jc w:val="center"/>
              <w:rPr>
                <w:rFonts w:ascii="宋体" w:hAnsi="宋体" w:cs="宋体"/>
                <w:sz w:val="24"/>
              </w:rPr>
            </w:pPr>
          </w:p>
        </w:tc>
        <w:tc>
          <w:tcPr>
            <w:tcW w:w="1650" w:type="dxa"/>
            <w:noWrap w:val="0"/>
            <w:vAlign w:val="center"/>
          </w:tcPr>
          <w:p w14:paraId="738371FF">
            <w:pPr>
              <w:spacing w:line="300" w:lineRule="auto"/>
              <w:jc w:val="center"/>
              <w:rPr>
                <w:rFonts w:ascii="宋体" w:hAnsi="宋体" w:cs="宋体"/>
                <w:sz w:val="24"/>
              </w:rPr>
            </w:pPr>
          </w:p>
        </w:tc>
        <w:tc>
          <w:tcPr>
            <w:tcW w:w="1530" w:type="dxa"/>
            <w:noWrap w:val="0"/>
            <w:vAlign w:val="center"/>
          </w:tcPr>
          <w:p w14:paraId="181CD489">
            <w:pPr>
              <w:spacing w:line="300" w:lineRule="auto"/>
              <w:jc w:val="center"/>
              <w:rPr>
                <w:rFonts w:ascii="宋体" w:hAnsi="宋体" w:cs="宋体"/>
                <w:sz w:val="24"/>
              </w:rPr>
            </w:pPr>
          </w:p>
        </w:tc>
      </w:tr>
      <w:tr w14:paraId="191AF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14:paraId="565E8B87">
            <w:pPr>
              <w:spacing w:line="300" w:lineRule="auto"/>
              <w:jc w:val="center"/>
              <w:rPr>
                <w:rFonts w:ascii="宋体" w:hAnsi="宋体" w:cs="宋体"/>
                <w:sz w:val="24"/>
              </w:rPr>
            </w:pPr>
            <w:r>
              <w:rPr>
                <w:rFonts w:ascii="宋体" w:hAnsi="宋体" w:cs="宋体"/>
                <w:sz w:val="24"/>
              </w:rPr>
              <w:t>2</w:t>
            </w:r>
          </w:p>
        </w:tc>
        <w:tc>
          <w:tcPr>
            <w:tcW w:w="2865" w:type="dxa"/>
            <w:noWrap w:val="0"/>
            <w:vAlign w:val="center"/>
          </w:tcPr>
          <w:p w14:paraId="12A92DF3">
            <w:pPr>
              <w:spacing w:line="300" w:lineRule="auto"/>
              <w:jc w:val="center"/>
              <w:rPr>
                <w:rFonts w:ascii="宋体" w:hAnsi="宋体" w:cs="宋体"/>
                <w:sz w:val="24"/>
              </w:rPr>
            </w:pPr>
          </w:p>
        </w:tc>
        <w:tc>
          <w:tcPr>
            <w:tcW w:w="2625" w:type="dxa"/>
            <w:noWrap w:val="0"/>
            <w:vAlign w:val="center"/>
          </w:tcPr>
          <w:p w14:paraId="62B4A9D7">
            <w:pPr>
              <w:spacing w:line="300" w:lineRule="auto"/>
              <w:jc w:val="center"/>
              <w:rPr>
                <w:rFonts w:ascii="宋体" w:hAnsi="宋体" w:cs="宋体"/>
                <w:sz w:val="24"/>
              </w:rPr>
            </w:pPr>
          </w:p>
        </w:tc>
        <w:tc>
          <w:tcPr>
            <w:tcW w:w="1650" w:type="dxa"/>
            <w:noWrap w:val="0"/>
            <w:vAlign w:val="center"/>
          </w:tcPr>
          <w:p w14:paraId="23ACE2AE">
            <w:pPr>
              <w:spacing w:line="300" w:lineRule="auto"/>
              <w:jc w:val="center"/>
              <w:rPr>
                <w:rFonts w:ascii="宋体" w:hAnsi="宋体" w:cs="宋体"/>
                <w:sz w:val="24"/>
              </w:rPr>
            </w:pPr>
          </w:p>
        </w:tc>
        <w:tc>
          <w:tcPr>
            <w:tcW w:w="1530" w:type="dxa"/>
            <w:noWrap w:val="0"/>
            <w:vAlign w:val="center"/>
          </w:tcPr>
          <w:p w14:paraId="0860EA52">
            <w:pPr>
              <w:spacing w:line="300" w:lineRule="auto"/>
              <w:jc w:val="center"/>
              <w:rPr>
                <w:rFonts w:ascii="宋体" w:hAnsi="宋体" w:cs="宋体"/>
                <w:sz w:val="24"/>
              </w:rPr>
            </w:pPr>
          </w:p>
        </w:tc>
      </w:tr>
      <w:tr w14:paraId="0BCED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14:paraId="40D20AFB">
            <w:pPr>
              <w:spacing w:line="300" w:lineRule="auto"/>
              <w:jc w:val="center"/>
              <w:rPr>
                <w:rFonts w:ascii="宋体" w:hAnsi="宋体" w:cs="宋体"/>
                <w:sz w:val="24"/>
              </w:rPr>
            </w:pPr>
            <w:r>
              <w:rPr>
                <w:rFonts w:ascii="宋体" w:hAnsi="宋体" w:cs="宋体"/>
                <w:sz w:val="24"/>
              </w:rPr>
              <w:t>3</w:t>
            </w:r>
          </w:p>
        </w:tc>
        <w:tc>
          <w:tcPr>
            <w:tcW w:w="2865" w:type="dxa"/>
            <w:noWrap w:val="0"/>
            <w:vAlign w:val="center"/>
          </w:tcPr>
          <w:p w14:paraId="2CB1CE39">
            <w:pPr>
              <w:spacing w:line="300" w:lineRule="auto"/>
              <w:jc w:val="center"/>
              <w:rPr>
                <w:rFonts w:ascii="宋体" w:hAnsi="宋体" w:cs="宋体"/>
                <w:sz w:val="24"/>
              </w:rPr>
            </w:pPr>
          </w:p>
        </w:tc>
        <w:tc>
          <w:tcPr>
            <w:tcW w:w="2625" w:type="dxa"/>
            <w:noWrap w:val="0"/>
            <w:vAlign w:val="center"/>
          </w:tcPr>
          <w:p w14:paraId="62C9CE64">
            <w:pPr>
              <w:spacing w:line="300" w:lineRule="auto"/>
              <w:jc w:val="center"/>
              <w:rPr>
                <w:rFonts w:ascii="宋体" w:hAnsi="宋体" w:cs="宋体"/>
                <w:sz w:val="24"/>
              </w:rPr>
            </w:pPr>
          </w:p>
        </w:tc>
        <w:tc>
          <w:tcPr>
            <w:tcW w:w="1650" w:type="dxa"/>
            <w:noWrap w:val="0"/>
            <w:vAlign w:val="center"/>
          </w:tcPr>
          <w:p w14:paraId="43195199">
            <w:pPr>
              <w:spacing w:line="300" w:lineRule="auto"/>
              <w:jc w:val="center"/>
              <w:rPr>
                <w:rFonts w:ascii="宋体" w:hAnsi="宋体" w:cs="宋体"/>
                <w:sz w:val="24"/>
              </w:rPr>
            </w:pPr>
          </w:p>
        </w:tc>
        <w:tc>
          <w:tcPr>
            <w:tcW w:w="1530" w:type="dxa"/>
            <w:noWrap w:val="0"/>
            <w:vAlign w:val="center"/>
          </w:tcPr>
          <w:p w14:paraId="79CE3724">
            <w:pPr>
              <w:spacing w:line="300" w:lineRule="auto"/>
              <w:jc w:val="center"/>
              <w:rPr>
                <w:rFonts w:ascii="宋体" w:hAnsi="宋体" w:cs="宋体"/>
                <w:sz w:val="24"/>
              </w:rPr>
            </w:pPr>
          </w:p>
        </w:tc>
      </w:tr>
      <w:tr w14:paraId="506BE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14:paraId="26B77793">
            <w:pPr>
              <w:spacing w:line="300" w:lineRule="auto"/>
              <w:jc w:val="center"/>
              <w:rPr>
                <w:rFonts w:ascii="宋体" w:hAnsi="宋体" w:cs="宋体"/>
                <w:sz w:val="24"/>
              </w:rPr>
            </w:pPr>
            <w:r>
              <w:rPr>
                <w:rFonts w:ascii="宋体" w:hAnsi="宋体" w:cs="宋体"/>
                <w:sz w:val="24"/>
              </w:rPr>
              <w:t>4</w:t>
            </w:r>
          </w:p>
        </w:tc>
        <w:tc>
          <w:tcPr>
            <w:tcW w:w="2865" w:type="dxa"/>
            <w:noWrap w:val="0"/>
            <w:vAlign w:val="center"/>
          </w:tcPr>
          <w:p w14:paraId="0B006B40">
            <w:pPr>
              <w:spacing w:line="300" w:lineRule="auto"/>
              <w:jc w:val="center"/>
              <w:rPr>
                <w:rFonts w:ascii="宋体" w:hAnsi="宋体" w:cs="宋体"/>
                <w:sz w:val="24"/>
              </w:rPr>
            </w:pPr>
          </w:p>
        </w:tc>
        <w:tc>
          <w:tcPr>
            <w:tcW w:w="2625" w:type="dxa"/>
            <w:noWrap w:val="0"/>
            <w:vAlign w:val="center"/>
          </w:tcPr>
          <w:p w14:paraId="00604E3F">
            <w:pPr>
              <w:spacing w:line="300" w:lineRule="auto"/>
              <w:jc w:val="center"/>
              <w:rPr>
                <w:rFonts w:ascii="宋体" w:hAnsi="宋体" w:cs="宋体"/>
                <w:sz w:val="24"/>
              </w:rPr>
            </w:pPr>
          </w:p>
        </w:tc>
        <w:tc>
          <w:tcPr>
            <w:tcW w:w="1650" w:type="dxa"/>
            <w:noWrap w:val="0"/>
            <w:vAlign w:val="center"/>
          </w:tcPr>
          <w:p w14:paraId="6F59A826">
            <w:pPr>
              <w:spacing w:line="300" w:lineRule="auto"/>
              <w:jc w:val="center"/>
              <w:rPr>
                <w:rFonts w:ascii="宋体" w:hAnsi="宋体" w:cs="宋体"/>
                <w:sz w:val="24"/>
              </w:rPr>
            </w:pPr>
          </w:p>
        </w:tc>
        <w:tc>
          <w:tcPr>
            <w:tcW w:w="1530" w:type="dxa"/>
            <w:noWrap w:val="0"/>
            <w:vAlign w:val="center"/>
          </w:tcPr>
          <w:p w14:paraId="10A82C3E">
            <w:pPr>
              <w:spacing w:line="300" w:lineRule="auto"/>
              <w:jc w:val="center"/>
              <w:rPr>
                <w:rFonts w:ascii="宋体" w:hAnsi="宋体" w:cs="宋体"/>
                <w:sz w:val="24"/>
              </w:rPr>
            </w:pPr>
          </w:p>
        </w:tc>
      </w:tr>
      <w:tr w14:paraId="48E3E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14:paraId="2F6AF6EC">
            <w:pPr>
              <w:spacing w:line="300" w:lineRule="auto"/>
              <w:jc w:val="center"/>
              <w:rPr>
                <w:rFonts w:ascii="宋体" w:hAnsi="宋体" w:cs="宋体"/>
                <w:sz w:val="24"/>
              </w:rPr>
            </w:pPr>
            <w:r>
              <w:rPr>
                <w:rFonts w:ascii="宋体" w:hAnsi="宋体" w:cs="宋体"/>
                <w:sz w:val="24"/>
              </w:rPr>
              <w:t>5</w:t>
            </w:r>
          </w:p>
        </w:tc>
        <w:tc>
          <w:tcPr>
            <w:tcW w:w="2865" w:type="dxa"/>
            <w:noWrap w:val="0"/>
            <w:vAlign w:val="center"/>
          </w:tcPr>
          <w:p w14:paraId="2BF2904F">
            <w:pPr>
              <w:spacing w:line="300" w:lineRule="auto"/>
              <w:jc w:val="center"/>
              <w:rPr>
                <w:rFonts w:ascii="宋体" w:hAnsi="宋体" w:cs="宋体"/>
                <w:sz w:val="24"/>
              </w:rPr>
            </w:pPr>
          </w:p>
        </w:tc>
        <w:tc>
          <w:tcPr>
            <w:tcW w:w="2625" w:type="dxa"/>
            <w:noWrap w:val="0"/>
            <w:vAlign w:val="center"/>
          </w:tcPr>
          <w:p w14:paraId="6208453B">
            <w:pPr>
              <w:spacing w:line="300" w:lineRule="auto"/>
              <w:jc w:val="center"/>
              <w:rPr>
                <w:rFonts w:ascii="宋体" w:hAnsi="宋体" w:cs="宋体"/>
                <w:sz w:val="24"/>
              </w:rPr>
            </w:pPr>
          </w:p>
        </w:tc>
        <w:tc>
          <w:tcPr>
            <w:tcW w:w="1650" w:type="dxa"/>
            <w:noWrap w:val="0"/>
            <w:vAlign w:val="center"/>
          </w:tcPr>
          <w:p w14:paraId="22EBFFAE">
            <w:pPr>
              <w:spacing w:line="300" w:lineRule="auto"/>
              <w:jc w:val="center"/>
              <w:rPr>
                <w:rFonts w:ascii="宋体" w:hAnsi="宋体" w:cs="宋体"/>
                <w:sz w:val="24"/>
              </w:rPr>
            </w:pPr>
          </w:p>
        </w:tc>
        <w:tc>
          <w:tcPr>
            <w:tcW w:w="1530" w:type="dxa"/>
            <w:noWrap w:val="0"/>
            <w:vAlign w:val="center"/>
          </w:tcPr>
          <w:p w14:paraId="7B7BD306">
            <w:pPr>
              <w:spacing w:line="300" w:lineRule="auto"/>
              <w:jc w:val="center"/>
              <w:rPr>
                <w:rFonts w:ascii="宋体" w:hAnsi="宋体" w:cs="宋体"/>
                <w:sz w:val="24"/>
              </w:rPr>
            </w:pPr>
          </w:p>
        </w:tc>
      </w:tr>
      <w:tr w14:paraId="1C80B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14:paraId="0E2D4B21">
            <w:pPr>
              <w:spacing w:line="300" w:lineRule="auto"/>
              <w:jc w:val="center"/>
              <w:rPr>
                <w:rFonts w:ascii="宋体" w:hAnsi="宋体" w:cs="宋体"/>
                <w:sz w:val="24"/>
              </w:rPr>
            </w:pPr>
            <w:r>
              <w:rPr>
                <w:rFonts w:ascii="宋体" w:hAnsi="宋体" w:cs="宋体"/>
                <w:sz w:val="24"/>
              </w:rPr>
              <w:t>6</w:t>
            </w:r>
          </w:p>
        </w:tc>
        <w:tc>
          <w:tcPr>
            <w:tcW w:w="2865" w:type="dxa"/>
            <w:noWrap w:val="0"/>
            <w:vAlign w:val="center"/>
          </w:tcPr>
          <w:p w14:paraId="11CEE422">
            <w:pPr>
              <w:spacing w:line="300" w:lineRule="auto"/>
              <w:jc w:val="center"/>
              <w:rPr>
                <w:rFonts w:ascii="宋体" w:hAnsi="宋体" w:cs="宋体"/>
                <w:sz w:val="24"/>
              </w:rPr>
            </w:pPr>
          </w:p>
        </w:tc>
        <w:tc>
          <w:tcPr>
            <w:tcW w:w="2625" w:type="dxa"/>
            <w:noWrap w:val="0"/>
            <w:vAlign w:val="center"/>
          </w:tcPr>
          <w:p w14:paraId="1DE16E02">
            <w:pPr>
              <w:spacing w:line="300" w:lineRule="auto"/>
              <w:jc w:val="center"/>
              <w:rPr>
                <w:rFonts w:ascii="宋体" w:hAnsi="宋体" w:cs="宋体"/>
                <w:sz w:val="24"/>
              </w:rPr>
            </w:pPr>
          </w:p>
        </w:tc>
        <w:tc>
          <w:tcPr>
            <w:tcW w:w="1650" w:type="dxa"/>
            <w:noWrap w:val="0"/>
            <w:vAlign w:val="center"/>
          </w:tcPr>
          <w:p w14:paraId="029AD613">
            <w:pPr>
              <w:spacing w:line="300" w:lineRule="auto"/>
              <w:jc w:val="center"/>
              <w:rPr>
                <w:rFonts w:ascii="宋体" w:hAnsi="宋体" w:cs="宋体"/>
                <w:sz w:val="24"/>
              </w:rPr>
            </w:pPr>
          </w:p>
        </w:tc>
        <w:tc>
          <w:tcPr>
            <w:tcW w:w="1530" w:type="dxa"/>
            <w:noWrap w:val="0"/>
            <w:vAlign w:val="center"/>
          </w:tcPr>
          <w:p w14:paraId="4BE8C7D0">
            <w:pPr>
              <w:spacing w:line="300" w:lineRule="auto"/>
              <w:jc w:val="center"/>
              <w:rPr>
                <w:rFonts w:ascii="宋体" w:hAnsi="宋体" w:cs="宋体"/>
                <w:sz w:val="24"/>
              </w:rPr>
            </w:pPr>
          </w:p>
        </w:tc>
      </w:tr>
      <w:tr w14:paraId="2BC01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14:paraId="6FDDE462">
            <w:pPr>
              <w:spacing w:line="300" w:lineRule="auto"/>
              <w:jc w:val="center"/>
              <w:rPr>
                <w:rFonts w:ascii="宋体" w:hAnsi="宋体" w:cs="宋体"/>
                <w:sz w:val="24"/>
              </w:rPr>
            </w:pPr>
            <w:r>
              <w:rPr>
                <w:rFonts w:ascii="宋体" w:hAnsi="宋体" w:cs="宋体"/>
                <w:sz w:val="24"/>
              </w:rPr>
              <w:t>7</w:t>
            </w:r>
          </w:p>
        </w:tc>
        <w:tc>
          <w:tcPr>
            <w:tcW w:w="2865" w:type="dxa"/>
            <w:noWrap w:val="0"/>
            <w:vAlign w:val="center"/>
          </w:tcPr>
          <w:p w14:paraId="593C30DA">
            <w:pPr>
              <w:spacing w:line="300" w:lineRule="auto"/>
              <w:jc w:val="center"/>
              <w:rPr>
                <w:rFonts w:ascii="宋体" w:hAnsi="宋体" w:cs="宋体"/>
                <w:sz w:val="24"/>
              </w:rPr>
            </w:pPr>
          </w:p>
        </w:tc>
        <w:tc>
          <w:tcPr>
            <w:tcW w:w="2625" w:type="dxa"/>
            <w:noWrap w:val="0"/>
            <w:vAlign w:val="center"/>
          </w:tcPr>
          <w:p w14:paraId="3D06B54A">
            <w:pPr>
              <w:spacing w:line="300" w:lineRule="auto"/>
              <w:jc w:val="center"/>
              <w:rPr>
                <w:rFonts w:ascii="宋体" w:hAnsi="宋体" w:cs="宋体"/>
                <w:sz w:val="24"/>
              </w:rPr>
            </w:pPr>
          </w:p>
        </w:tc>
        <w:tc>
          <w:tcPr>
            <w:tcW w:w="1650" w:type="dxa"/>
            <w:noWrap w:val="0"/>
            <w:vAlign w:val="center"/>
          </w:tcPr>
          <w:p w14:paraId="29B10AEA">
            <w:pPr>
              <w:spacing w:line="300" w:lineRule="auto"/>
              <w:jc w:val="center"/>
              <w:rPr>
                <w:rFonts w:ascii="宋体" w:hAnsi="宋体" w:cs="宋体"/>
                <w:sz w:val="24"/>
              </w:rPr>
            </w:pPr>
          </w:p>
        </w:tc>
        <w:tc>
          <w:tcPr>
            <w:tcW w:w="1530" w:type="dxa"/>
            <w:noWrap w:val="0"/>
            <w:vAlign w:val="center"/>
          </w:tcPr>
          <w:p w14:paraId="600505A8">
            <w:pPr>
              <w:spacing w:line="300" w:lineRule="auto"/>
              <w:jc w:val="center"/>
              <w:rPr>
                <w:rFonts w:ascii="宋体" w:hAnsi="宋体" w:cs="宋体"/>
                <w:sz w:val="24"/>
              </w:rPr>
            </w:pPr>
          </w:p>
        </w:tc>
      </w:tr>
      <w:tr w14:paraId="01641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14:paraId="1DB44180">
            <w:pPr>
              <w:spacing w:line="300" w:lineRule="auto"/>
              <w:jc w:val="center"/>
              <w:rPr>
                <w:rFonts w:ascii="宋体" w:cs="宋体"/>
                <w:sz w:val="24"/>
              </w:rPr>
            </w:pPr>
            <w:r>
              <w:rPr>
                <w:rFonts w:hint="eastAsia" w:ascii="宋体" w:hAnsi="宋体" w:cs="宋体"/>
                <w:sz w:val="24"/>
              </w:rPr>
              <w:t>…</w:t>
            </w:r>
          </w:p>
        </w:tc>
        <w:tc>
          <w:tcPr>
            <w:tcW w:w="2865" w:type="dxa"/>
            <w:noWrap w:val="0"/>
            <w:vAlign w:val="center"/>
          </w:tcPr>
          <w:p w14:paraId="47ECAC43">
            <w:pPr>
              <w:spacing w:line="300" w:lineRule="auto"/>
              <w:jc w:val="center"/>
              <w:rPr>
                <w:rFonts w:ascii="宋体" w:cs="宋体"/>
                <w:sz w:val="24"/>
              </w:rPr>
            </w:pPr>
          </w:p>
        </w:tc>
        <w:tc>
          <w:tcPr>
            <w:tcW w:w="2625" w:type="dxa"/>
            <w:noWrap w:val="0"/>
            <w:vAlign w:val="center"/>
          </w:tcPr>
          <w:p w14:paraId="0D49BD71">
            <w:pPr>
              <w:spacing w:line="300" w:lineRule="auto"/>
              <w:jc w:val="center"/>
              <w:rPr>
                <w:rFonts w:ascii="宋体" w:cs="宋体"/>
                <w:sz w:val="24"/>
              </w:rPr>
            </w:pPr>
          </w:p>
        </w:tc>
        <w:tc>
          <w:tcPr>
            <w:tcW w:w="1650" w:type="dxa"/>
            <w:noWrap w:val="0"/>
            <w:vAlign w:val="center"/>
          </w:tcPr>
          <w:p w14:paraId="691ADB1B">
            <w:pPr>
              <w:spacing w:line="300" w:lineRule="auto"/>
              <w:jc w:val="center"/>
              <w:rPr>
                <w:rFonts w:ascii="宋体" w:cs="宋体"/>
                <w:sz w:val="24"/>
              </w:rPr>
            </w:pPr>
          </w:p>
        </w:tc>
        <w:tc>
          <w:tcPr>
            <w:tcW w:w="1530" w:type="dxa"/>
            <w:noWrap w:val="0"/>
            <w:vAlign w:val="center"/>
          </w:tcPr>
          <w:p w14:paraId="5DAEFADE">
            <w:pPr>
              <w:spacing w:line="300" w:lineRule="auto"/>
              <w:jc w:val="center"/>
              <w:rPr>
                <w:rFonts w:ascii="宋体" w:cs="宋体"/>
                <w:sz w:val="24"/>
              </w:rPr>
            </w:pPr>
          </w:p>
        </w:tc>
      </w:tr>
    </w:tbl>
    <w:p w14:paraId="31E5E62A">
      <w:pPr>
        <w:adjustRightInd w:val="0"/>
        <w:snapToGrid w:val="0"/>
        <w:spacing w:line="300" w:lineRule="auto"/>
        <w:rPr>
          <w:rFonts w:hint="eastAsia" w:ascii="宋体" w:hAnsi="宋体" w:cs="宋体"/>
          <w:sz w:val="24"/>
        </w:rPr>
      </w:pPr>
      <w:r>
        <w:rPr>
          <w:rFonts w:hint="eastAsia" w:ascii="宋体" w:hAnsi="宋体" w:cs="宋体"/>
          <w:sz w:val="24"/>
        </w:rPr>
        <w:t>说明：应对照采购文件“第三章  采购技术参数、规格及要求”的技术要求，逐条说明所提供货物已对采购文件的技术条款作出了实质性的响应，并说明响应情况</w:t>
      </w:r>
      <w:r>
        <w:rPr>
          <w:rFonts w:hint="eastAsia" w:ascii="宋体" w:hAnsi="宋体" w:cs="宋体"/>
          <w:color w:val="FF0000"/>
          <w:sz w:val="24"/>
          <w:lang w:eastAsia="zh-CN"/>
        </w:rPr>
        <w:t>（</w:t>
      </w:r>
      <w:r>
        <w:rPr>
          <w:rFonts w:hint="eastAsia" w:ascii="宋体" w:hAnsi="宋体" w:cs="宋体"/>
          <w:color w:val="FF0000"/>
          <w:sz w:val="24"/>
          <w:lang w:val="en-US" w:eastAsia="zh-CN"/>
        </w:rPr>
        <w:t>正偏离、响应、负偏离</w:t>
      </w:r>
      <w:r>
        <w:rPr>
          <w:rFonts w:hint="eastAsia" w:ascii="宋体" w:hAnsi="宋体" w:cs="宋体"/>
          <w:color w:val="FF0000"/>
          <w:sz w:val="24"/>
          <w:lang w:eastAsia="zh-CN"/>
        </w:rPr>
        <w:t>）</w:t>
      </w:r>
      <w:r>
        <w:rPr>
          <w:rFonts w:hint="eastAsia" w:ascii="宋体" w:hAnsi="宋体" w:cs="宋体"/>
          <w:sz w:val="24"/>
          <w:lang w:eastAsia="zh-CN"/>
        </w:rPr>
        <w:t>。</w:t>
      </w:r>
      <w:r>
        <w:rPr>
          <w:rFonts w:hint="eastAsia" w:ascii="宋体" w:hAnsi="宋体" w:cs="宋体"/>
          <w:sz w:val="24"/>
        </w:rPr>
        <w:t>特别对有具体数量要求的指标，供应商应提供具体数值。</w:t>
      </w:r>
    </w:p>
    <w:p w14:paraId="632892B7">
      <w:pPr>
        <w:spacing w:line="440" w:lineRule="exact"/>
        <w:rPr>
          <w:rFonts w:hint="eastAsia" w:ascii="Times New Roman" w:hAnsi="Times New Roman" w:eastAsia="宋体" w:cs="Times New Roman"/>
          <w:sz w:val="24"/>
          <w:lang w:val="zh-TW"/>
        </w:rPr>
      </w:pPr>
    </w:p>
    <w:p w14:paraId="6E1EFF02">
      <w:pPr>
        <w:spacing w:line="440" w:lineRule="exact"/>
        <w:rPr>
          <w:rFonts w:hint="eastAsia" w:ascii="Times New Roman" w:hAnsi="Times New Roman" w:eastAsia="宋体" w:cs="Times New Roman"/>
          <w:sz w:val="24"/>
        </w:rPr>
      </w:pPr>
    </w:p>
    <w:p w14:paraId="1ECB09DF">
      <w:pPr>
        <w:adjustRightInd w:val="0"/>
        <w:snapToGrid w:val="0"/>
        <w:spacing w:line="300" w:lineRule="auto"/>
        <w:rPr>
          <w:rFonts w:hint="eastAsia" w:ascii="宋体" w:cs="宋体"/>
          <w:sz w:val="24"/>
        </w:rPr>
      </w:pPr>
    </w:p>
    <w:p w14:paraId="2A2DCF6F">
      <w:pPr>
        <w:spacing w:line="440" w:lineRule="exact"/>
        <w:rPr>
          <w:sz w:val="24"/>
          <w:u w:val="single"/>
        </w:rPr>
      </w:pPr>
      <w:r>
        <w:rPr>
          <w:sz w:val="24"/>
        </w:rPr>
        <w:t>供应商（公章）：</w:t>
      </w:r>
    </w:p>
    <w:p w14:paraId="265B89C2">
      <w:pPr>
        <w:spacing w:line="440" w:lineRule="exact"/>
        <w:rPr>
          <w:sz w:val="24"/>
          <w:u w:val="single"/>
        </w:rPr>
      </w:pPr>
      <w:r>
        <w:rPr>
          <w:sz w:val="24"/>
        </w:rPr>
        <w:t>授权代表（签字或盖章）</w:t>
      </w:r>
      <w:r>
        <w:rPr>
          <w:rFonts w:hint="eastAsia"/>
          <w:sz w:val="24"/>
        </w:rPr>
        <w:t>：</w:t>
      </w:r>
    </w:p>
    <w:p w14:paraId="6D73C202">
      <w:pPr>
        <w:spacing w:line="440" w:lineRule="exact"/>
        <w:rPr>
          <w:rFonts w:hint="eastAsia"/>
          <w:bCs/>
          <w:sz w:val="24"/>
        </w:rPr>
      </w:pPr>
      <w:r>
        <w:rPr>
          <w:sz w:val="24"/>
        </w:rPr>
        <w:t>时间：</w:t>
      </w:r>
    </w:p>
    <w:p w14:paraId="29E73E9D">
      <w:pPr>
        <w:spacing w:before="156" w:beforeLines="50" w:after="312" w:afterLines="100" w:line="420" w:lineRule="exact"/>
        <w:rPr>
          <w:rFonts w:ascii="黑体" w:hAnsi="宋体" w:eastAsia="黑体"/>
          <w:sz w:val="24"/>
          <w:szCs w:val="22"/>
        </w:rPr>
      </w:pPr>
    </w:p>
    <w:p w14:paraId="43B5C7EB">
      <w:pPr>
        <w:rPr>
          <w:bCs/>
          <w:sz w:val="24"/>
        </w:rPr>
      </w:pPr>
    </w:p>
    <w:p w14:paraId="1E61E5AB">
      <w:pPr>
        <w:rPr>
          <w:rFonts w:hint="eastAsia"/>
          <w:sz w:val="32"/>
          <w:szCs w:val="32"/>
        </w:rPr>
      </w:pPr>
      <w:r>
        <w:rPr>
          <w:bCs/>
          <w:sz w:val="24"/>
        </w:rPr>
        <w:t>附件</w:t>
      </w:r>
      <w:r>
        <w:rPr>
          <w:rFonts w:hint="eastAsia"/>
          <w:bCs/>
          <w:sz w:val="24"/>
        </w:rPr>
        <w:t>6</w:t>
      </w:r>
    </w:p>
    <w:p w14:paraId="66CB56ED">
      <w:pPr>
        <w:spacing w:line="500" w:lineRule="exact"/>
        <w:jc w:val="center"/>
        <w:rPr>
          <w:bCs/>
          <w:sz w:val="32"/>
          <w:szCs w:val="32"/>
        </w:rPr>
      </w:pPr>
      <w:r>
        <w:rPr>
          <w:rFonts w:hint="eastAsia"/>
          <w:bCs/>
          <w:sz w:val="32"/>
          <w:szCs w:val="32"/>
        </w:rPr>
        <w:t>商务要求响应、偏离说明表</w:t>
      </w:r>
    </w:p>
    <w:p w14:paraId="3AA97FB4">
      <w:pPr>
        <w:spacing w:line="300" w:lineRule="auto"/>
        <w:rPr>
          <w:rFonts w:hint="eastAsia" w:ascii="宋体" w:hAnsi="宋体" w:cs="宋体"/>
          <w:sz w:val="24"/>
        </w:rPr>
      </w:pPr>
    </w:p>
    <w:p w14:paraId="247FD416">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14:paraId="0B6F0996">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14:paraId="6A185EF6">
      <w:pPr>
        <w:spacing w:line="360" w:lineRule="auto"/>
        <w:jc w:val="left"/>
        <w:rPr>
          <w:rFonts w:ascii="宋体" w:hAnsi="宋体"/>
          <w:b/>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7"/>
        <w:tblW w:w="9480" w:type="dxa"/>
        <w:tblInd w:w="-4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2760"/>
        <w:gridCol w:w="2280"/>
        <w:gridCol w:w="1995"/>
        <w:gridCol w:w="1470"/>
      </w:tblGrid>
      <w:tr w14:paraId="2638C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975" w:type="dxa"/>
            <w:noWrap w:val="0"/>
            <w:vAlign w:val="center"/>
          </w:tcPr>
          <w:p w14:paraId="6BA8F6C7">
            <w:pPr>
              <w:spacing w:line="300" w:lineRule="auto"/>
              <w:jc w:val="center"/>
              <w:rPr>
                <w:rFonts w:ascii="宋体" w:cs="宋体"/>
                <w:sz w:val="24"/>
              </w:rPr>
            </w:pPr>
            <w:r>
              <w:rPr>
                <w:rFonts w:hint="eastAsia" w:ascii="宋体" w:hAnsi="宋体" w:cs="宋体"/>
                <w:sz w:val="24"/>
              </w:rPr>
              <w:t>序号</w:t>
            </w:r>
          </w:p>
        </w:tc>
        <w:tc>
          <w:tcPr>
            <w:tcW w:w="2760" w:type="dxa"/>
            <w:noWrap w:val="0"/>
            <w:vAlign w:val="center"/>
          </w:tcPr>
          <w:p w14:paraId="2CB89E78">
            <w:pPr>
              <w:spacing w:line="300" w:lineRule="auto"/>
              <w:jc w:val="center"/>
              <w:rPr>
                <w:rFonts w:ascii="宋体" w:cs="宋体"/>
                <w:sz w:val="24"/>
              </w:rPr>
            </w:pPr>
            <w:r>
              <w:rPr>
                <w:rFonts w:hint="eastAsia" w:ascii="宋体" w:hAnsi="宋体" w:cs="宋体"/>
                <w:sz w:val="24"/>
              </w:rPr>
              <w:t>采购文件商务要求条款</w:t>
            </w:r>
          </w:p>
        </w:tc>
        <w:tc>
          <w:tcPr>
            <w:tcW w:w="2280" w:type="dxa"/>
            <w:noWrap w:val="0"/>
            <w:vAlign w:val="center"/>
          </w:tcPr>
          <w:p w14:paraId="0C0D3793">
            <w:pPr>
              <w:spacing w:line="300" w:lineRule="auto"/>
              <w:jc w:val="center"/>
              <w:rPr>
                <w:rFonts w:ascii="宋体" w:cs="宋体"/>
                <w:sz w:val="24"/>
              </w:rPr>
            </w:pPr>
            <w:r>
              <w:rPr>
                <w:rFonts w:hint="eastAsia" w:ascii="宋体" w:hAnsi="宋体" w:cs="宋体"/>
                <w:sz w:val="24"/>
              </w:rPr>
              <w:t>响应文件响应部分</w:t>
            </w:r>
          </w:p>
        </w:tc>
        <w:tc>
          <w:tcPr>
            <w:tcW w:w="1995" w:type="dxa"/>
            <w:noWrap w:val="0"/>
            <w:vAlign w:val="center"/>
          </w:tcPr>
          <w:p w14:paraId="50223371">
            <w:pPr>
              <w:spacing w:line="300" w:lineRule="auto"/>
              <w:jc w:val="center"/>
              <w:rPr>
                <w:rFonts w:ascii="宋体" w:cs="宋体"/>
                <w:sz w:val="24"/>
              </w:rPr>
            </w:pPr>
            <w:r>
              <w:rPr>
                <w:rFonts w:hint="eastAsia" w:ascii="宋体" w:hAnsi="宋体" w:cs="宋体"/>
                <w:sz w:val="24"/>
              </w:rPr>
              <w:t>偏离说明</w:t>
            </w:r>
          </w:p>
        </w:tc>
        <w:tc>
          <w:tcPr>
            <w:tcW w:w="1470" w:type="dxa"/>
            <w:noWrap w:val="0"/>
            <w:vAlign w:val="center"/>
          </w:tcPr>
          <w:p w14:paraId="74D4C66E">
            <w:pPr>
              <w:spacing w:line="300" w:lineRule="auto"/>
              <w:jc w:val="center"/>
              <w:rPr>
                <w:rFonts w:ascii="宋体" w:hAnsi="宋体" w:cs="宋体"/>
                <w:sz w:val="24"/>
              </w:rPr>
            </w:pPr>
            <w:r>
              <w:rPr>
                <w:rFonts w:hint="eastAsia" w:ascii="宋体" w:hAnsi="宋体" w:cs="宋体"/>
                <w:sz w:val="24"/>
              </w:rPr>
              <w:t>响应文件</w:t>
            </w:r>
          </w:p>
          <w:p w14:paraId="36951593">
            <w:pPr>
              <w:spacing w:line="300" w:lineRule="auto"/>
              <w:jc w:val="center"/>
              <w:rPr>
                <w:rFonts w:hint="eastAsia" w:ascii="宋体" w:hAnsi="宋体" w:cs="宋体"/>
                <w:sz w:val="24"/>
              </w:rPr>
            </w:pPr>
            <w:r>
              <w:rPr>
                <w:rFonts w:hint="eastAsia" w:ascii="宋体" w:hAnsi="宋体" w:cs="宋体"/>
                <w:sz w:val="24"/>
              </w:rPr>
              <w:t>对应页码</w:t>
            </w:r>
          </w:p>
        </w:tc>
      </w:tr>
      <w:tr w14:paraId="755E9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14:paraId="22946FE8">
            <w:pPr>
              <w:spacing w:line="300" w:lineRule="auto"/>
              <w:jc w:val="center"/>
              <w:rPr>
                <w:rFonts w:ascii="宋体" w:hAnsi="宋体" w:cs="宋体"/>
                <w:sz w:val="24"/>
              </w:rPr>
            </w:pPr>
            <w:r>
              <w:rPr>
                <w:rFonts w:ascii="宋体" w:hAnsi="宋体" w:cs="宋体"/>
                <w:sz w:val="24"/>
              </w:rPr>
              <w:t>1</w:t>
            </w:r>
          </w:p>
        </w:tc>
        <w:tc>
          <w:tcPr>
            <w:tcW w:w="2760" w:type="dxa"/>
            <w:noWrap w:val="0"/>
            <w:vAlign w:val="center"/>
          </w:tcPr>
          <w:p w14:paraId="3C7C0F49">
            <w:pPr>
              <w:spacing w:line="300" w:lineRule="auto"/>
              <w:jc w:val="center"/>
              <w:rPr>
                <w:rFonts w:ascii="宋体" w:hAnsi="宋体" w:cs="宋体"/>
                <w:sz w:val="24"/>
              </w:rPr>
            </w:pPr>
          </w:p>
        </w:tc>
        <w:tc>
          <w:tcPr>
            <w:tcW w:w="2280" w:type="dxa"/>
            <w:noWrap w:val="0"/>
            <w:vAlign w:val="center"/>
          </w:tcPr>
          <w:p w14:paraId="351B668F">
            <w:pPr>
              <w:spacing w:line="300" w:lineRule="auto"/>
              <w:jc w:val="center"/>
              <w:rPr>
                <w:rFonts w:ascii="宋体" w:hAnsi="宋体" w:cs="宋体"/>
                <w:sz w:val="24"/>
              </w:rPr>
            </w:pPr>
          </w:p>
        </w:tc>
        <w:tc>
          <w:tcPr>
            <w:tcW w:w="1995" w:type="dxa"/>
            <w:noWrap w:val="0"/>
            <w:vAlign w:val="center"/>
          </w:tcPr>
          <w:p w14:paraId="63907073">
            <w:pPr>
              <w:spacing w:line="300" w:lineRule="auto"/>
              <w:jc w:val="center"/>
              <w:rPr>
                <w:rFonts w:ascii="宋体" w:hAnsi="宋体" w:cs="宋体"/>
                <w:sz w:val="24"/>
              </w:rPr>
            </w:pPr>
          </w:p>
        </w:tc>
        <w:tc>
          <w:tcPr>
            <w:tcW w:w="1470" w:type="dxa"/>
            <w:noWrap w:val="0"/>
            <w:vAlign w:val="center"/>
          </w:tcPr>
          <w:p w14:paraId="284F2C18">
            <w:pPr>
              <w:spacing w:line="300" w:lineRule="auto"/>
              <w:jc w:val="center"/>
              <w:rPr>
                <w:rFonts w:ascii="宋体" w:hAnsi="宋体" w:cs="宋体"/>
                <w:sz w:val="24"/>
              </w:rPr>
            </w:pPr>
          </w:p>
        </w:tc>
      </w:tr>
      <w:tr w14:paraId="5BE5B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14:paraId="1EF694ED">
            <w:pPr>
              <w:spacing w:line="300" w:lineRule="auto"/>
              <w:jc w:val="center"/>
              <w:rPr>
                <w:rFonts w:ascii="宋体" w:hAnsi="宋体" w:cs="宋体"/>
                <w:sz w:val="24"/>
              </w:rPr>
            </w:pPr>
            <w:r>
              <w:rPr>
                <w:rFonts w:ascii="宋体" w:hAnsi="宋体" w:cs="宋体"/>
                <w:sz w:val="24"/>
              </w:rPr>
              <w:t>2</w:t>
            </w:r>
          </w:p>
        </w:tc>
        <w:tc>
          <w:tcPr>
            <w:tcW w:w="2760" w:type="dxa"/>
            <w:noWrap w:val="0"/>
            <w:vAlign w:val="center"/>
          </w:tcPr>
          <w:p w14:paraId="739C2B03">
            <w:pPr>
              <w:spacing w:line="300" w:lineRule="auto"/>
              <w:jc w:val="center"/>
              <w:rPr>
                <w:rFonts w:ascii="宋体" w:hAnsi="宋体" w:cs="宋体"/>
                <w:sz w:val="24"/>
              </w:rPr>
            </w:pPr>
          </w:p>
        </w:tc>
        <w:tc>
          <w:tcPr>
            <w:tcW w:w="2280" w:type="dxa"/>
            <w:noWrap w:val="0"/>
            <w:vAlign w:val="center"/>
          </w:tcPr>
          <w:p w14:paraId="4A665AFA">
            <w:pPr>
              <w:spacing w:line="300" w:lineRule="auto"/>
              <w:jc w:val="center"/>
              <w:rPr>
                <w:rFonts w:ascii="宋体" w:hAnsi="宋体" w:cs="宋体"/>
                <w:sz w:val="24"/>
              </w:rPr>
            </w:pPr>
          </w:p>
        </w:tc>
        <w:tc>
          <w:tcPr>
            <w:tcW w:w="1995" w:type="dxa"/>
            <w:noWrap w:val="0"/>
            <w:vAlign w:val="center"/>
          </w:tcPr>
          <w:p w14:paraId="2B9C2E91">
            <w:pPr>
              <w:spacing w:line="300" w:lineRule="auto"/>
              <w:jc w:val="center"/>
              <w:rPr>
                <w:rFonts w:ascii="宋体" w:hAnsi="宋体" w:cs="宋体"/>
                <w:sz w:val="24"/>
              </w:rPr>
            </w:pPr>
          </w:p>
        </w:tc>
        <w:tc>
          <w:tcPr>
            <w:tcW w:w="1470" w:type="dxa"/>
            <w:noWrap w:val="0"/>
            <w:vAlign w:val="center"/>
          </w:tcPr>
          <w:p w14:paraId="70A8024E">
            <w:pPr>
              <w:spacing w:line="300" w:lineRule="auto"/>
              <w:jc w:val="center"/>
              <w:rPr>
                <w:rFonts w:ascii="宋体" w:hAnsi="宋体" w:cs="宋体"/>
                <w:sz w:val="24"/>
              </w:rPr>
            </w:pPr>
          </w:p>
        </w:tc>
      </w:tr>
      <w:tr w14:paraId="2F145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14:paraId="4969DB99">
            <w:pPr>
              <w:spacing w:line="300" w:lineRule="auto"/>
              <w:jc w:val="center"/>
              <w:rPr>
                <w:rFonts w:ascii="宋体" w:hAnsi="宋体" w:cs="宋体"/>
                <w:sz w:val="24"/>
              </w:rPr>
            </w:pPr>
            <w:r>
              <w:rPr>
                <w:rFonts w:ascii="宋体" w:hAnsi="宋体" w:cs="宋体"/>
                <w:sz w:val="24"/>
              </w:rPr>
              <w:t>3</w:t>
            </w:r>
          </w:p>
        </w:tc>
        <w:tc>
          <w:tcPr>
            <w:tcW w:w="2760" w:type="dxa"/>
            <w:noWrap w:val="0"/>
            <w:vAlign w:val="center"/>
          </w:tcPr>
          <w:p w14:paraId="3B547E8F">
            <w:pPr>
              <w:spacing w:line="300" w:lineRule="auto"/>
              <w:jc w:val="center"/>
              <w:rPr>
                <w:rFonts w:ascii="宋体" w:hAnsi="宋体" w:cs="宋体"/>
                <w:sz w:val="24"/>
              </w:rPr>
            </w:pPr>
          </w:p>
        </w:tc>
        <w:tc>
          <w:tcPr>
            <w:tcW w:w="2280" w:type="dxa"/>
            <w:noWrap w:val="0"/>
            <w:vAlign w:val="center"/>
          </w:tcPr>
          <w:p w14:paraId="06D86913">
            <w:pPr>
              <w:spacing w:line="300" w:lineRule="auto"/>
              <w:jc w:val="center"/>
              <w:rPr>
                <w:rFonts w:ascii="宋体" w:hAnsi="宋体" w:cs="宋体"/>
                <w:sz w:val="24"/>
              </w:rPr>
            </w:pPr>
          </w:p>
        </w:tc>
        <w:tc>
          <w:tcPr>
            <w:tcW w:w="1995" w:type="dxa"/>
            <w:noWrap w:val="0"/>
            <w:vAlign w:val="center"/>
          </w:tcPr>
          <w:p w14:paraId="3925EECF">
            <w:pPr>
              <w:spacing w:line="300" w:lineRule="auto"/>
              <w:jc w:val="center"/>
              <w:rPr>
                <w:rFonts w:ascii="宋体" w:hAnsi="宋体" w:cs="宋体"/>
                <w:sz w:val="24"/>
              </w:rPr>
            </w:pPr>
          </w:p>
        </w:tc>
        <w:tc>
          <w:tcPr>
            <w:tcW w:w="1470" w:type="dxa"/>
            <w:noWrap w:val="0"/>
            <w:vAlign w:val="center"/>
          </w:tcPr>
          <w:p w14:paraId="2B15B018">
            <w:pPr>
              <w:spacing w:line="300" w:lineRule="auto"/>
              <w:jc w:val="center"/>
              <w:rPr>
                <w:rFonts w:ascii="宋体" w:hAnsi="宋体" w:cs="宋体"/>
                <w:sz w:val="24"/>
              </w:rPr>
            </w:pPr>
          </w:p>
        </w:tc>
      </w:tr>
      <w:tr w14:paraId="787A0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14:paraId="322CD757">
            <w:pPr>
              <w:spacing w:line="300" w:lineRule="auto"/>
              <w:jc w:val="center"/>
              <w:rPr>
                <w:rFonts w:ascii="宋体" w:hAnsi="宋体" w:cs="宋体"/>
                <w:sz w:val="24"/>
              </w:rPr>
            </w:pPr>
            <w:r>
              <w:rPr>
                <w:rFonts w:ascii="宋体" w:hAnsi="宋体" w:cs="宋体"/>
                <w:sz w:val="24"/>
              </w:rPr>
              <w:t>4</w:t>
            </w:r>
          </w:p>
        </w:tc>
        <w:tc>
          <w:tcPr>
            <w:tcW w:w="2760" w:type="dxa"/>
            <w:noWrap w:val="0"/>
            <w:vAlign w:val="center"/>
          </w:tcPr>
          <w:p w14:paraId="551F90DB">
            <w:pPr>
              <w:spacing w:line="300" w:lineRule="auto"/>
              <w:jc w:val="center"/>
              <w:rPr>
                <w:rFonts w:ascii="宋体" w:hAnsi="宋体" w:cs="宋体"/>
                <w:sz w:val="24"/>
              </w:rPr>
            </w:pPr>
          </w:p>
        </w:tc>
        <w:tc>
          <w:tcPr>
            <w:tcW w:w="2280" w:type="dxa"/>
            <w:noWrap w:val="0"/>
            <w:vAlign w:val="center"/>
          </w:tcPr>
          <w:p w14:paraId="041DC2E7">
            <w:pPr>
              <w:spacing w:line="300" w:lineRule="auto"/>
              <w:jc w:val="center"/>
              <w:rPr>
                <w:rFonts w:ascii="宋体" w:hAnsi="宋体" w:cs="宋体"/>
                <w:sz w:val="24"/>
              </w:rPr>
            </w:pPr>
          </w:p>
        </w:tc>
        <w:tc>
          <w:tcPr>
            <w:tcW w:w="1995" w:type="dxa"/>
            <w:noWrap w:val="0"/>
            <w:vAlign w:val="center"/>
          </w:tcPr>
          <w:p w14:paraId="36DAAFD8">
            <w:pPr>
              <w:spacing w:line="300" w:lineRule="auto"/>
              <w:jc w:val="center"/>
              <w:rPr>
                <w:rFonts w:ascii="宋体" w:hAnsi="宋体" w:cs="宋体"/>
                <w:sz w:val="24"/>
              </w:rPr>
            </w:pPr>
          </w:p>
        </w:tc>
        <w:tc>
          <w:tcPr>
            <w:tcW w:w="1470" w:type="dxa"/>
            <w:noWrap w:val="0"/>
            <w:vAlign w:val="center"/>
          </w:tcPr>
          <w:p w14:paraId="26ED6803">
            <w:pPr>
              <w:spacing w:line="300" w:lineRule="auto"/>
              <w:jc w:val="center"/>
              <w:rPr>
                <w:rFonts w:ascii="宋体" w:hAnsi="宋体" w:cs="宋体"/>
                <w:sz w:val="24"/>
              </w:rPr>
            </w:pPr>
          </w:p>
        </w:tc>
      </w:tr>
      <w:tr w14:paraId="14CF8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14:paraId="14130873">
            <w:pPr>
              <w:spacing w:line="300" w:lineRule="auto"/>
              <w:jc w:val="center"/>
              <w:rPr>
                <w:rFonts w:ascii="宋体" w:hAnsi="宋体" w:cs="宋体"/>
                <w:sz w:val="24"/>
              </w:rPr>
            </w:pPr>
            <w:r>
              <w:rPr>
                <w:rFonts w:ascii="宋体" w:hAnsi="宋体" w:cs="宋体"/>
                <w:sz w:val="24"/>
              </w:rPr>
              <w:t>5</w:t>
            </w:r>
          </w:p>
        </w:tc>
        <w:tc>
          <w:tcPr>
            <w:tcW w:w="2760" w:type="dxa"/>
            <w:noWrap w:val="0"/>
            <w:vAlign w:val="center"/>
          </w:tcPr>
          <w:p w14:paraId="693D8838">
            <w:pPr>
              <w:spacing w:line="300" w:lineRule="auto"/>
              <w:jc w:val="center"/>
              <w:rPr>
                <w:rFonts w:ascii="宋体" w:hAnsi="宋体" w:cs="宋体"/>
                <w:sz w:val="24"/>
              </w:rPr>
            </w:pPr>
          </w:p>
        </w:tc>
        <w:tc>
          <w:tcPr>
            <w:tcW w:w="2280" w:type="dxa"/>
            <w:noWrap w:val="0"/>
            <w:vAlign w:val="center"/>
          </w:tcPr>
          <w:p w14:paraId="1048E79F">
            <w:pPr>
              <w:spacing w:line="300" w:lineRule="auto"/>
              <w:jc w:val="center"/>
              <w:rPr>
                <w:rFonts w:ascii="宋体" w:hAnsi="宋体" w:cs="宋体"/>
                <w:sz w:val="24"/>
              </w:rPr>
            </w:pPr>
          </w:p>
        </w:tc>
        <w:tc>
          <w:tcPr>
            <w:tcW w:w="1995" w:type="dxa"/>
            <w:noWrap w:val="0"/>
            <w:vAlign w:val="center"/>
          </w:tcPr>
          <w:p w14:paraId="23A7D899">
            <w:pPr>
              <w:spacing w:line="300" w:lineRule="auto"/>
              <w:jc w:val="center"/>
              <w:rPr>
                <w:rFonts w:ascii="宋体" w:hAnsi="宋体" w:cs="宋体"/>
                <w:sz w:val="24"/>
              </w:rPr>
            </w:pPr>
          </w:p>
        </w:tc>
        <w:tc>
          <w:tcPr>
            <w:tcW w:w="1470" w:type="dxa"/>
            <w:noWrap w:val="0"/>
            <w:vAlign w:val="center"/>
          </w:tcPr>
          <w:p w14:paraId="62B15125">
            <w:pPr>
              <w:spacing w:line="300" w:lineRule="auto"/>
              <w:jc w:val="center"/>
              <w:rPr>
                <w:rFonts w:ascii="宋体" w:hAnsi="宋体" w:cs="宋体"/>
                <w:sz w:val="24"/>
              </w:rPr>
            </w:pPr>
          </w:p>
        </w:tc>
      </w:tr>
      <w:tr w14:paraId="23E13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14:paraId="50494C21">
            <w:pPr>
              <w:spacing w:line="300" w:lineRule="auto"/>
              <w:jc w:val="center"/>
              <w:rPr>
                <w:rFonts w:ascii="宋体" w:hAnsi="宋体" w:cs="宋体"/>
                <w:sz w:val="24"/>
              </w:rPr>
            </w:pPr>
            <w:r>
              <w:rPr>
                <w:rFonts w:ascii="宋体" w:hAnsi="宋体" w:cs="宋体"/>
                <w:sz w:val="24"/>
              </w:rPr>
              <w:t>6</w:t>
            </w:r>
          </w:p>
        </w:tc>
        <w:tc>
          <w:tcPr>
            <w:tcW w:w="2760" w:type="dxa"/>
            <w:noWrap w:val="0"/>
            <w:vAlign w:val="center"/>
          </w:tcPr>
          <w:p w14:paraId="635DF08D">
            <w:pPr>
              <w:spacing w:line="300" w:lineRule="auto"/>
              <w:jc w:val="center"/>
              <w:rPr>
                <w:rFonts w:ascii="宋体" w:hAnsi="宋体" w:cs="宋体"/>
                <w:sz w:val="24"/>
              </w:rPr>
            </w:pPr>
          </w:p>
        </w:tc>
        <w:tc>
          <w:tcPr>
            <w:tcW w:w="2280" w:type="dxa"/>
            <w:noWrap w:val="0"/>
            <w:vAlign w:val="center"/>
          </w:tcPr>
          <w:p w14:paraId="05BADFB7">
            <w:pPr>
              <w:spacing w:line="300" w:lineRule="auto"/>
              <w:jc w:val="center"/>
              <w:rPr>
                <w:rFonts w:ascii="宋体" w:hAnsi="宋体" w:cs="宋体"/>
                <w:sz w:val="24"/>
              </w:rPr>
            </w:pPr>
          </w:p>
        </w:tc>
        <w:tc>
          <w:tcPr>
            <w:tcW w:w="1995" w:type="dxa"/>
            <w:noWrap w:val="0"/>
            <w:vAlign w:val="center"/>
          </w:tcPr>
          <w:p w14:paraId="4B422A9E">
            <w:pPr>
              <w:spacing w:line="300" w:lineRule="auto"/>
              <w:jc w:val="center"/>
              <w:rPr>
                <w:rFonts w:ascii="宋体" w:hAnsi="宋体" w:cs="宋体"/>
                <w:sz w:val="24"/>
              </w:rPr>
            </w:pPr>
          </w:p>
        </w:tc>
        <w:tc>
          <w:tcPr>
            <w:tcW w:w="1470" w:type="dxa"/>
            <w:noWrap w:val="0"/>
            <w:vAlign w:val="center"/>
          </w:tcPr>
          <w:p w14:paraId="7B1E86FC">
            <w:pPr>
              <w:spacing w:line="300" w:lineRule="auto"/>
              <w:jc w:val="center"/>
              <w:rPr>
                <w:rFonts w:ascii="宋体" w:hAnsi="宋体" w:cs="宋体"/>
                <w:sz w:val="24"/>
              </w:rPr>
            </w:pPr>
          </w:p>
        </w:tc>
      </w:tr>
      <w:tr w14:paraId="35874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14:paraId="7D71D963">
            <w:pPr>
              <w:spacing w:line="300" w:lineRule="auto"/>
              <w:jc w:val="center"/>
              <w:rPr>
                <w:rFonts w:ascii="宋体" w:hAnsi="宋体" w:cs="宋体"/>
                <w:sz w:val="24"/>
              </w:rPr>
            </w:pPr>
            <w:r>
              <w:rPr>
                <w:rFonts w:ascii="宋体" w:hAnsi="宋体" w:cs="宋体"/>
                <w:sz w:val="24"/>
              </w:rPr>
              <w:t>7</w:t>
            </w:r>
          </w:p>
        </w:tc>
        <w:tc>
          <w:tcPr>
            <w:tcW w:w="2760" w:type="dxa"/>
            <w:noWrap w:val="0"/>
            <w:vAlign w:val="center"/>
          </w:tcPr>
          <w:p w14:paraId="2EA2C254">
            <w:pPr>
              <w:spacing w:line="300" w:lineRule="auto"/>
              <w:jc w:val="center"/>
              <w:rPr>
                <w:rFonts w:ascii="宋体" w:hAnsi="宋体" w:cs="宋体"/>
                <w:sz w:val="24"/>
              </w:rPr>
            </w:pPr>
          </w:p>
        </w:tc>
        <w:tc>
          <w:tcPr>
            <w:tcW w:w="2280" w:type="dxa"/>
            <w:noWrap w:val="0"/>
            <w:vAlign w:val="center"/>
          </w:tcPr>
          <w:p w14:paraId="457618C7">
            <w:pPr>
              <w:spacing w:line="300" w:lineRule="auto"/>
              <w:jc w:val="center"/>
              <w:rPr>
                <w:rFonts w:ascii="宋体" w:hAnsi="宋体" w:cs="宋体"/>
                <w:sz w:val="24"/>
              </w:rPr>
            </w:pPr>
          </w:p>
        </w:tc>
        <w:tc>
          <w:tcPr>
            <w:tcW w:w="1995" w:type="dxa"/>
            <w:noWrap w:val="0"/>
            <w:vAlign w:val="center"/>
          </w:tcPr>
          <w:p w14:paraId="7DD07080">
            <w:pPr>
              <w:spacing w:line="300" w:lineRule="auto"/>
              <w:jc w:val="center"/>
              <w:rPr>
                <w:rFonts w:ascii="宋体" w:hAnsi="宋体" w:cs="宋体"/>
                <w:sz w:val="24"/>
              </w:rPr>
            </w:pPr>
          </w:p>
        </w:tc>
        <w:tc>
          <w:tcPr>
            <w:tcW w:w="1470" w:type="dxa"/>
            <w:noWrap w:val="0"/>
            <w:vAlign w:val="center"/>
          </w:tcPr>
          <w:p w14:paraId="3F41DC59">
            <w:pPr>
              <w:spacing w:line="300" w:lineRule="auto"/>
              <w:jc w:val="center"/>
              <w:rPr>
                <w:rFonts w:ascii="宋体" w:hAnsi="宋体" w:cs="宋体"/>
                <w:sz w:val="24"/>
              </w:rPr>
            </w:pPr>
          </w:p>
        </w:tc>
      </w:tr>
      <w:tr w14:paraId="62A07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14:paraId="1A0EBAB5">
            <w:pPr>
              <w:spacing w:line="300" w:lineRule="auto"/>
              <w:jc w:val="center"/>
              <w:rPr>
                <w:rFonts w:ascii="宋体" w:cs="宋体"/>
                <w:sz w:val="24"/>
              </w:rPr>
            </w:pPr>
            <w:r>
              <w:rPr>
                <w:rFonts w:hint="eastAsia" w:ascii="宋体" w:hAnsi="宋体" w:cs="宋体"/>
                <w:sz w:val="24"/>
              </w:rPr>
              <w:t>…</w:t>
            </w:r>
          </w:p>
        </w:tc>
        <w:tc>
          <w:tcPr>
            <w:tcW w:w="2760" w:type="dxa"/>
            <w:noWrap w:val="0"/>
            <w:vAlign w:val="center"/>
          </w:tcPr>
          <w:p w14:paraId="3F6AC28A">
            <w:pPr>
              <w:spacing w:line="300" w:lineRule="auto"/>
              <w:jc w:val="center"/>
              <w:rPr>
                <w:rFonts w:ascii="宋体" w:cs="宋体"/>
                <w:sz w:val="24"/>
              </w:rPr>
            </w:pPr>
          </w:p>
        </w:tc>
        <w:tc>
          <w:tcPr>
            <w:tcW w:w="2280" w:type="dxa"/>
            <w:noWrap w:val="0"/>
            <w:vAlign w:val="center"/>
          </w:tcPr>
          <w:p w14:paraId="18903440">
            <w:pPr>
              <w:spacing w:line="300" w:lineRule="auto"/>
              <w:jc w:val="center"/>
              <w:rPr>
                <w:rFonts w:ascii="宋体" w:cs="宋体"/>
                <w:sz w:val="24"/>
              </w:rPr>
            </w:pPr>
          </w:p>
        </w:tc>
        <w:tc>
          <w:tcPr>
            <w:tcW w:w="1995" w:type="dxa"/>
            <w:noWrap w:val="0"/>
            <w:vAlign w:val="center"/>
          </w:tcPr>
          <w:p w14:paraId="15843399">
            <w:pPr>
              <w:spacing w:line="300" w:lineRule="auto"/>
              <w:jc w:val="center"/>
              <w:rPr>
                <w:rFonts w:ascii="宋体" w:cs="宋体"/>
                <w:sz w:val="24"/>
              </w:rPr>
            </w:pPr>
          </w:p>
        </w:tc>
        <w:tc>
          <w:tcPr>
            <w:tcW w:w="1470" w:type="dxa"/>
            <w:noWrap w:val="0"/>
            <w:vAlign w:val="center"/>
          </w:tcPr>
          <w:p w14:paraId="120B5232">
            <w:pPr>
              <w:spacing w:line="300" w:lineRule="auto"/>
              <w:jc w:val="center"/>
              <w:rPr>
                <w:rFonts w:ascii="宋体" w:cs="宋体"/>
                <w:sz w:val="24"/>
              </w:rPr>
            </w:pPr>
          </w:p>
        </w:tc>
      </w:tr>
    </w:tbl>
    <w:p w14:paraId="021507EF">
      <w:pPr>
        <w:adjustRightInd w:val="0"/>
        <w:snapToGrid w:val="0"/>
        <w:spacing w:line="300" w:lineRule="auto"/>
        <w:rPr>
          <w:rFonts w:ascii="宋体" w:hAnsi="宋体" w:cs="宋体"/>
          <w:sz w:val="24"/>
        </w:rPr>
      </w:pPr>
      <w:r>
        <w:rPr>
          <w:rFonts w:hint="eastAsia" w:ascii="宋体" w:hAnsi="宋体" w:cs="宋体"/>
          <w:sz w:val="24"/>
        </w:rPr>
        <w:t>说明：应对照采购文件“第三章  采购技术参数、规格及要求”的商务要求，逐条说明所提供服务已对采购文件的商务条款作出了实质性的响应，并说明响应情况</w:t>
      </w:r>
      <w:r>
        <w:rPr>
          <w:rFonts w:hint="eastAsia" w:ascii="宋体" w:hAnsi="宋体" w:cs="宋体"/>
          <w:color w:val="FF0000"/>
          <w:sz w:val="24"/>
          <w:lang w:eastAsia="zh-CN"/>
        </w:rPr>
        <w:t>（</w:t>
      </w:r>
      <w:r>
        <w:rPr>
          <w:rFonts w:hint="eastAsia" w:ascii="宋体" w:hAnsi="宋体" w:cs="宋体"/>
          <w:color w:val="FF0000"/>
          <w:sz w:val="24"/>
          <w:lang w:val="en-US" w:eastAsia="zh-CN"/>
        </w:rPr>
        <w:t>正偏离、响应、负偏离</w:t>
      </w:r>
      <w:r>
        <w:rPr>
          <w:rFonts w:hint="eastAsia" w:ascii="宋体" w:hAnsi="宋体" w:cs="宋体"/>
          <w:sz w:val="24"/>
          <w:lang w:eastAsia="zh-CN"/>
        </w:rPr>
        <w:t>）</w:t>
      </w:r>
      <w:r>
        <w:rPr>
          <w:rFonts w:hint="eastAsia" w:ascii="宋体" w:hAnsi="宋体" w:cs="宋体"/>
          <w:sz w:val="24"/>
        </w:rPr>
        <w:t>。特别对有具体数量要求的指标，供应商应提供具体数值。</w:t>
      </w:r>
    </w:p>
    <w:p w14:paraId="1F08EDCF">
      <w:pPr>
        <w:adjustRightInd w:val="0"/>
        <w:snapToGrid w:val="0"/>
        <w:spacing w:line="300" w:lineRule="auto"/>
        <w:ind w:left="720" w:hanging="720" w:hangingChars="300"/>
        <w:rPr>
          <w:rFonts w:hint="eastAsia" w:ascii="宋体" w:hAnsi="宋体" w:cs="宋体"/>
          <w:sz w:val="24"/>
        </w:rPr>
      </w:pPr>
    </w:p>
    <w:p w14:paraId="544A1F4D">
      <w:pPr>
        <w:adjustRightInd w:val="0"/>
        <w:snapToGrid w:val="0"/>
        <w:spacing w:line="300" w:lineRule="auto"/>
        <w:ind w:left="720" w:hanging="720" w:hangingChars="300"/>
        <w:rPr>
          <w:rFonts w:hint="eastAsia" w:ascii="宋体" w:cs="宋体"/>
          <w:sz w:val="24"/>
        </w:rPr>
      </w:pPr>
    </w:p>
    <w:p w14:paraId="781BF7FA">
      <w:pPr>
        <w:spacing w:line="440" w:lineRule="exact"/>
        <w:rPr>
          <w:sz w:val="24"/>
          <w:u w:val="single"/>
        </w:rPr>
      </w:pPr>
      <w:r>
        <w:rPr>
          <w:sz w:val="24"/>
        </w:rPr>
        <w:t>供应商名称（公章）：</w:t>
      </w:r>
    </w:p>
    <w:p w14:paraId="56E290CC">
      <w:pPr>
        <w:spacing w:line="440" w:lineRule="exact"/>
        <w:rPr>
          <w:sz w:val="24"/>
          <w:u w:val="single"/>
        </w:rPr>
      </w:pPr>
      <w:r>
        <w:rPr>
          <w:sz w:val="24"/>
        </w:rPr>
        <w:t>授权代表（签字或盖章）</w:t>
      </w:r>
      <w:r>
        <w:rPr>
          <w:rFonts w:hint="eastAsia"/>
          <w:sz w:val="24"/>
        </w:rPr>
        <w:t>：</w:t>
      </w:r>
    </w:p>
    <w:p w14:paraId="6832C509">
      <w:pPr>
        <w:spacing w:line="440" w:lineRule="exact"/>
        <w:rPr>
          <w:sz w:val="24"/>
        </w:rPr>
      </w:pPr>
      <w:r>
        <w:rPr>
          <w:sz w:val="24"/>
        </w:rPr>
        <w:t>时间：</w:t>
      </w:r>
    </w:p>
    <w:p w14:paraId="1326613B">
      <w:pPr>
        <w:rPr>
          <w:rFonts w:hint="eastAsia"/>
          <w:bCs/>
          <w:sz w:val="24"/>
        </w:rPr>
      </w:pPr>
    </w:p>
    <w:p w14:paraId="508BB47B">
      <w:pPr>
        <w:rPr>
          <w:rFonts w:hint="eastAsia"/>
          <w:bCs/>
          <w:sz w:val="24"/>
        </w:rPr>
      </w:pPr>
      <w:r>
        <w:rPr>
          <w:rFonts w:hint="eastAsia"/>
          <w:bCs/>
          <w:sz w:val="24"/>
        </w:rPr>
        <w:t>附件</w:t>
      </w:r>
      <w:r>
        <w:rPr>
          <w:rFonts w:hint="eastAsia"/>
          <w:bCs/>
          <w:sz w:val="24"/>
          <w:lang w:val="en-US" w:eastAsia="zh-CN"/>
        </w:rPr>
        <w:t>7</w:t>
      </w:r>
      <w:r>
        <w:rPr>
          <w:rFonts w:hint="eastAsia"/>
          <w:bCs/>
          <w:sz w:val="24"/>
        </w:rPr>
        <w:t>：</w:t>
      </w:r>
      <w:r>
        <w:rPr>
          <w:rFonts w:hint="eastAsia"/>
          <w:bCs/>
          <w:sz w:val="24"/>
          <w:lang w:val="en-US" w:eastAsia="zh-CN"/>
        </w:rPr>
        <w:t xml:space="preserve">     </w:t>
      </w:r>
      <w:r>
        <w:rPr>
          <w:rFonts w:hint="eastAsia"/>
          <w:bCs/>
          <w:sz w:val="24"/>
          <w:lang w:eastAsia="zh-CN"/>
        </w:rPr>
        <w:t>（供应商必须提供的其它有关资料，内容自拟）</w:t>
      </w:r>
    </w:p>
    <w:p w14:paraId="45670958">
      <w:pPr>
        <w:pStyle w:val="23"/>
        <w:rPr>
          <w:rFonts w:ascii="宋体" w:hAnsi="宋体"/>
          <w:sz w:val="24"/>
          <w:szCs w:val="24"/>
        </w:rPr>
      </w:pPr>
    </w:p>
    <w:sectPr>
      <w:pgSz w:w="11906" w:h="16838"/>
      <w:pgMar w:top="1440" w:right="1797" w:bottom="1440" w:left="1797" w:header="851" w:footer="992" w:gutter="0"/>
      <w:pgNumType w:fmt="decimal"/>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AB340">
    <w:pPr>
      <w:pStyle w:val="1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96776">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60D20">
    <w:pPr>
      <w:pStyle w:val="11"/>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A4C5B">
    <w:pPr>
      <w:pStyle w:val="11"/>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C0DA9">
    <w:pPr>
      <w:pStyle w:val="11"/>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BA9FA">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F304F5">
                          <w:pPr>
                            <w:pStyle w:val="11"/>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4F304F5">
                    <w:pPr>
                      <w:pStyle w:val="11"/>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C3DC3">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65FCA4">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165FCA4">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5A5B5">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87EEE">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F5BC6">
    <w:pPr>
      <w:pStyle w:val="12"/>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D753CA"/>
    <w:multiLevelType w:val="singleLevel"/>
    <w:tmpl w:val="83D753CA"/>
    <w:lvl w:ilvl="0" w:tentative="0">
      <w:start w:val="3"/>
      <w:numFmt w:val="chineseCounting"/>
      <w:suff w:val="space"/>
      <w:lvlText w:val="第%1章"/>
      <w:lvlJc w:val="left"/>
      <w:rPr>
        <w:rFonts w:hint="eastAsia"/>
      </w:rPr>
    </w:lvl>
  </w:abstractNum>
  <w:abstractNum w:abstractNumId="1">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520195F"/>
    <w:multiLevelType w:val="multilevel"/>
    <w:tmpl w:val="1520195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1OGYyOGMwYzZhZmExMTIzNTJlNGQ1OWU1OGIxODkifQ=="/>
  </w:docVars>
  <w:rsids>
    <w:rsidRoot w:val="00FF108F"/>
    <w:rsid w:val="002F4313"/>
    <w:rsid w:val="003522CA"/>
    <w:rsid w:val="00367514"/>
    <w:rsid w:val="00440DBA"/>
    <w:rsid w:val="00566D9B"/>
    <w:rsid w:val="006B5FB7"/>
    <w:rsid w:val="00856E3A"/>
    <w:rsid w:val="00B973BE"/>
    <w:rsid w:val="00C46DF2"/>
    <w:rsid w:val="00D23ED6"/>
    <w:rsid w:val="00D73F14"/>
    <w:rsid w:val="00DB5834"/>
    <w:rsid w:val="00E63A31"/>
    <w:rsid w:val="00E87A89"/>
    <w:rsid w:val="00EF3BF7"/>
    <w:rsid w:val="00F45509"/>
    <w:rsid w:val="00F76FE0"/>
    <w:rsid w:val="00F82D2B"/>
    <w:rsid w:val="00FA590D"/>
    <w:rsid w:val="00FD14A0"/>
    <w:rsid w:val="00FF108F"/>
    <w:rsid w:val="01850979"/>
    <w:rsid w:val="01D0252B"/>
    <w:rsid w:val="01E1136A"/>
    <w:rsid w:val="03E37F54"/>
    <w:rsid w:val="047329DA"/>
    <w:rsid w:val="04B51FBB"/>
    <w:rsid w:val="070B125C"/>
    <w:rsid w:val="078D1C71"/>
    <w:rsid w:val="098A532C"/>
    <w:rsid w:val="0A4E1383"/>
    <w:rsid w:val="0B445948"/>
    <w:rsid w:val="0C171213"/>
    <w:rsid w:val="0C730F70"/>
    <w:rsid w:val="0D7D2F17"/>
    <w:rsid w:val="0D827B6E"/>
    <w:rsid w:val="0E610FD3"/>
    <w:rsid w:val="0E65470A"/>
    <w:rsid w:val="0EF32600"/>
    <w:rsid w:val="0EFD592E"/>
    <w:rsid w:val="10EE3CEE"/>
    <w:rsid w:val="115F11F9"/>
    <w:rsid w:val="11720608"/>
    <w:rsid w:val="11D12AC4"/>
    <w:rsid w:val="11D37F1D"/>
    <w:rsid w:val="12546E9D"/>
    <w:rsid w:val="128D3C48"/>
    <w:rsid w:val="12C24DBC"/>
    <w:rsid w:val="12DE6CAE"/>
    <w:rsid w:val="13476781"/>
    <w:rsid w:val="138D0C8D"/>
    <w:rsid w:val="139B434F"/>
    <w:rsid w:val="13AB6423"/>
    <w:rsid w:val="14424308"/>
    <w:rsid w:val="14A020B7"/>
    <w:rsid w:val="14E3779D"/>
    <w:rsid w:val="14EF7AC7"/>
    <w:rsid w:val="15A41C61"/>
    <w:rsid w:val="16E30CA3"/>
    <w:rsid w:val="176451CB"/>
    <w:rsid w:val="17DB710C"/>
    <w:rsid w:val="18E22441"/>
    <w:rsid w:val="18F76053"/>
    <w:rsid w:val="19872B5A"/>
    <w:rsid w:val="1AE334B7"/>
    <w:rsid w:val="1B3A6E46"/>
    <w:rsid w:val="1BB3761A"/>
    <w:rsid w:val="1D337A4D"/>
    <w:rsid w:val="1E0559A3"/>
    <w:rsid w:val="1E352C62"/>
    <w:rsid w:val="1E5C3D26"/>
    <w:rsid w:val="1E8C65D7"/>
    <w:rsid w:val="1F331909"/>
    <w:rsid w:val="1F5833BF"/>
    <w:rsid w:val="1F622EF9"/>
    <w:rsid w:val="1F8D3BCE"/>
    <w:rsid w:val="1FD9384E"/>
    <w:rsid w:val="203E6FC5"/>
    <w:rsid w:val="208A6CE1"/>
    <w:rsid w:val="20F969F4"/>
    <w:rsid w:val="21031AB8"/>
    <w:rsid w:val="224241E5"/>
    <w:rsid w:val="22ED6B55"/>
    <w:rsid w:val="23BC4B69"/>
    <w:rsid w:val="24E34EAE"/>
    <w:rsid w:val="253C2D7A"/>
    <w:rsid w:val="25DA366B"/>
    <w:rsid w:val="25F8649A"/>
    <w:rsid w:val="26581327"/>
    <w:rsid w:val="268E5CDF"/>
    <w:rsid w:val="26B86955"/>
    <w:rsid w:val="28AF149B"/>
    <w:rsid w:val="294538FF"/>
    <w:rsid w:val="2A1058AC"/>
    <w:rsid w:val="2A2551B1"/>
    <w:rsid w:val="2A65338F"/>
    <w:rsid w:val="2B25133F"/>
    <w:rsid w:val="2B3D7387"/>
    <w:rsid w:val="2B3F1E9C"/>
    <w:rsid w:val="2C0C5D3D"/>
    <w:rsid w:val="2C355B75"/>
    <w:rsid w:val="2DC259AF"/>
    <w:rsid w:val="2DD62C0F"/>
    <w:rsid w:val="2E184D05"/>
    <w:rsid w:val="2E2E6399"/>
    <w:rsid w:val="2ECC5C9A"/>
    <w:rsid w:val="2FD41BE1"/>
    <w:rsid w:val="2FD94E0C"/>
    <w:rsid w:val="302826FE"/>
    <w:rsid w:val="30EB23D3"/>
    <w:rsid w:val="32297FF1"/>
    <w:rsid w:val="33751688"/>
    <w:rsid w:val="346B05EC"/>
    <w:rsid w:val="347B450B"/>
    <w:rsid w:val="34DA0FA6"/>
    <w:rsid w:val="34DC6405"/>
    <w:rsid w:val="35413B9E"/>
    <w:rsid w:val="36245F64"/>
    <w:rsid w:val="373D070E"/>
    <w:rsid w:val="37E84929"/>
    <w:rsid w:val="3829368C"/>
    <w:rsid w:val="38E13B28"/>
    <w:rsid w:val="39070FD4"/>
    <w:rsid w:val="3A8A71D1"/>
    <w:rsid w:val="3ADB6753"/>
    <w:rsid w:val="3BC74A4B"/>
    <w:rsid w:val="3C5949C7"/>
    <w:rsid w:val="3CB72F42"/>
    <w:rsid w:val="3F253F62"/>
    <w:rsid w:val="3FEA3CCA"/>
    <w:rsid w:val="3FFB5EF9"/>
    <w:rsid w:val="404A3F9F"/>
    <w:rsid w:val="41044A2D"/>
    <w:rsid w:val="41736AFC"/>
    <w:rsid w:val="433E253B"/>
    <w:rsid w:val="43563026"/>
    <w:rsid w:val="44507864"/>
    <w:rsid w:val="44743FB2"/>
    <w:rsid w:val="449578B8"/>
    <w:rsid w:val="45795008"/>
    <w:rsid w:val="46341245"/>
    <w:rsid w:val="4700132A"/>
    <w:rsid w:val="470D1488"/>
    <w:rsid w:val="477A5026"/>
    <w:rsid w:val="47A6285F"/>
    <w:rsid w:val="47AE1562"/>
    <w:rsid w:val="48635932"/>
    <w:rsid w:val="49234DAC"/>
    <w:rsid w:val="495E5BE4"/>
    <w:rsid w:val="49613A8F"/>
    <w:rsid w:val="4A441248"/>
    <w:rsid w:val="4C880286"/>
    <w:rsid w:val="4C8E218D"/>
    <w:rsid w:val="4CBD5C59"/>
    <w:rsid w:val="4D49409F"/>
    <w:rsid w:val="4D670A22"/>
    <w:rsid w:val="4DB972B9"/>
    <w:rsid w:val="4E6B7340"/>
    <w:rsid w:val="4E9F2D0D"/>
    <w:rsid w:val="4EF643A0"/>
    <w:rsid w:val="4F0C44EC"/>
    <w:rsid w:val="4F8B712B"/>
    <w:rsid w:val="4F9547EC"/>
    <w:rsid w:val="4F9E098E"/>
    <w:rsid w:val="500F41FC"/>
    <w:rsid w:val="50FD2F9C"/>
    <w:rsid w:val="519D6EB4"/>
    <w:rsid w:val="52461B0B"/>
    <w:rsid w:val="52A370DC"/>
    <w:rsid w:val="52B571E7"/>
    <w:rsid w:val="53011CC1"/>
    <w:rsid w:val="538F062A"/>
    <w:rsid w:val="53BD4B1B"/>
    <w:rsid w:val="548259D4"/>
    <w:rsid w:val="54F00AC2"/>
    <w:rsid w:val="5651167C"/>
    <w:rsid w:val="567F61F6"/>
    <w:rsid w:val="56D6794E"/>
    <w:rsid w:val="56E44B68"/>
    <w:rsid w:val="57656765"/>
    <w:rsid w:val="577E0D8C"/>
    <w:rsid w:val="577E55A6"/>
    <w:rsid w:val="597E0F6E"/>
    <w:rsid w:val="5A007FC9"/>
    <w:rsid w:val="5B292852"/>
    <w:rsid w:val="5B672AD6"/>
    <w:rsid w:val="5C470D10"/>
    <w:rsid w:val="5CC47E84"/>
    <w:rsid w:val="5CEF51F7"/>
    <w:rsid w:val="5D374438"/>
    <w:rsid w:val="5D545EF0"/>
    <w:rsid w:val="5D9B5321"/>
    <w:rsid w:val="5E081A4B"/>
    <w:rsid w:val="5E27164D"/>
    <w:rsid w:val="5E5B5218"/>
    <w:rsid w:val="5F022F58"/>
    <w:rsid w:val="5F2F5E00"/>
    <w:rsid w:val="5F3D6188"/>
    <w:rsid w:val="5FF82127"/>
    <w:rsid w:val="60AC1749"/>
    <w:rsid w:val="619A0A63"/>
    <w:rsid w:val="62015A3F"/>
    <w:rsid w:val="62ED4385"/>
    <w:rsid w:val="63CF564A"/>
    <w:rsid w:val="65562818"/>
    <w:rsid w:val="65724A3F"/>
    <w:rsid w:val="658630FD"/>
    <w:rsid w:val="65AA600C"/>
    <w:rsid w:val="6643137C"/>
    <w:rsid w:val="67ED2D41"/>
    <w:rsid w:val="67FA2E96"/>
    <w:rsid w:val="682B4DEE"/>
    <w:rsid w:val="68A02ECD"/>
    <w:rsid w:val="693852D5"/>
    <w:rsid w:val="695232F6"/>
    <w:rsid w:val="697A7A66"/>
    <w:rsid w:val="69C917DE"/>
    <w:rsid w:val="6A553284"/>
    <w:rsid w:val="6C0134DD"/>
    <w:rsid w:val="6C8C0FD3"/>
    <w:rsid w:val="6E970129"/>
    <w:rsid w:val="6F381A3C"/>
    <w:rsid w:val="6F47332D"/>
    <w:rsid w:val="6F8A37EA"/>
    <w:rsid w:val="70D54B74"/>
    <w:rsid w:val="70E9415A"/>
    <w:rsid w:val="713D7343"/>
    <w:rsid w:val="715A50F2"/>
    <w:rsid w:val="72771735"/>
    <w:rsid w:val="74677F10"/>
    <w:rsid w:val="75664F98"/>
    <w:rsid w:val="75B40747"/>
    <w:rsid w:val="76B45F0D"/>
    <w:rsid w:val="77304C77"/>
    <w:rsid w:val="781E6E03"/>
    <w:rsid w:val="798C379A"/>
    <w:rsid w:val="79974D09"/>
    <w:rsid w:val="79DA4E7D"/>
    <w:rsid w:val="7AC21CE8"/>
    <w:rsid w:val="7AE71E72"/>
    <w:rsid w:val="7B6B4DB5"/>
    <w:rsid w:val="7B74620C"/>
    <w:rsid w:val="7C5B642A"/>
    <w:rsid w:val="7C6A308F"/>
    <w:rsid w:val="7CAF2AE1"/>
    <w:rsid w:val="7DCA234E"/>
    <w:rsid w:val="7E4A2622"/>
    <w:rsid w:val="7F391F6E"/>
    <w:rsid w:val="7F6832A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autoRedefine/>
    <w:qFormat/>
    <w:uiPriority w:val="0"/>
    <w:pPr>
      <w:keepNext/>
      <w:keepLines/>
      <w:jc w:val="center"/>
      <w:outlineLvl w:val="0"/>
    </w:pPr>
    <w:rPr>
      <w:b/>
      <w:bCs/>
      <w:kern w:val="44"/>
      <w:sz w:val="32"/>
      <w:szCs w:val="44"/>
    </w:rPr>
  </w:style>
  <w:style w:type="paragraph" w:styleId="3">
    <w:name w:val="heading 2"/>
    <w:basedOn w:val="1"/>
    <w:next w:val="1"/>
    <w:link w:val="26"/>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autoRedefine/>
    <w:unhideWhenUsed/>
    <w:qFormat/>
    <w:uiPriority w:val="9"/>
    <w:pPr>
      <w:ind w:left="340"/>
      <w:outlineLvl w:val="3"/>
    </w:pPr>
    <w:rPr>
      <w:sz w:val="32"/>
      <w:szCs w:val="32"/>
    </w:rPr>
  </w:style>
  <w:style w:type="character" w:default="1" w:styleId="19">
    <w:name w:val="Default Paragraph Font"/>
    <w:autoRedefine/>
    <w:unhideWhenUsed/>
    <w:qFormat/>
    <w:uiPriority w:val="1"/>
  </w:style>
  <w:style w:type="table" w:default="1" w:styleId="17">
    <w:name w:val="Normal Table"/>
    <w:autoRedefine/>
    <w:unhideWhenUsed/>
    <w:qFormat/>
    <w:uiPriority w:val="99"/>
    <w:tblPr>
      <w:tblCellMar>
        <w:top w:w="0" w:type="dxa"/>
        <w:left w:w="108" w:type="dxa"/>
        <w:bottom w:w="0" w:type="dxa"/>
        <w:right w:w="108" w:type="dxa"/>
      </w:tblCellMar>
    </w:tblPr>
  </w:style>
  <w:style w:type="paragraph" w:styleId="5">
    <w:name w:val="Normal Indent"/>
    <w:basedOn w:val="1"/>
    <w:autoRedefine/>
    <w:unhideWhenUsed/>
    <w:qFormat/>
    <w:uiPriority w:val="0"/>
    <w:pPr>
      <w:ind w:firstLine="420"/>
    </w:pPr>
    <w:rPr>
      <w:szCs w:val="20"/>
    </w:rPr>
  </w:style>
  <w:style w:type="paragraph" w:styleId="6">
    <w:name w:val="Body Text"/>
    <w:basedOn w:val="1"/>
    <w:autoRedefine/>
    <w:unhideWhenUsed/>
    <w:qFormat/>
    <w:uiPriority w:val="99"/>
    <w:rPr>
      <w:sz w:val="24"/>
    </w:rPr>
  </w:style>
  <w:style w:type="paragraph" w:styleId="7">
    <w:name w:val="Body Text Indent"/>
    <w:basedOn w:val="1"/>
    <w:next w:val="8"/>
    <w:autoRedefine/>
    <w:qFormat/>
    <w:uiPriority w:val="0"/>
    <w:pPr>
      <w:ind w:left="178" w:leftChars="85" w:firstLine="540" w:firstLineChars="180"/>
    </w:pPr>
    <w:rPr>
      <w:sz w:val="30"/>
    </w:rPr>
  </w:style>
  <w:style w:type="paragraph" w:customStyle="1" w:styleId="8">
    <w:name w:val="font5"/>
    <w:basedOn w:val="1"/>
    <w:autoRedefine/>
    <w:qFormat/>
    <w:uiPriority w:val="0"/>
    <w:pPr>
      <w:widowControl/>
      <w:spacing w:before="100" w:beforeAutospacing="1" w:after="100" w:afterAutospacing="1"/>
      <w:jc w:val="left"/>
    </w:pPr>
    <w:rPr>
      <w:rFonts w:ascii="宋体"/>
      <w:kern w:val="0"/>
      <w:sz w:val="18"/>
      <w:szCs w:val="18"/>
    </w:rPr>
  </w:style>
  <w:style w:type="paragraph" w:styleId="9">
    <w:name w:val="Plain Text"/>
    <w:basedOn w:val="1"/>
    <w:autoRedefine/>
    <w:qFormat/>
    <w:uiPriority w:val="0"/>
    <w:rPr>
      <w:rFonts w:ascii="宋体" w:hAnsi="Courier New" w:cs="Courier New"/>
      <w:szCs w:val="21"/>
    </w:rPr>
  </w:style>
  <w:style w:type="paragraph" w:styleId="10">
    <w:name w:val="Balloon Text"/>
    <w:basedOn w:val="1"/>
    <w:link w:val="35"/>
    <w:autoRedefine/>
    <w:unhideWhenUsed/>
    <w:qFormat/>
    <w:uiPriority w:val="99"/>
    <w:rPr>
      <w:sz w:val="18"/>
      <w:szCs w:val="18"/>
    </w:rPr>
  </w:style>
  <w:style w:type="paragraph" w:styleId="11">
    <w:name w:val="footer"/>
    <w:basedOn w:val="1"/>
    <w:link w:val="25"/>
    <w:autoRedefine/>
    <w:unhideWhenUsed/>
    <w:qFormat/>
    <w:uiPriority w:val="99"/>
    <w:pPr>
      <w:tabs>
        <w:tab w:val="center" w:pos="4153"/>
        <w:tab w:val="right" w:pos="8306"/>
      </w:tabs>
      <w:snapToGrid w:val="0"/>
      <w:jc w:val="left"/>
    </w:pPr>
    <w:rPr>
      <w:sz w:val="18"/>
      <w:szCs w:val="18"/>
    </w:rPr>
  </w:style>
  <w:style w:type="paragraph" w:styleId="12">
    <w:name w:val="header"/>
    <w:basedOn w:val="1"/>
    <w:next w:val="1"/>
    <w:link w:val="2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qFormat/>
    <w:uiPriority w:val="39"/>
    <w:pPr>
      <w:tabs>
        <w:tab w:val="right" w:leader="dot" w:pos="9061"/>
      </w:tabs>
    </w:pPr>
    <w:rPr>
      <w:rFonts w:ascii="宋体" w:hAnsi="宋体" w:eastAsia="仿宋_GB2312"/>
      <w:b/>
      <w:sz w:val="32"/>
    </w:rPr>
  </w:style>
  <w:style w:type="paragraph" w:styleId="14">
    <w:name w:val="Normal (Web)"/>
    <w:basedOn w:val="1"/>
    <w:autoRedefine/>
    <w:qFormat/>
    <w:uiPriority w:val="99"/>
    <w:pPr>
      <w:widowControl/>
      <w:spacing w:before="100" w:beforeAutospacing="1" w:after="100" w:afterAutospacing="1" w:line="276" w:lineRule="auto"/>
      <w:jc w:val="left"/>
    </w:pPr>
    <w:rPr>
      <w:rFonts w:ascii="宋体" w:hAnsi="宋体"/>
      <w:kern w:val="0"/>
      <w:sz w:val="24"/>
      <w:szCs w:val="20"/>
      <w:lang w:eastAsia="en-US" w:bidi="en-US"/>
    </w:rPr>
  </w:style>
  <w:style w:type="paragraph" w:styleId="15">
    <w:name w:val="Body Text First Indent"/>
    <w:basedOn w:val="6"/>
    <w:autoRedefine/>
    <w:qFormat/>
    <w:uiPriority w:val="0"/>
    <w:pPr>
      <w:ind w:firstLine="420" w:firstLineChars="100"/>
    </w:pPr>
  </w:style>
  <w:style w:type="paragraph" w:styleId="16">
    <w:name w:val="Body Text First Indent 2"/>
    <w:basedOn w:val="7"/>
    <w:next w:val="1"/>
    <w:autoRedefine/>
    <w:unhideWhenUsed/>
    <w:qFormat/>
    <w:uiPriority w:val="0"/>
    <w:pPr>
      <w:spacing w:line="240" w:lineRule="auto"/>
      <w:ind w:firstLine="420" w:firstLineChars="200"/>
    </w:pPr>
    <w:rPr>
      <w:kern w:val="0"/>
      <w:sz w:val="20"/>
    </w:rPr>
  </w:style>
  <w:style w:type="table" w:styleId="18">
    <w:name w:val="Table Grid"/>
    <w:basedOn w:val="1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22"/>
    <w:rPr>
      <w:rFonts w:cs="Times New Roman"/>
      <w:b/>
      <w:bCs/>
    </w:rPr>
  </w:style>
  <w:style w:type="character" w:styleId="21">
    <w:name w:val="page number"/>
    <w:basedOn w:val="19"/>
    <w:autoRedefine/>
    <w:qFormat/>
    <w:uiPriority w:val="0"/>
  </w:style>
  <w:style w:type="character" w:styleId="22">
    <w:name w:val="Hyperlink"/>
    <w:basedOn w:val="19"/>
    <w:autoRedefine/>
    <w:qFormat/>
    <w:uiPriority w:val="99"/>
    <w:rPr>
      <w:color w:val="0000FF"/>
      <w:u w:val="single"/>
    </w:rPr>
  </w:style>
  <w:style w:type="paragraph" w:customStyle="1" w:styleId="23">
    <w:name w:val="正文（缩进）"/>
    <w:basedOn w:val="1"/>
    <w:autoRedefine/>
    <w:qFormat/>
    <w:uiPriority w:val="0"/>
    <w:pPr>
      <w:spacing w:before="156" w:beforeLines="50" w:after="156" w:afterLines="50" w:line="360" w:lineRule="auto"/>
      <w:ind w:firstLine="480" w:firstLineChars="200"/>
    </w:pPr>
    <w:rPr>
      <w:sz w:val="24"/>
    </w:rPr>
  </w:style>
  <w:style w:type="character" w:customStyle="1" w:styleId="24">
    <w:name w:val="页眉 Char"/>
    <w:basedOn w:val="19"/>
    <w:link w:val="12"/>
    <w:autoRedefine/>
    <w:qFormat/>
    <w:uiPriority w:val="99"/>
    <w:rPr>
      <w:sz w:val="18"/>
      <w:szCs w:val="18"/>
    </w:rPr>
  </w:style>
  <w:style w:type="character" w:customStyle="1" w:styleId="25">
    <w:name w:val="页脚 Char"/>
    <w:basedOn w:val="19"/>
    <w:link w:val="11"/>
    <w:autoRedefine/>
    <w:qFormat/>
    <w:uiPriority w:val="99"/>
    <w:rPr>
      <w:sz w:val="18"/>
      <w:szCs w:val="18"/>
    </w:rPr>
  </w:style>
  <w:style w:type="character" w:customStyle="1" w:styleId="26">
    <w:name w:val="标题 2 Char"/>
    <w:basedOn w:val="19"/>
    <w:link w:val="3"/>
    <w:autoRedefine/>
    <w:qFormat/>
    <w:uiPriority w:val="0"/>
    <w:rPr>
      <w:rFonts w:ascii="Arial" w:hAnsi="Arial" w:eastAsia="黑体" w:cs="Times New Roman"/>
      <w:b/>
      <w:bCs/>
      <w:sz w:val="32"/>
      <w:szCs w:val="32"/>
    </w:rPr>
  </w:style>
  <w:style w:type="paragraph" w:customStyle="1" w:styleId="27">
    <w:name w:val="List Paragraph"/>
    <w:basedOn w:val="1"/>
    <w:autoRedefine/>
    <w:qFormat/>
    <w:uiPriority w:val="34"/>
    <w:pPr>
      <w:ind w:firstLine="420" w:firstLineChars="200"/>
    </w:pPr>
  </w:style>
  <w:style w:type="paragraph" w:customStyle="1" w:styleId="28">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9">
    <w:name w:val="标书正文"/>
    <w:basedOn w:val="1"/>
    <w:autoRedefine/>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paragraph" w:customStyle="1" w:styleId="30">
    <w:name w:val="彩色列表1"/>
    <w:basedOn w:val="1"/>
    <w:autoRedefine/>
    <w:qFormat/>
    <w:uiPriority w:val="34"/>
    <w:pPr>
      <w:ind w:firstLine="420" w:firstLineChars="200"/>
    </w:pPr>
  </w:style>
  <w:style w:type="paragraph" w:customStyle="1" w:styleId="31">
    <w:name w:val="p0"/>
    <w:basedOn w:val="1"/>
    <w:autoRedefine/>
    <w:qFormat/>
    <w:uiPriority w:val="0"/>
    <w:pPr>
      <w:widowControl/>
    </w:pPr>
    <w:rPr>
      <w:szCs w:val="21"/>
    </w:rPr>
  </w:style>
  <w:style w:type="character" w:customStyle="1" w:styleId="32">
    <w:name w:val="font51"/>
    <w:basedOn w:val="19"/>
    <w:autoRedefine/>
    <w:qFormat/>
    <w:uiPriority w:val="0"/>
    <w:rPr>
      <w:rFonts w:hint="eastAsia" w:ascii="宋体" w:hAnsi="宋体" w:eastAsia="宋体" w:cs="宋体"/>
      <w:b/>
      <w:color w:val="000000"/>
      <w:sz w:val="22"/>
      <w:szCs w:val="22"/>
      <w:u w:val="none"/>
    </w:rPr>
  </w:style>
  <w:style w:type="character" w:customStyle="1" w:styleId="33">
    <w:name w:val="font41"/>
    <w:basedOn w:val="19"/>
    <w:autoRedefine/>
    <w:qFormat/>
    <w:uiPriority w:val="0"/>
    <w:rPr>
      <w:rFonts w:hint="default" w:ascii="Calibri" w:hAnsi="Calibri" w:cs="Calibri"/>
      <w:b/>
      <w:color w:val="000000"/>
      <w:sz w:val="21"/>
      <w:szCs w:val="21"/>
      <w:u w:val="none"/>
    </w:rPr>
  </w:style>
  <w:style w:type="character" w:customStyle="1" w:styleId="34">
    <w:name w:val="font21"/>
    <w:basedOn w:val="19"/>
    <w:autoRedefine/>
    <w:qFormat/>
    <w:uiPriority w:val="0"/>
    <w:rPr>
      <w:rFonts w:hint="eastAsia" w:ascii="宋体" w:hAnsi="宋体" w:eastAsia="宋体" w:cs="宋体"/>
      <w:b/>
      <w:color w:val="000000"/>
      <w:sz w:val="21"/>
      <w:szCs w:val="21"/>
      <w:u w:val="none"/>
    </w:rPr>
  </w:style>
  <w:style w:type="character" w:customStyle="1" w:styleId="35">
    <w:name w:val="批注框文本 Char"/>
    <w:basedOn w:val="19"/>
    <w:link w:val="10"/>
    <w:autoRedefine/>
    <w:semiHidden/>
    <w:qFormat/>
    <w:uiPriority w:val="99"/>
    <w:rPr>
      <w:kern w:val="2"/>
      <w:sz w:val="18"/>
      <w:szCs w:val="18"/>
    </w:rPr>
  </w:style>
  <w:style w:type="character" w:customStyle="1" w:styleId="36">
    <w:name w:val="NormalCharacter"/>
    <w:autoRedefine/>
    <w:semiHidden/>
    <w:qFormat/>
    <w:uiPriority w:val="0"/>
  </w:style>
  <w:style w:type="paragraph" w:customStyle="1" w:styleId="37">
    <w:name w:val="Body text|1"/>
    <w:basedOn w:val="1"/>
    <w:autoRedefine/>
    <w:qFormat/>
    <w:uiPriority w:val="0"/>
    <w:pPr>
      <w:widowControl w:val="0"/>
      <w:shd w:val="clear" w:color="auto" w:fill="auto"/>
      <w:spacing w:line="456" w:lineRule="auto"/>
      <w:ind w:firstLine="400"/>
    </w:pPr>
    <w:rPr>
      <w:rFonts w:ascii="宋体" w:hAnsi="宋体" w:eastAsia="宋体" w:cs="宋体"/>
      <w:sz w:val="22"/>
      <w:szCs w:val="22"/>
      <w:u w:val="none"/>
      <w:shd w:val="clear" w:color="auto" w:fill="auto"/>
      <w:lang w:val="zh-TW" w:eastAsia="zh-TW" w:bidi="zh-TW"/>
    </w:rPr>
  </w:style>
  <w:style w:type="character" w:customStyle="1" w:styleId="38">
    <w:name w:val="无"/>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5765</Words>
  <Characters>6036</Characters>
  <Lines>27</Lines>
  <Paragraphs>7</Paragraphs>
  <TotalTime>5</TotalTime>
  <ScaleCrop>false</ScaleCrop>
  <LinksUpToDate>false</LinksUpToDate>
  <CharactersWithSpaces>6648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2021-02-03T07:15:00Z</dcterms:created>
  <dc:creator>Windows 用户</dc:creator>
  <cp:lastModifiedBy>夏敏</cp:lastModifiedBy>
  <cp:lastPrinted>2023-09-23T02:07:00Z</cp:lastPrinted>
  <dcterms:modified xsi:type="dcterms:W3CDTF">2024-07-19T07:42:18Z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A79B90EBABA9458D96B9F69C9E757A8A</vt:lpwstr>
  </property>
</Properties>
</file>