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spacing w:line="900" w:lineRule="exact"/>
        <w:jc w:val="center"/>
        <w:rPr>
          <w:rFonts w:ascii="黑体" w:hAnsi="宋体" w:eastAsia="黑体"/>
          <w:b/>
          <w:spacing w:val="40"/>
          <w:sz w:val="84"/>
          <w:szCs w:val="84"/>
        </w:rPr>
      </w:pPr>
      <w:r>
        <w:rPr>
          <w:rFonts w:hint="eastAsia" w:ascii="方正大标宋简体" w:hAnsi="方正大标宋简体" w:eastAsia="方正大标宋简体" w:cs="方正大标宋简体"/>
          <w:sz w:val="40"/>
          <w:szCs w:val="40"/>
          <w:lang w:eastAsia="zh-CN"/>
        </w:rPr>
        <w:t>大冶市人民医院2025迎新春运动会组织服务项目</w:t>
      </w:r>
    </w:p>
    <w:p w14:paraId="7D84A0C1">
      <w:pPr>
        <w:pStyle w:val="8"/>
      </w:pPr>
    </w:p>
    <w:p w14:paraId="3215583F">
      <w:pPr>
        <w:pStyle w:val="8"/>
      </w:pPr>
    </w:p>
    <w:p w14:paraId="6C6578CB">
      <w:pPr>
        <w:spacing w:line="900" w:lineRule="exact"/>
        <w:jc w:val="center"/>
        <w:rPr>
          <w:rFonts w:hint="eastAsia"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5-0101</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142AD56E">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1141BC0B">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大冶市人民医院2025迎新春运动会组织服务项目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bookmarkStart w:id="10" w:name="_GoBack"/>
      <w:bookmarkEnd w:id="10"/>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YECG2025-0101号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大冶市人民医院2025迎新春运动会组织服务项目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1.5万</w:t>
      </w:r>
      <w:r>
        <w:rPr>
          <w:rFonts w:hint="eastAsia" w:ascii="宋体" w:hAnsi="宋体" w:eastAsia="宋体" w:cs="宋体"/>
          <w:sz w:val="24"/>
          <w:szCs w:val="24"/>
          <w:u w:val="single"/>
        </w:rPr>
        <w:t>元</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1.5万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大冶市人民医院2025迎新春运动会组织服务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7、本项目（是/否）接受联合体投标：</w:t>
      </w:r>
      <w:r>
        <w:rPr>
          <w:rFonts w:hint="eastAsia" w:ascii="宋体" w:hAnsi="宋体" w:eastAsia="宋体" w:cs="宋体"/>
          <w:b w:val="0"/>
          <w:bCs w:val="0"/>
          <w:color w:val="000000"/>
          <w:sz w:val="24"/>
          <w:szCs w:val="24"/>
          <w:u w:val="single"/>
          <w:shd w:val="clear" w:color="auto" w:fill="FFFFFF"/>
          <w:lang w:eastAsia="zh-CN"/>
        </w:rPr>
        <w:t xml:space="preserve">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本次采购项目不接受联合体投标。</w:t>
      </w:r>
    </w:p>
    <w:p w14:paraId="4A61B78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color w:val="FF0000"/>
          <w:sz w:val="24"/>
          <w:lang w:val="en-US" w:eastAsia="zh-CN"/>
        </w:rPr>
      </w:pP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7日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日</w:t>
      </w:r>
    </w:p>
    <w:p w14:paraId="7BDBE9C8">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F6A1F56">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6E5F3D2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0ED217DC">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28C74717">
      <w:pPr>
        <w:pStyle w:val="8"/>
        <w:rPr>
          <w:rFonts w:hint="eastAsia"/>
        </w:rPr>
      </w:pPr>
    </w:p>
    <w:p w14:paraId="4BBEDA28">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4"/>
          <w:szCs w:val="24"/>
        </w:rPr>
      </w:pPr>
    </w:p>
    <w:bookmarkEnd w:id="5"/>
    <w:p w14:paraId="0C7505DA">
      <w:pPr>
        <w:pStyle w:val="3"/>
        <w:pageBreakBefore w:val="0"/>
        <w:tabs>
          <w:tab w:val="left" w:pos="644"/>
        </w:tabs>
        <w:kinsoku/>
        <w:wordWrap/>
        <w:overflowPunct/>
        <w:topLinePunct w:val="0"/>
        <w:autoSpaceDE/>
        <w:autoSpaceDN/>
        <w:bidi w:val="0"/>
        <w:adjustRightInd/>
        <w:snapToGrid/>
        <w:spacing w:before="0" w:after="0" w:line="540" w:lineRule="exact"/>
        <w:ind w:firstLine="551" w:firstLineChars="196"/>
        <w:textAlignment w:val="auto"/>
        <w:rPr>
          <w:sz w:val="28"/>
          <w:szCs w:val="28"/>
        </w:rPr>
      </w:pPr>
      <w:r>
        <w:rPr>
          <w:rFonts w:hint="eastAsia"/>
          <w:sz w:val="28"/>
          <w:szCs w:val="28"/>
        </w:rPr>
        <w:t>一、项目概述</w:t>
      </w:r>
    </w:p>
    <w:p w14:paraId="6E2FD4AB">
      <w:pPr>
        <w:pageBreakBefore w:val="0"/>
        <w:widowControl/>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ascii="宋体" w:hAnsi="宋体" w:cs="宋体"/>
          <w:sz w:val="28"/>
          <w:szCs w:val="28"/>
        </w:rPr>
        <w:t>按照院党委会的决定，</w:t>
      </w:r>
      <w:r>
        <w:rPr>
          <w:rFonts w:cs="宋体" w:asciiTheme="minorEastAsia" w:hAnsiTheme="minorEastAsia"/>
          <w:spacing w:val="16"/>
          <w:kern w:val="0"/>
          <w:sz w:val="30"/>
          <w:szCs w:val="30"/>
        </w:rPr>
        <w:t>为了丰富我院职</w:t>
      </w:r>
      <w:r>
        <w:rPr>
          <w:rFonts w:hint="eastAsia" w:cs="宋体" w:asciiTheme="minorEastAsia" w:hAnsiTheme="minorEastAsia"/>
          <w:spacing w:val="16"/>
          <w:kern w:val="0"/>
          <w:sz w:val="30"/>
          <w:szCs w:val="30"/>
        </w:rPr>
        <w:t>工的</w:t>
      </w:r>
      <w:r>
        <w:rPr>
          <w:rFonts w:cs="宋体" w:asciiTheme="minorEastAsia" w:hAnsiTheme="minorEastAsia"/>
          <w:spacing w:val="16"/>
          <w:kern w:val="0"/>
          <w:sz w:val="30"/>
          <w:szCs w:val="30"/>
        </w:rPr>
        <w:t>文化体育生活，</w:t>
      </w:r>
      <w:r>
        <w:rPr>
          <w:rFonts w:hint="eastAsia" w:cs="宋体" w:asciiTheme="minorEastAsia" w:hAnsiTheme="minorEastAsia"/>
          <w:spacing w:val="16"/>
          <w:kern w:val="0"/>
          <w:sz w:val="30"/>
          <w:szCs w:val="30"/>
        </w:rPr>
        <w:t>增强医院</w:t>
      </w:r>
      <w:r>
        <w:rPr>
          <w:rFonts w:cs="宋体" w:asciiTheme="minorEastAsia" w:hAnsiTheme="minorEastAsia"/>
          <w:spacing w:val="16"/>
          <w:kern w:val="0"/>
          <w:sz w:val="30"/>
          <w:szCs w:val="30"/>
        </w:rPr>
        <w:t>全体</w:t>
      </w:r>
      <w:r>
        <w:rPr>
          <w:rFonts w:hint="eastAsia" w:cs="宋体" w:asciiTheme="minorEastAsia" w:hAnsiTheme="minorEastAsia"/>
          <w:spacing w:val="16"/>
          <w:kern w:val="0"/>
          <w:sz w:val="30"/>
          <w:szCs w:val="30"/>
        </w:rPr>
        <w:t>职工</w:t>
      </w:r>
      <w:r>
        <w:rPr>
          <w:rFonts w:cs="宋体" w:asciiTheme="minorEastAsia" w:hAnsiTheme="minorEastAsia"/>
          <w:spacing w:val="16"/>
          <w:kern w:val="0"/>
          <w:sz w:val="30"/>
          <w:szCs w:val="30"/>
        </w:rPr>
        <w:t>的凝聚力</w:t>
      </w:r>
      <w:r>
        <w:rPr>
          <w:rFonts w:hint="eastAsia" w:cs="宋体" w:asciiTheme="minorEastAsia" w:hAnsiTheme="minorEastAsia"/>
          <w:spacing w:val="16"/>
          <w:kern w:val="0"/>
          <w:sz w:val="30"/>
          <w:szCs w:val="30"/>
        </w:rPr>
        <w:t>，</w:t>
      </w:r>
      <w:r>
        <w:rPr>
          <w:rFonts w:hint="eastAsia" w:cs="宋体" w:asciiTheme="minorEastAsia" w:hAnsiTheme="minorEastAsia"/>
          <w:spacing w:val="16"/>
          <w:kern w:val="0"/>
          <w:sz w:val="30"/>
          <w:szCs w:val="30"/>
          <w:lang w:val="en-GB"/>
        </w:rPr>
        <w:t>将举办“大冶市人民医2025迎新春</w:t>
      </w:r>
      <w:r>
        <w:rPr>
          <w:rFonts w:hint="eastAsia" w:asciiTheme="minorEastAsia" w:hAnsiTheme="minorEastAsia"/>
          <w:spacing w:val="16"/>
          <w:sz w:val="30"/>
          <w:szCs w:val="30"/>
        </w:rPr>
        <w:t>运动会</w:t>
      </w:r>
      <w:r>
        <w:rPr>
          <w:rFonts w:hint="eastAsia" w:cs="宋体" w:asciiTheme="minorEastAsia" w:hAnsiTheme="minorEastAsia"/>
          <w:spacing w:val="16"/>
          <w:kern w:val="0"/>
          <w:sz w:val="30"/>
          <w:szCs w:val="30"/>
          <w:lang w:val="en-GB"/>
        </w:rPr>
        <w:t>”。</w:t>
      </w:r>
    </w:p>
    <w:p w14:paraId="4530851A">
      <w:pPr>
        <w:pStyle w:val="3"/>
        <w:pageBreakBefore w:val="0"/>
        <w:tabs>
          <w:tab w:val="left" w:pos="644"/>
        </w:tabs>
        <w:kinsoku/>
        <w:wordWrap/>
        <w:overflowPunct/>
        <w:topLinePunct w:val="0"/>
        <w:autoSpaceDE/>
        <w:autoSpaceDN/>
        <w:bidi w:val="0"/>
        <w:adjustRightInd/>
        <w:snapToGrid/>
        <w:spacing w:before="0" w:after="0" w:line="540" w:lineRule="exact"/>
        <w:ind w:firstLine="551" w:firstLineChars="196"/>
        <w:textAlignment w:val="auto"/>
        <w:rPr>
          <w:sz w:val="28"/>
          <w:szCs w:val="28"/>
        </w:rPr>
      </w:pPr>
      <w:r>
        <w:rPr>
          <w:rFonts w:hint="eastAsia"/>
          <w:sz w:val="28"/>
          <w:szCs w:val="28"/>
        </w:rPr>
        <w:t>二、采购内容及要求</w:t>
      </w:r>
    </w:p>
    <w:p w14:paraId="652CCE42">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（一）采购举办本次运动会需要的第三方服务，包含：</w:t>
      </w:r>
    </w:p>
    <w:p w14:paraId="2F68914E">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1、策划、组织、执行。</w:t>
      </w:r>
    </w:p>
    <w:p w14:paraId="3BBCD3FC">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2、裁判及工作人员。</w:t>
      </w:r>
    </w:p>
    <w:p w14:paraId="75F4E039">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3、比赛器具的提供。</w:t>
      </w:r>
    </w:p>
    <w:p w14:paraId="2F390828">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4、场地布置：含各种标识、横幅、道旗等。</w:t>
      </w:r>
    </w:p>
    <w:p w14:paraId="055489D9">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5、比赛项目：四项（双方协商而定）。</w:t>
      </w:r>
    </w:p>
    <w:p w14:paraId="7BC59B42">
      <w:pPr>
        <w:pStyle w:val="22"/>
        <w:pageBreakBefore w:val="0"/>
        <w:kinsoku/>
        <w:wordWrap/>
        <w:overflowPunct/>
        <w:topLinePunct w:val="0"/>
        <w:autoSpaceDE/>
        <w:autoSpaceDN/>
        <w:bidi w:val="0"/>
        <w:adjustRightInd/>
        <w:snapToGrid/>
        <w:spacing w:line="540" w:lineRule="exact"/>
        <w:ind w:firstLine="708" w:firstLineChars="236"/>
        <w:textAlignment w:val="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（二）供应商必须是实体文化体育公司，并有着成功举办单位运动会的经验。</w:t>
      </w:r>
    </w:p>
    <w:p w14:paraId="353EBB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（三）本次活动供应商提供的比赛器具的质量必须完全满足中华人民共和国国家质量标准及现行规范要求。</w:t>
      </w:r>
    </w:p>
    <w:p w14:paraId="3A2F7D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Theme="minorEastAsia" w:hAnsiTheme="minorEastAsia" w:eastAsiaTheme="minorEastAsia" w:cstheme="minorEastAsia"/>
          <w:color w:val="000000"/>
          <w:sz w:val="30"/>
          <w:szCs w:val="30"/>
          <w:lang w:val="en-US" w:eastAsia="zh-CN"/>
        </w:rPr>
      </w:pPr>
      <w:r>
        <w:rPr>
          <w:rFonts w:hint="eastAsia" w:ascii="Times New Roman" w:hAnsi="Times New Roman" w:eastAsia="宋体" w:cs="Times New Roman"/>
          <w:b/>
          <w:bCs/>
          <w:kern w:val="2"/>
          <w:sz w:val="28"/>
          <w:szCs w:val="28"/>
          <w:lang w:val="en-US" w:eastAsia="zh-CN" w:bidi="ar-SA"/>
        </w:rPr>
        <w:t>三、付款方式：</w:t>
      </w:r>
      <w:r>
        <w:rPr>
          <w:rFonts w:hint="eastAsia" w:asciiTheme="minorEastAsia" w:hAnsiTheme="minorEastAsia" w:eastAsiaTheme="minorEastAsia" w:cstheme="minorEastAsia"/>
          <w:color w:val="000000"/>
          <w:sz w:val="30"/>
          <w:szCs w:val="30"/>
          <w:lang w:val="en-US" w:eastAsia="zh-CN"/>
        </w:rPr>
        <w:t>活动结束后一次性付清。</w:t>
      </w:r>
    </w:p>
    <w:bookmarkEnd w:id="6"/>
    <w:p w14:paraId="5E4B7C0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7FEA823C">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2133929C">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62DD2E6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1B61BB1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18003D6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6E7F9533">
      <w:pPr>
        <w:rPr>
          <w:rFonts w:hint="eastAsia" w:ascii="宋体" w:hAnsi="宋体" w:eastAsia="宋体"/>
          <w:lang w:eastAsia="zh-CN"/>
        </w:rPr>
      </w:pPr>
    </w:p>
    <w:p w14:paraId="18565B48">
      <w:pPr>
        <w:rPr>
          <w:rFonts w:hint="eastAsia" w:ascii="宋体" w:hAnsi="宋体" w:eastAsia="宋体"/>
          <w:lang w:eastAsia="zh-CN"/>
        </w:rPr>
      </w:pPr>
    </w:p>
    <w:p w14:paraId="45F66ADB">
      <w:pPr>
        <w:rPr>
          <w:rFonts w:hint="eastAsia" w:ascii="宋体" w:hAnsi="宋体" w:eastAsia="宋体"/>
          <w:lang w:eastAsia="zh-CN"/>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u w:val="single"/>
              </w:rPr>
              <w:t>万元</w:t>
            </w:r>
          </w:p>
          <w:p w14:paraId="15A920EA">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spacing w:line="240" w:lineRule="atLeast"/>
              <w:ind w:left="-48" w:leftChars="-23" w:right="-65" w:rightChars="-31"/>
              <w:jc w:val="center"/>
              <w:rPr>
                <w:rFonts w:hint="default" w:ascii="宋体" w:hAnsi="宋体" w:cs="宋体"/>
                <w:kern w:val="0"/>
                <w:sz w:val="24"/>
                <w:szCs w:val="24"/>
                <w:lang w:val="en-US"/>
              </w:rPr>
            </w:pPr>
            <w:r>
              <w:rPr>
                <w:rFonts w:hint="eastAsia" w:ascii="宋体" w:hAnsi="宋体" w:cs="宋体"/>
                <w:sz w:val="21"/>
                <w:szCs w:val="21"/>
                <w:lang w:val="en-US" w:eastAsia="zh-CN"/>
              </w:rPr>
              <w:t>服务期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keepNext w:val="0"/>
              <w:keepLines w:val="0"/>
              <w:pageBreakBefore w:val="0"/>
              <w:widowControl w:val="0"/>
              <w:kinsoku/>
              <w:wordWrap/>
              <w:overflowPunct/>
              <w:topLinePunct w:val="0"/>
              <w:autoSpaceDE/>
              <w:autoSpaceDN/>
              <w:bidi w:val="0"/>
              <w:adjustRightInd/>
              <w:snapToGrid/>
              <w:spacing w:line="500" w:lineRule="exact"/>
              <w:ind w:right="-65" w:rightChars="-31" w:firstLine="240" w:firstLineChars="1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合同签订后至活动结束。</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项目负责人</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1533E41">
            <w:pPr>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1862A629">
            <w:pPr>
              <w:spacing w:line="240" w:lineRule="atLeast"/>
              <w:ind w:left="-48" w:leftChars="-23" w:right="-65" w:rightChars="-31"/>
              <w:jc w:val="left"/>
              <w:rPr>
                <w:rFonts w:ascii="宋体" w:hAnsi="宋体" w:cs="宋体"/>
                <w:kern w:val="0"/>
                <w:sz w:val="24"/>
                <w:szCs w:val="24"/>
              </w:rPr>
            </w:pPr>
            <w:r>
              <w:rPr>
                <w:rFonts w:hint="eastAsia" w:ascii="宋体" w:hAnsi="宋体" w:cs="宋体"/>
                <w:sz w:val="24"/>
                <w:szCs w:val="24"/>
              </w:rPr>
              <w:t>专业、级别：</w:t>
            </w:r>
            <w:r>
              <w:rPr>
                <w:rFonts w:hint="eastAsia" w:ascii="宋体" w:hAnsi="宋体" w:cs="宋体"/>
                <w:sz w:val="24"/>
                <w:szCs w:val="24"/>
                <w:u w:val="single"/>
              </w:rPr>
              <w:t xml:space="preserve">                        </w:t>
            </w:r>
            <w:r>
              <w:rPr>
                <w:rFonts w:hint="eastAsia" w:ascii="宋体" w:hAnsi="宋体" w:cs="宋体"/>
                <w:sz w:val="24"/>
                <w:szCs w:val="24"/>
              </w:rPr>
              <w:t>。</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0AC5593F">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4CE70D7"/>
    <w:rsid w:val="0D2A774A"/>
    <w:rsid w:val="0FB2623A"/>
    <w:rsid w:val="13852887"/>
    <w:rsid w:val="16E623BF"/>
    <w:rsid w:val="18BA22B0"/>
    <w:rsid w:val="19427AA5"/>
    <w:rsid w:val="19F951AB"/>
    <w:rsid w:val="1CAC409A"/>
    <w:rsid w:val="1F7D7E62"/>
    <w:rsid w:val="23E11775"/>
    <w:rsid w:val="2F4114A8"/>
    <w:rsid w:val="35552E2D"/>
    <w:rsid w:val="3C231C30"/>
    <w:rsid w:val="3C737516"/>
    <w:rsid w:val="4B056ADB"/>
    <w:rsid w:val="54561D37"/>
    <w:rsid w:val="55103021"/>
    <w:rsid w:val="59C8201C"/>
    <w:rsid w:val="5BB7735A"/>
    <w:rsid w:val="5C357DC1"/>
    <w:rsid w:val="66375CD8"/>
    <w:rsid w:val="66D41C46"/>
    <w:rsid w:val="6C350DA0"/>
    <w:rsid w:val="71AD1008"/>
    <w:rsid w:val="76646D66"/>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2">
    <w:name w:val="列出段落1"/>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4039</Words>
  <Characters>4148</Characters>
  <Lines>0</Lines>
  <Paragraphs>0</Paragraphs>
  <TotalTime>2</TotalTime>
  <ScaleCrop>false</ScaleCrop>
  <LinksUpToDate>false</LinksUpToDate>
  <CharactersWithSpaces>4653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2025-01-06T09:14:38Z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