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2C249">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14:paraId="4290CA4F">
      <w:pPr>
        <w:jc w:val="center"/>
        <w:rPr>
          <w:rFonts w:ascii="Calibri" w:hAnsi="Calibri"/>
          <w:sz w:val="44"/>
        </w:rPr>
      </w:pPr>
    </w:p>
    <w:p w14:paraId="628BC1DD">
      <w:pPr>
        <w:jc w:val="center"/>
        <w:rPr>
          <w:rFonts w:hint="eastAsia" w:ascii="Calibri" w:hAnsi="Calibri"/>
          <w:sz w:val="44"/>
        </w:rPr>
      </w:pPr>
    </w:p>
    <w:p w14:paraId="19F480D6">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5-0803</w:t>
      </w:r>
      <w:r>
        <w:rPr>
          <w:rFonts w:hint="eastAsia" w:ascii="Calibri" w:hAnsi="Calibri"/>
          <w:b/>
          <w:sz w:val="28"/>
          <w:szCs w:val="28"/>
        </w:rPr>
        <w:t>号</w:t>
      </w:r>
    </w:p>
    <w:p w14:paraId="198D9710">
      <w:pPr>
        <w:spacing w:line="480" w:lineRule="auto"/>
        <w:ind w:left="3360" w:leftChars="931" w:hanging="1405" w:hangingChars="500"/>
        <w:jc w:val="left"/>
        <w:rPr>
          <w:rFonts w:hint="eastAsia"/>
          <w:b/>
          <w:sz w:val="28"/>
          <w:szCs w:val="28"/>
          <w:lang w:val="en-US" w:eastAsia="zh-CN"/>
        </w:rPr>
      </w:pPr>
      <w:r>
        <w:rPr>
          <w:rFonts w:ascii="Calibri" w:hAnsi="Calibri"/>
          <w:b/>
          <w:sz w:val="28"/>
          <w:szCs w:val="28"/>
        </w:rPr>
        <w:t>项目名称：</w:t>
      </w:r>
      <w:r>
        <w:rPr>
          <w:rFonts w:hint="eastAsia" w:ascii="Calibri" w:hAnsi="Calibri" w:cs="Times New Roman"/>
          <w:b/>
          <w:sz w:val="28"/>
          <w:szCs w:val="28"/>
        </w:rPr>
        <w:t>大冶市人民医院病案首页质控管理及DRG系统维保</w:t>
      </w:r>
      <w:r>
        <w:rPr>
          <w:rFonts w:hint="eastAsia" w:ascii="Calibri" w:hAnsi="Calibri" w:cs="Times New Roman"/>
          <w:b/>
          <w:sz w:val="28"/>
          <w:szCs w:val="28"/>
          <w:lang w:val="en-US" w:eastAsia="zh-CN"/>
        </w:rPr>
        <w:t>单</w:t>
      </w:r>
      <w:r>
        <w:rPr>
          <w:rFonts w:hint="eastAsia" w:ascii="Calibri" w:hAnsi="Calibri"/>
          <w:b/>
          <w:sz w:val="28"/>
          <w:szCs w:val="28"/>
          <w:lang w:val="en-US" w:eastAsia="zh-CN"/>
        </w:rPr>
        <w:t>一来源采购项目</w:t>
      </w:r>
    </w:p>
    <w:p w14:paraId="17EF4EA0">
      <w:pPr>
        <w:spacing w:line="480" w:lineRule="auto"/>
        <w:ind w:left="3360" w:leftChars="931" w:hanging="1405" w:hangingChars="500"/>
        <w:jc w:val="left"/>
        <w:rPr>
          <w:rFonts w:hint="default" w:ascii="Calibri" w:hAnsi="Calibri"/>
          <w:b/>
          <w:sz w:val="28"/>
          <w:szCs w:val="28"/>
          <w:lang w:val="en-US" w:eastAsia="zh-CN"/>
        </w:rPr>
      </w:pPr>
    </w:p>
    <w:p w14:paraId="7A58E061">
      <w:pPr>
        <w:tabs>
          <w:tab w:val="left" w:pos="2625"/>
        </w:tabs>
        <w:spacing w:line="480" w:lineRule="auto"/>
        <w:jc w:val="center"/>
        <w:rPr>
          <w:rFonts w:ascii="Calibri" w:hAnsi="Calibri"/>
          <w:b/>
          <w:sz w:val="28"/>
          <w:szCs w:val="28"/>
        </w:rPr>
      </w:pPr>
    </w:p>
    <w:p w14:paraId="2AAAB09F">
      <w:pPr>
        <w:tabs>
          <w:tab w:val="left" w:pos="2625"/>
        </w:tabs>
        <w:spacing w:line="480" w:lineRule="auto"/>
        <w:jc w:val="center"/>
        <w:rPr>
          <w:rFonts w:hint="eastAsia" w:ascii="Calibri" w:hAnsi="Calibri"/>
          <w:b/>
          <w:sz w:val="28"/>
          <w:szCs w:val="28"/>
        </w:rPr>
      </w:pPr>
    </w:p>
    <w:p w14:paraId="28B999D4">
      <w:pPr>
        <w:tabs>
          <w:tab w:val="left" w:pos="2625"/>
        </w:tabs>
        <w:spacing w:line="520" w:lineRule="exact"/>
        <w:jc w:val="center"/>
        <w:rPr>
          <w:rFonts w:ascii="Calibri" w:hAnsi="Calibri"/>
          <w:b/>
          <w:sz w:val="28"/>
          <w:szCs w:val="28"/>
        </w:rPr>
      </w:pPr>
    </w:p>
    <w:p w14:paraId="6EA8A893">
      <w:pPr>
        <w:tabs>
          <w:tab w:val="left" w:pos="2625"/>
        </w:tabs>
        <w:spacing w:line="520" w:lineRule="exact"/>
        <w:rPr>
          <w:rFonts w:ascii="Calibri" w:hAnsi="Calibri"/>
          <w:b/>
          <w:sz w:val="28"/>
          <w:szCs w:val="28"/>
        </w:rPr>
      </w:pPr>
    </w:p>
    <w:p w14:paraId="64B2E12F">
      <w:pPr>
        <w:tabs>
          <w:tab w:val="left" w:pos="2625"/>
        </w:tabs>
        <w:spacing w:line="520" w:lineRule="exact"/>
        <w:rPr>
          <w:rFonts w:ascii="Calibri" w:hAnsi="Calibri"/>
          <w:b/>
          <w:sz w:val="28"/>
          <w:szCs w:val="28"/>
        </w:rPr>
      </w:pPr>
    </w:p>
    <w:p w14:paraId="25296213">
      <w:pPr>
        <w:tabs>
          <w:tab w:val="left" w:pos="2625"/>
        </w:tabs>
        <w:spacing w:line="520" w:lineRule="exact"/>
        <w:rPr>
          <w:rFonts w:ascii="Calibri" w:hAnsi="Calibri"/>
          <w:b/>
          <w:sz w:val="28"/>
          <w:szCs w:val="28"/>
        </w:rPr>
      </w:pPr>
    </w:p>
    <w:p w14:paraId="17094B80">
      <w:pPr>
        <w:tabs>
          <w:tab w:val="left" w:pos="2625"/>
        </w:tabs>
        <w:spacing w:line="520" w:lineRule="exact"/>
        <w:rPr>
          <w:rFonts w:hint="eastAsia" w:ascii="Calibri" w:hAnsi="Calibri"/>
          <w:b/>
          <w:sz w:val="28"/>
          <w:szCs w:val="28"/>
        </w:rPr>
      </w:pPr>
    </w:p>
    <w:p w14:paraId="04C7B970">
      <w:pPr>
        <w:tabs>
          <w:tab w:val="left" w:pos="2625"/>
        </w:tabs>
        <w:spacing w:line="520" w:lineRule="exact"/>
        <w:rPr>
          <w:rFonts w:ascii="Calibri" w:hAnsi="Calibri"/>
          <w:b/>
          <w:sz w:val="28"/>
          <w:szCs w:val="28"/>
        </w:rPr>
      </w:pPr>
    </w:p>
    <w:p w14:paraId="10CC29F1">
      <w:pPr>
        <w:tabs>
          <w:tab w:val="left" w:pos="2625"/>
        </w:tabs>
        <w:spacing w:line="520" w:lineRule="exact"/>
        <w:rPr>
          <w:rFonts w:hint="eastAsia" w:ascii="Calibri" w:hAnsi="Calibri"/>
          <w:b/>
          <w:sz w:val="28"/>
          <w:szCs w:val="28"/>
        </w:rPr>
      </w:pPr>
    </w:p>
    <w:p w14:paraId="1936E4B5">
      <w:pPr>
        <w:tabs>
          <w:tab w:val="left" w:pos="2625"/>
        </w:tabs>
        <w:spacing w:line="520" w:lineRule="exact"/>
        <w:rPr>
          <w:rFonts w:hint="eastAsia" w:ascii="Calibri" w:hAnsi="Calibri"/>
          <w:b/>
          <w:sz w:val="28"/>
          <w:szCs w:val="28"/>
        </w:rPr>
      </w:pPr>
    </w:p>
    <w:p w14:paraId="69FBBB34">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14:paraId="7BE33107">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5</w:t>
      </w:r>
      <w:r>
        <w:rPr>
          <w:rFonts w:hint="eastAsia" w:ascii="Calibri" w:hAnsi="Calibri"/>
          <w:b/>
          <w:sz w:val="28"/>
          <w:szCs w:val="28"/>
        </w:rPr>
        <w:t>年</w:t>
      </w:r>
      <w:r>
        <w:rPr>
          <w:rFonts w:hint="eastAsia"/>
          <w:b/>
          <w:sz w:val="28"/>
          <w:szCs w:val="28"/>
          <w:lang w:val="en-US" w:eastAsia="zh-CN"/>
        </w:rPr>
        <w:t>9</w:t>
      </w:r>
      <w:r>
        <w:rPr>
          <w:rFonts w:hint="eastAsia" w:ascii="Calibri" w:hAnsi="Calibri"/>
          <w:b/>
          <w:sz w:val="28"/>
          <w:szCs w:val="28"/>
        </w:rPr>
        <w:t>月</w:t>
      </w:r>
    </w:p>
    <w:p w14:paraId="3A6D9C72">
      <w:pPr>
        <w:pStyle w:val="16"/>
        <w:rPr>
          <w:lang w:val="en-US" w:eastAsia="zh-CN"/>
        </w:rPr>
      </w:pPr>
    </w:p>
    <w:p w14:paraId="7EA1A3E2">
      <w:pPr>
        <w:bidi w:val="0"/>
        <w:rPr>
          <w:lang w:val="en-US" w:eastAsia="zh-CN"/>
        </w:rPr>
      </w:pPr>
    </w:p>
    <w:p w14:paraId="5FBEFC1A">
      <w:pPr>
        <w:bidi w:val="0"/>
        <w:rPr>
          <w:lang w:val="en-US" w:eastAsia="zh-CN"/>
        </w:rPr>
      </w:pPr>
    </w:p>
    <w:p w14:paraId="7467ACAA">
      <w:pPr>
        <w:bidi w:val="0"/>
        <w:rPr>
          <w:lang w:val="en-US" w:eastAsia="zh-CN"/>
        </w:rPr>
      </w:pPr>
    </w:p>
    <w:p w14:paraId="5827D50F">
      <w:pPr>
        <w:bidi w:val="0"/>
        <w:rPr>
          <w:lang w:val="en-US" w:eastAsia="zh-CN"/>
        </w:rPr>
      </w:pPr>
    </w:p>
    <w:p w14:paraId="76B2C819">
      <w:pPr>
        <w:bidi w:val="0"/>
        <w:rPr>
          <w:lang w:val="en-US" w:eastAsia="zh-CN"/>
        </w:rPr>
      </w:pPr>
    </w:p>
    <w:p w14:paraId="0FF891FB">
      <w:pPr>
        <w:bidi w:val="0"/>
        <w:rPr>
          <w:lang w:val="en-US" w:eastAsia="zh-CN"/>
        </w:rPr>
      </w:pPr>
    </w:p>
    <w:p w14:paraId="58832A66">
      <w:pPr>
        <w:bidi w:val="0"/>
        <w:ind w:firstLine="283" w:firstLineChars="0"/>
        <w:jc w:val="left"/>
        <w:rPr>
          <w:lang w:val="en-US" w:eastAsia="zh-CN"/>
        </w:rPr>
      </w:pPr>
    </w:p>
    <w:p w14:paraId="403F5AF5">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14:paraId="316F1A25">
      <w:pPr>
        <w:pStyle w:val="11"/>
        <w:tabs>
          <w:tab w:val="right" w:leader="dot" w:pos="8296"/>
          <w:tab w:val="clear" w:pos="9061"/>
        </w:tabs>
        <w:rPr>
          <w:rStyle w:val="15"/>
          <w:rFonts w:ascii="宋体" w:hAnsi="宋体"/>
          <w:color w:val="auto"/>
          <w:szCs w:val="22"/>
        </w:rPr>
      </w:pPr>
    </w:p>
    <w:p w14:paraId="6E42420B">
      <w:pPr>
        <w:pStyle w:val="11"/>
        <w:tabs>
          <w:tab w:val="right" w:leader="dot" w:pos="9060"/>
          <w:tab w:val="clear" w:pos="9061"/>
        </w:tabs>
        <w:rPr>
          <w:rFonts w:ascii="等线" w:hAnsi="等线" w:eastAsia="等线"/>
          <w:szCs w:val="22"/>
        </w:rPr>
      </w:pPr>
      <w:r>
        <w:rPr>
          <w:rFonts w:ascii="宋体" w:hAnsi="宋体"/>
          <w:sz w:val="28"/>
          <w:szCs w:val="28"/>
        </w:rPr>
        <w:fldChar w:fldCharType="begin"/>
      </w:r>
      <w:r>
        <w:rPr>
          <w:rStyle w:val="15"/>
          <w:rFonts w:ascii="宋体" w:hAnsi="宋体"/>
          <w:color w:val="auto"/>
          <w:sz w:val="28"/>
          <w:szCs w:val="28"/>
        </w:rPr>
        <w:instrText xml:space="preserve"> TOC \o "1-3" \h \z \u </w:instrText>
      </w:r>
      <w:r>
        <w:rPr>
          <w:rFonts w:ascii="宋体" w:hAnsi="宋体"/>
          <w:sz w:val="28"/>
          <w:szCs w:val="28"/>
        </w:rPr>
        <w:fldChar w:fldCharType="separate"/>
      </w:r>
      <w:r>
        <w:rPr>
          <w:rStyle w:val="15"/>
          <w:color w:val="auto"/>
        </w:rPr>
        <w:fldChar w:fldCharType="begin"/>
      </w:r>
      <w:r>
        <w:rPr>
          <w:rStyle w:val="15"/>
          <w:color w:val="auto"/>
        </w:rPr>
        <w:instrText xml:space="preserve"> </w:instrText>
      </w:r>
      <w:r>
        <w:instrText xml:space="preserve">HYPERLINK \l "_Toc112435656"</w:instrText>
      </w:r>
      <w:r>
        <w:rPr>
          <w:rStyle w:val="15"/>
          <w:color w:val="auto"/>
        </w:rPr>
        <w:instrText xml:space="preserve"> </w:instrText>
      </w:r>
      <w:r>
        <w:rPr>
          <w:rStyle w:val="15"/>
          <w:color w:val="auto"/>
        </w:rPr>
        <w:fldChar w:fldCharType="separate"/>
      </w:r>
      <w:r>
        <w:rPr>
          <w:rStyle w:val="15"/>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5"/>
          <w:color w:val="auto"/>
        </w:rPr>
        <w:fldChar w:fldCharType="end"/>
      </w:r>
    </w:p>
    <w:p w14:paraId="5869788E">
      <w:pPr>
        <w:pStyle w:val="11"/>
        <w:tabs>
          <w:tab w:val="right" w:leader="dot" w:pos="9060"/>
          <w:tab w:val="clear" w:pos="9061"/>
        </w:tabs>
        <w:rPr>
          <w:rFonts w:ascii="等线" w:hAnsi="等线" w:eastAsia="等线"/>
          <w:szCs w:val="22"/>
        </w:rPr>
      </w:pPr>
      <w:r>
        <w:rPr>
          <w:rStyle w:val="15"/>
          <w:color w:val="auto"/>
        </w:rPr>
        <w:fldChar w:fldCharType="begin"/>
      </w:r>
      <w:r>
        <w:rPr>
          <w:rStyle w:val="15"/>
          <w:color w:val="auto"/>
        </w:rPr>
        <w:instrText xml:space="preserve"> </w:instrText>
      </w:r>
      <w:r>
        <w:instrText xml:space="preserve">HYPERLINK \l "_Toc112435657"</w:instrText>
      </w:r>
      <w:r>
        <w:rPr>
          <w:rStyle w:val="15"/>
          <w:color w:val="auto"/>
        </w:rPr>
        <w:instrText xml:space="preserve"> </w:instrText>
      </w:r>
      <w:r>
        <w:rPr>
          <w:rStyle w:val="15"/>
          <w:color w:val="auto"/>
        </w:rPr>
        <w:fldChar w:fldCharType="separate"/>
      </w:r>
      <w:r>
        <w:rPr>
          <w:rStyle w:val="15"/>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5"/>
          <w:color w:val="auto"/>
        </w:rPr>
        <w:fldChar w:fldCharType="end"/>
      </w:r>
    </w:p>
    <w:p w14:paraId="060A3E39">
      <w:pPr>
        <w:pStyle w:val="11"/>
        <w:tabs>
          <w:tab w:val="right" w:leader="dot" w:pos="9060"/>
          <w:tab w:val="clear" w:pos="9061"/>
        </w:tabs>
        <w:rPr>
          <w:rFonts w:ascii="等线" w:hAnsi="等线" w:eastAsia="等线"/>
          <w:kern w:val="2"/>
        </w:rPr>
      </w:pPr>
      <w:r>
        <w:rPr>
          <w:rStyle w:val="15"/>
          <w:color w:val="auto"/>
        </w:rPr>
        <w:fldChar w:fldCharType="begin"/>
      </w:r>
      <w:r>
        <w:rPr>
          <w:rStyle w:val="15"/>
          <w:color w:val="auto"/>
        </w:rPr>
        <w:instrText xml:space="preserve"> </w:instrText>
      </w:r>
      <w:r>
        <w:instrText xml:space="preserve">HYPERLINK \l "_Toc112435658"</w:instrText>
      </w:r>
      <w:r>
        <w:rPr>
          <w:rStyle w:val="15"/>
          <w:color w:val="auto"/>
        </w:rPr>
        <w:instrText xml:space="preserve"> </w:instrText>
      </w:r>
      <w:r>
        <w:rPr>
          <w:rStyle w:val="15"/>
          <w:color w:val="auto"/>
        </w:rPr>
        <w:fldChar w:fldCharType="separate"/>
      </w:r>
      <w:r>
        <w:rPr>
          <w:rStyle w:val="15"/>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5"/>
          <w:color w:val="auto"/>
        </w:rPr>
        <w:fldChar w:fldCharType="end"/>
      </w:r>
    </w:p>
    <w:p w14:paraId="79038C66">
      <w:pPr>
        <w:pStyle w:val="11"/>
        <w:tabs>
          <w:tab w:val="right" w:leader="dot" w:pos="9060"/>
          <w:tab w:val="clear" w:pos="9061"/>
        </w:tabs>
        <w:rPr>
          <w:rFonts w:hint="eastAsia" w:ascii="等线" w:hAnsi="等线" w:eastAsia="仿宋_GB2312"/>
          <w:szCs w:val="22"/>
          <w:lang w:val="en-US" w:eastAsia="zh-CN"/>
        </w:rPr>
      </w:pPr>
      <w:r>
        <w:rPr>
          <w:rStyle w:val="15"/>
          <w:color w:val="auto"/>
        </w:rPr>
        <w:fldChar w:fldCharType="begin"/>
      </w:r>
      <w:r>
        <w:rPr>
          <w:rStyle w:val="15"/>
          <w:color w:val="auto"/>
        </w:rPr>
        <w:instrText xml:space="preserve"> </w:instrText>
      </w:r>
      <w:r>
        <w:instrText xml:space="preserve">HYPERLINK \l "_Toc112435680"</w:instrText>
      </w:r>
      <w:r>
        <w:rPr>
          <w:rStyle w:val="15"/>
          <w:color w:val="auto"/>
        </w:rPr>
        <w:instrText xml:space="preserve"> </w:instrText>
      </w:r>
      <w:r>
        <w:rPr>
          <w:rStyle w:val="15"/>
          <w:color w:val="auto"/>
        </w:rPr>
        <w:fldChar w:fldCharType="separate"/>
      </w:r>
      <w:r>
        <w:rPr>
          <w:rStyle w:val="15"/>
          <w:rFonts w:ascii="宋体" w:hAnsi="宋体"/>
          <w:color w:val="auto"/>
        </w:rPr>
        <w:t>第四章  合同书</w:t>
      </w:r>
      <w:r>
        <w:tab/>
      </w:r>
      <w:r>
        <w:rPr>
          <w:rFonts w:hint="eastAsia"/>
          <w:lang w:val="en-US" w:eastAsia="zh-CN"/>
        </w:rPr>
        <w:t>1</w:t>
      </w:r>
      <w:r>
        <w:rPr>
          <w:rStyle w:val="15"/>
          <w:color w:val="auto"/>
        </w:rPr>
        <w:fldChar w:fldCharType="end"/>
      </w:r>
      <w:r>
        <w:rPr>
          <w:rStyle w:val="15"/>
          <w:rFonts w:hint="eastAsia"/>
          <w:color w:val="auto"/>
          <w:lang w:val="en-US" w:eastAsia="zh-CN"/>
        </w:rPr>
        <w:t>1</w:t>
      </w:r>
    </w:p>
    <w:p w14:paraId="6FF8F26C">
      <w:pPr>
        <w:pStyle w:val="11"/>
        <w:tabs>
          <w:tab w:val="right" w:leader="dot" w:pos="9060"/>
          <w:tab w:val="clear" w:pos="9061"/>
        </w:tabs>
        <w:rPr>
          <w:rFonts w:hint="eastAsia" w:ascii="等线" w:hAnsi="等线" w:eastAsia="仿宋_GB2312"/>
          <w:szCs w:val="22"/>
          <w:lang w:val="en-US" w:eastAsia="zh-CN"/>
        </w:rPr>
      </w:pPr>
      <w:r>
        <w:rPr>
          <w:rStyle w:val="15"/>
          <w:color w:val="auto"/>
        </w:rPr>
        <w:fldChar w:fldCharType="begin"/>
      </w:r>
      <w:r>
        <w:rPr>
          <w:rStyle w:val="15"/>
          <w:color w:val="auto"/>
        </w:rPr>
        <w:instrText xml:space="preserve"> </w:instrText>
      </w:r>
      <w:r>
        <w:instrText xml:space="preserve">HYPERLINK \l "_Toc112435681"</w:instrText>
      </w:r>
      <w:r>
        <w:rPr>
          <w:rStyle w:val="15"/>
          <w:color w:val="auto"/>
        </w:rPr>
        <w:instrText xml:space="preserve"> </w:instrText>
      </w:r>
      <w:r>
        <w:rPr>
          <w:rStyle w:val="15"/>
          <w:color w:val="auto"/>
        </w:rPr>
        <w:fldChar w:fldCharType="separate"/>
      </w:r>
      <w:r>
        <w:rPr>
          <w:rStyle w:val="15"/>
          <w:rFonts w:ascii="宋体" w:hAnsi="宋体"/>
          <w:color w:val="auto"/>
        </w:rPr>
        <w:t>第五章  响应文件格式</w:t>
      </w:r>
      <w:r>
        <w:tab/>
      </w:r>
      <w:r>
        <w:rPr>
          <w:rFonts w:hint="eastAsia"/>
          <w:lang w:val="en-US" w:eastAsia="zh-CN"/>
        </w:rPr>
        <w:t>1</w:t>
      </w:r>
      <w:r>
        <w:rPr>
          <w:rStyle w:val="15"/>
          <w:color w:val="auto"/>
        </w:rPr>
        <w:fldChar w:fldCharType="end"/>
      </w:r>
      <w:r>
        <w:rPr>
          <w:rStyle w:val="15"/>
          <w:rFonts w:hint="eastAsia"/>
          <w:color w:val="auto"/>
          <w:lang w:val="en-US" w:eastAsia="zh-CN"/>
        </w:rPr>
        <w:t>2</w:t>
      </w:r>
    </w:p>
    <w:p w14:paraId="6F505C17">
      <w:pPr>
        <w:pStyle w:val="10"/>
        <w:rPr>
          <w:rFonts w:ascii="宋体" w:hAnsi="宋体"/>
          <w:szCs w:val="28"/>
        </w:rPr>
      </w:pPr>
      <w:r>
        <w:rPr>
          <w:rFonts w:ascii="宋体" w:hAnsi="宋体"/>
          <w:szCs w:val="28"/>
        </w:rPr>
        <w:fldChar w:fldCharType="end"/>
      </w:r>
    </w:p>
    <w:p w14:paraId="578624A8">
      <w:pPr>
        <w:bidi w:val="0"/>
        <w:rPr>
          <w:lang w:val="en-US" w:eastAsia="zh-CN"/>
        </w:rPr>
      </w:pPr>
    </w:p>
    <w:p w14:paraId="2FC0409B">
      <w:pPr>
        <w:bidi w:val="0"/>
        <w:rPr>
          <w:lang w:val="en-US" w:eastAsia="zh-CN"/>
        </w:rPr>
      </w:pPr>
    </w:p>
    <w:p w14:paraId="060D82E3">
      <w:pPr>
        <w:bidi w:val="0"/>
        <w:rPr>
          <w:lang w:val="en-US" w:eastAsia="zh-CN"/>
        </w:rPr>
      </w:pPr>
    </w:p>
    <w:p w14:paraId="664998DC">
      <w:pPr>
        <w:bidi w:val="0"/>
        <w:rPr>
          <w:lang w:val="en-US" w:eastAsia="zh-CN"/>
        </w:rPr>
      </w:pPr>
    </w:p>
    <w:p w14:paraId="4A4B924F">
      <w:pPr>
        <w:bidi w:val="0"/>
        <w:rPr>
          <w:lang w:val="en-US" w:eastAsia="zh-CN"/>
        </w:rPr>
      </w:pPr>
    </w:p>
    <w:p w14:paraId="5AFABCD2">
      <w:pPr>
        <w:bidi w:val="0"/>
        <w:rPr>
          <w:lang w:val="en-US" w:eastAsia="zh-CN"/>
        </w:rPr>
      </w:pPr>
    </w:p>
    <w:p w14:paraId="73B684C5">
      <w:pPr>
        <w:bidi w:val="0"/>
        <w:rPr>
          <w:lang w:val="en-US" w:eastAsia="zh-CN"/>
        </w:rPr>
      </w:pPr>
    </w:p>
    <w:p w14:paraId="60D32936">
      <w:pPr>
        <w:bidi w:val="0"/>
        <w:rPr>
          <w:lang w:val="en-US" w:eastAsia="zh-CN"/>
        </w:rPr>
      </w:pPr>
    </w:p>
    <w:p w14:paraId="12008ABC">
      <w:pPr>
        <w:bidi w:val="0"/>
        <w:rPr>
          <w:lang w:val="en-US" w:eastAsia="zh-CN"/>
        </w:rPr>
      </w:pPr>
    </w:p>
    <w:p w14:paraId="681232FA">
      <w:pPr>
        <w:bidi w:val="0"/>
        <w:rPr>
          <w:lang w:val="en-US" w:eastAsia="zh-CN"/>
        </w:rPr>
      </w:pPr>
    </w:p>
    <w:p w14:paraId="75939128">
      <w:pPr>
        <w:bidi w:val="0"/>
        <w:rPr>
          <w:lang w:val="en-US" w:eastAsia="zh-CN"/>
        </w:rPr>
      </w:pPr>
    </w:p>
    <w:p w14:paraId="1FDDB461">
      <w:pPr>
        <w:bidi w:val="0"/>
        <w:rPr>
          <w:lang w:val="en-US" w:eastAsia="zh-CN"/>
        </w:rPr>
      </w:pPr>
    </w:p>
    <w:p w14:paraId="653F3924">
      <w:pPr>
        <w:bidi w:val="0"/>
        <w:rPr>
          <w:lang w:val="en-US" w:eastAsia="zh-CN"/>
        </w:rPr>
      </w:pPr>
    </w:p>
    <w:p w14:paraId="41C5AFE9">
      <w:pPr>
        <w:bidi w:val="0"/>
        <w:rPr>
          <w:lang w:val="en-US" w:eastAsia="zh-CN"/>
        </w:rPr>
      </w:pPr>
    </w:p>
    <w:p w14:paraId="01C27F91">
      <w:pPr>
        <w:bidi w:val="0"/>
        <w:rPr>
          <w:lang w:val="en-US" w:eastAsia="zh-CN"/>
        </w:rPr>
      </w:pPr>
    </w:p>
    <w:p w14:paraId="257AA3AA">
      <w:pPr>
        <w:bidi w:val="0"/>
        <w:rPr>
          <w:lang w:val="en-US" w:eastAsia="zh-CN"/>
        </w:rPr>
      </w:pPr>
    </w:p>
    <w:p w14:paraId="232C4F21">
      <w:pPr>
        <w:bidi w:val="0"/>
        <w:rPr>
          <w:lang w:val="en-US" w:eastAsia="zh-CN"/>
        </w:rPr>
      </w:pPr>
    </w:p>
    <w:p w14:paraId="2F41F7DC">
      <w:pPr>
        <w:bidi w:val="0"/>
        <w:rPr>
          <w:lang w:val="en-US" w:eastAsia="zh-CN"/>
        </w:rPr>
      </w:pPr>
    </w:p>
    <w:p w14:paraId="27388340">
      <w:pPr>
        <w:bidi w:val="0"/>
        <w:rPr>
          <w:lang w:val="en-US" w:eastAsia="zh-CN"/>
        </w:rPr>
      </w:pPr>
    </w:p>
    <w:p w14:paraId="4305EBFD">
      <w:pPr>
        <w:bidi w:val="0"/>
        <w:rPr>
          <w:lang w:val="en-US" w:eastAsia="zh-CN"/>
        </w:rPr>
      </w:pPr>
    </w:p>
    <w:p w14:paraId="5D39D5AB">
      <w:pPr>
        <w:bidi w:val="0"/>
        <w:rPr>
          <w:lang w:val="en-US" w:eastAsia="zh-CN"/>
        </w:rPr>
      </w:pPr>
    </w:p>
    <w:p w14:paraId="417239A9">
      <w:pPr>
        <w:bidi w:val="0"/>
        <w:rPr>
          <w:lang w:val="en-US" w:eastAsia="zh-CN"/>
        </w:rPr>
      </w:pPr>
    </w:p>
    <w:p w14:paraId="1141B0AD">
      <w:pPr>
        <w:bidi w:val="0"/>
        <w:rPr>
          <w:lang w:val="en-US" w:eastAsia="zh-CN"/>
        </w:rPr>
      </w:pPr>
    </w:p>
    <w:p w14:paraId="7933E33E">
      <w:pPr>
        <w:bidi w:val="0"/>
        <w:rPr>
          <w:lang w:val="en-US" w:eastAsia="zh-CN"/>
        </w:rPr>
      </w:pPr>
    </w:p>
    <w:p w14:paraId="2836846D">
      <w:pPr>
        <w:bidi w:val="0"/>
        <w:rPr>
          <w:lang w:val="en-US" w:eastAsia="zh-CN"/>
        </w:rPr>
      </w:pPr>
    </w:p>
    <w:p w14:paraId="53260BA7">
      <w:pPr>
        <w:bidi w:val="0"/>
        <w:rPr>
          <w:lang w:val="en-US" w:eastAsia="zh-CN"/>
        </w:rPr>
      </w:pPr>
    </w:p>
    <w:p w14:paraId="5BA79BE0">
      <w:pPr>
        <w:bidi w:val="0"/>
        <w:rPr>
          <w:lang w:val="en-US" w:eastAsia="zh-CN"/>
        </w:rPr>
      </w:pPr>
    </w:p>
    <w:p w14:paraId="51EF7D50">
      <w:pPr>
        <w:bidi w:val="0"/>
        <w:rPr>
          <w:lang w:val="en-US" w:eastAsia="zh-CN"/>
        </w:rPr>
      </w:pPr>
    </w:p>
    <w:p w14:paraId="27ED2CAF">
      <w:pPr>
        <w:bidi w:val="0"/>
        <w:ind w:firstLine="388" w:firstLineChars="0"/>
        <w:jc w:val="left"/>
        <w:rPr>
          <w:lang w:val="en-US" w:eastAsia="zh-CN"/>
        </w:rPr>
      </w:pPr>
    </w:p>
    <w:p w14:paraId="0DC13DA8">
      <w:pPr>
        <w:pStyle w:val="10"/>
        <w:rPr>
          <w:lang w:val="en-US" w:eastAsia="zh-CN"/>
        </w:rPr>
      </w:pPr>
    </w:p>
    <w:p w14:paraId="53D73C78">
      <w:pPr>
        <w:pStyle w:val="4"/>
        <w:spacing w:line="240" w:lineRule="auto"/>
        <w:jc w:val="center"/>
        <w:rPr>
          <w:rFonts w:ascii="宋体" w:hAnsi="宋体"/>
        </w:rPr>
      </w:pPr>
      <w:bookmarkStart w:id="0" w:name="_Toc14868001"/>
      <w:bookmarkStart w:id="1" w:name="_Toc112435656"/>
      <w:bookmarkStart w:id="2" w:name="_Toc464138182"/>
      <w:bookmarkStart w:id="3" w:name="_Toc480893138"/>
      <w:bookmarkStart w:id="4" w:name="OLE_LINK1"/>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14:paraId="06DAADCA">
      <w:pPr>
        <w:spacing w:line="440" w:lineRule="exact"/>
        <w:ind w:firstLine="482" w:firstLineChars="200"/>
        <w:rPr>
          <w:rFonts w:ascii="宋体" w:hAnsi="宋体"/>
          <w:b/>
          <w:bCs/>
          <w:sz w:val="24"/>
        </w:rPr>
      </w:pPr>
      <w:r>
        <w:rPr>
          <w:rFonts w:hint="eastAsia" w:ascii="宋体" w:hAnsi="宋体"/>
          <w:b/>
          <w:bCs/>
          <w:sz w:val="24"/>
        </w:rPr>
        <w:t>一、项目基本情况</w:t>
      </w:r>
    </w:p>
    <w:p w14:paraId="62DAC1BC">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5-0803</w:t>
      </w:r>
      <w:r>
        <w:rPr>
          <w:rFonts w:hint="eastAsia" w:ascii="宋体" w:hAnsi="宋体"/>
          <w:sz w:val="24"/>
          <w:u w:val="single"/>
        </w:rPr>
        <w:t>号</w:t>
      </w:r>
    </w:p>
    <w:p w14:paraId="3AB60D9D">
      <w:pPr>
        <w:spacing w:line="440" w:lineRule="exact"/>
        <w:ind w:firstLine="480" w:firstLineChars="200"/>
        <w:rPr>
          <w:rFonts w:hint="default" w:ascii="宋体" w:hAnsi="宋体" w:eastAsia="宋体"/>
          <w:sz w:val="24"/>
          <w:u w:val="single"/>
          <w:lang w:val="en-US" w:eastAsia="zh-CN"/>
        </w:rPr>
      </w:pPr>
      <w:r>
        <w:rPr>
          <w:rFonts w:ascii="宋体" w:hAnsi="宋体"/>
          <w:sz w:val="24"/>
        </w:rPr>
        <w:t>2</w:t>
      </w:r>
      <w:r>
        <w:rPr>
          <w:rFonts w:hint="eastAsia" w:ascii="宋体" w:hAnsi="宋体"/>
          <w:sz w:val="24"/>
        </w:rPr>
        <w:t>、项目名称：</w:t>
      </w:r>
      <w:r>
        <w:rPr>
          <w:rFonts w:hint="eastAsia" w:ascii="宋体" w:hAnsi="宋体" w:eastAsia="宋体"/>
          <w:sz w:val="24"/>
          <w:u w:val="single"/>
        </w:rPr>
        <w:t>大冶市人民</w:t>
      </w:r>
      <w:r>
        <w:rPr>
          <w:rFonts w:hint="eastAsia" w:ascii="宋体" w:hAnsi="宋体" w:eastAsia="宋体" w:cs="Times New Roman"/>
          <w:sz w:val="24"/>
          <w:u w:val="single"/>
        </w:rPr>
        <w:t>医院病案首页质控管理及DRG系统维保</w:t>
      </w:r>
      <w:r>
        <w:rPr>
          <w:rFonts w:hint="eastAsia" w:ascii="宋体" w:hAnsi="宋体" w:eastAsia="宋体" w:cs="Times New Roman"/>
          <w:sz w:val="24"/>
          <w:u w:val="single"/>
          <w:lang w:val="en-US" w:eastAsia="zh-CN"/>
        </w:rPr>
        <w:t>单一来</w:t>
      </w:r>
      <w:r>
        <w:rPr>
          <w:rFonts w:hint="eastAsia" w:ascii="宋体" w:hAnsi="宋体" w:eastAsia="宋体"/>
          <w:sz w:val="24"/>
          <w:u w:val="single"/>
          <w:lang w:val="en-US" w:eastAsia="zh-CN"/>
        </w:rPr>
        <w:t>源采购项目</w:t>
      </w:r>
    </w:p>
    <w:p w14:paraId="73993C34">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14:paraId="1D6ECF5D">
      <w:pPr>
        <w:spacing w:line="440" w:lineRule="exact"/>
        <w:ind w:firstLine="480" w:firstLineChars="200"/>
        <w:rPr>
          <w:rFonts w:hint="eastAsia" w:ascii="宋体" w:hAnsi="宋体"/>
          <w:sz w:val="24"/>
          <w:u w:val="single"/>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u w:val="single"/>
          <w:lang w:val="en-US" w:eastAsia="zh-CN"/>
        </w:rPr>
        <w:t>7</w:t>
      </w:r>
      <w:r>
        <w:rPr>
          <w:rFonts w:hint="eastAsia" w:ascii="宋体" w:hAnsi="宋体"/>
          <w:sz w:val="24"/>
          <w:u w:val="single"/>
        </w:rPr>
        <w:t>万元</w:t>
      </w:r>
    </w:p>
    <w:p w14:paraId="0A31323C">
      <w:pPr>
        <w:spacing w:line="440" w:lineRule="exact"/>
        <w:ind w:firstLine="480" w:firstLineChars="200"/>
        <w:rPr>
          <w:rFonts w:hint="eastAsia"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u w:val="single"/>
          <w:lang w:val="en-US" w:eastAsia="zh-CN"/>
        </w:rPr>
        <w:t>7</w:t>
      </w:r>
      <w:r>
        <w:rPr>
          <w:rFonts w:hint="eastAsia" w:ascii="宋体" w:hAnsi="宋体"/>
          <w:sz w:val="24"/>
          <w:u w:val="single"/>
        </w:rPr>
        <w:t>万元</w:t>
      </w:r>
    </w:p>
    <w:p w14:paraId="5BB82AAD">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eastAsia="宋体" w:cs="Times New Roman"/>
          <w:sz w:val="24"/>
          <w:u w:val="single"/>
        </w:rPr>
        <w:t>病案首页质控管理及DRG系统维保</w:t>
      </w:r>
      <w:r>
        <w:rPr>
          <w:rFonts w:hint="eastAsia" w:ascii="宋体" w:hAnsi="宋体"/>
          <w:sz w:val="24"/>
          <w:u w:val="single"/>
        </w:rPr>
        <w:t>（详见采购文件第三章采购项目技术规格、参数及要求）。</w:t>
      </w:r>
    </w:p>
    <w:p w14:paraId="19FC6B45">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u w:val="single"/>
          <w:lang w:val="en-US" w:eastAsia="zh-CN"/>
        </w:rPr>
        <w:t>不接受联合体形式的投标。</w:t>
      </w:r>
    </w:p>
    <w:p w14:paraId="0E2DA155">
      <w:pPr>
        <w:spacing w:line="440" w:lineRule="exact"/>
        <w:ind w:firstLine="480" w:firstLineChars="200"/>
        <w:rPr>
          <w:rFonts w:hint="default" w:ascii="宋体" w:hAnsi="宋体" w:eastAsia="宋体" w:cs="Times New Roman"/>
          <w:sz w:val="24"/>
          <w:u w:val="single"/>
          <w:lang w:val="en-US" w:eastAsia="zh-CN"/>
        </w:rPr>
      </w:pPr>
      <w:r>
        <w:rPr>
          <w:rFonts w:hint="eastAsia" w:ascii="宋体" w:hAnsi="宋体"/>
          <w:sz w:val="24"/>
          <w:lang w:val="en-US" w:eastAsia="zh-CN"/>
        </w:rPr>
        <w:t>8、服务期：</w:t>
      </w:r>
      <w:r>
        <w:rPr>
          <w:rFonts w:hint="eastAsia" w:ascii="宋体" w:hAnsi="宋体" w:eastAsia="宋体" w:cs="Times New Roman"/>
          <w:sz w:val="24"/>
          <w:u w:val="single"/>
          <w:lang w:val="en-US" w:eastAsia="zh-CN"/>
        </w:rPr>
        <w:t>服务期三年，合同每年一签，次年度合同根据上年度履约情况由采购人确定是否续签。</w:t>
      </w:r>
    </w:p>
    <w:p w14:paraId="3D167D88">
      <w:pPr>
        <w:spacing w:line="440" w:lineRule="exact"/>
        <w:ind w:firstLine="482" w:firstLineChars="200"/>
        <w:rPr>
          <w:rFonts w:hint="eastAsia" w:ascii="宋体" w:hAnsi="宋体" w:eastAsia="宋体" w:cs="Times New Roman"/>
          <w:sz w:val="24"/>
          <w:u w:val="single"/>
          <w:lang w:val="en-US" w:eastAsia="zh-CN"/>
        </w:rPr>
      </w:pPr>
      <w:r>
        <w:rPr>
          <w:rFonts w:hint="eastAsia" w:ascii="宋体" w:hAnsi="宋体"/>
          <w:b/>
          <w:bCs/>
          <w:sz w:val="24"/>
        </w:rPr>
        <w:t>二、申请人的资格要求</w:t>
      </w:r>
    </w:p>
    <w:p w14:paraId="69914AB4">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14:paraId="4504B062">
      <w:pPr>
        <w:spacing w:line="440" w:lineRule="exact"/>
        <w:ind w:firstLine="480" w:firstLineChars="200"/>
        <w:rPr>
          <w:rFonts w:ascii="宋体" w:hAnsi="宋体"/>
          <w:sz w:val="24"/>
        </w:rPr>
      </w:pPr>
      <w:r>
        <w:rPr>
          <w:rFonts w:hint="eastAsia" w:ascii="宋体" w:hAnsi="宋体"/>
          <w:sz w:val="24"/>
        </w:rPr>
        <w:t>（1）具有独立承担民事责任的能力；</w:t>
      </w:r>
    </w:p>
    <w:p w14:paraId="23D29350">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14:paraId="5C50A1E8">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14:paraId="70CB8D5F">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14:paraId="2FBBB6E4">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14:paraId="664361AA">
      <w:pPr>
        <w:spacing w:line="440" w:lineRule="exact"/>
        <w:ind w:firstLine="480" w:firstLineChars="200"/>
        <w:rPr>
          <w:rFonts w:ascii="宋体" w:hAnsi="宋体"/>
          <w:sz w:val="24"/>
        </w:rPr>
      </w:pPr>
      <w:r>
        <w:rPr>
          <w:rFonts w:hint="eastAsia" w:ascii="宋体" w:hAnsi="宋体"/>
          <w:sz w:val="24"/>
        </w:rPr>
        <w:t>（6）法律、行政法规规定的其他条件。</w:t>
      </w:r>
    </w:p>
    <w:p w14:paraId="1CB369CB">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14:paraId="14083C6A">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14:paraId="1506536D">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14:paraId="39135C06">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14:paraId="6F6C1F4F">
      <w:pPr>
        <w:spacing w:line="440" w:lineRule="exact"/>
        <w:ind w:firstLine="482" w:firstLineChars="200"/>
        <w:rPr>
          <w:rFonts w:ascii="宋体" w:hAnsi="宋体"/>
          <w:sz w:val="24"/>
        </w:rPr>
      </w:pPr>
      <w:r>
        <w:rPr>
          <w:rFonts w:hint="eastAsia" w:ascii="宋体" w:hAnsi="宋体"/>
          <w:b/>
          <w:bCs/>
          <w:sz w:val="24"/>
        </w:rPr>
        <w:t>三、响应文件提交</w:t>
      </w:r>
    </w:p>
    <w:p w14:paraId="53AC7245">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11</w:t>
      </w:r>
      <w:r>
        <w:rPr>
          <w:rFonts w:hint="eastAsia" w:ascii="宋体" w:hAnsi="宋体"/>
          <w:sz w:val="24"/>
          <w:u w:val="single"/>
        </w:rPr>
        <w:t>日</w:t>
      </w:r>
      <w:r>
        <w:rPr>
          <w:rFonts w:hint="eastAsia" w:ascii="宋体" w:hAnsi="宋体"/>
          <w:sz w:val="24"/>
          <w:u w:val="single"/>
          <w:lang w:val="en-US" w:eastAsia="zh-CN"/>
        </w:rPr>
        <w:t>8时</w:t>
      </w:r>
    </w:p>
    <w:p w14:paraId="09E88099">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11日10</w:t>
      </w:r>
      <w:r>
        <w:rPr>
          <w:rFonts w:hint="eastAsia" w:ascii="宋体" w:hAnsi="宋体"/>
          <w:sz w:val="24"/>
          <w:u w:val="single"/>
        </w:rPr>
        <w:t>时</w:t>
      </w:r>
    </w:p>
    <w:p w14:paraId="57A811B2">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7</w:t>
      </w:r>
      <w:r>
        <w:rPr>
          <w:rFonts w:hint="eastAsia" w:ascii="宋体" w:hAnsi="宋体" w:eastAsia="宋体" w:cs="宋体"/>
          <w:sz w:val="24"/>
          <w:u w:val="single"/>
          <w:lang w:val="en-US" w:eastAsia="zh-CN"/>
        </w:rPr>
        <w:t xml:space="preserve">楼  </w:t>
      </w:r>
      <w:r>
        <w:rPr>
          <w:rFonts w:hint="eastAsia" w:ascii="宋体" w:hAnsi="宋体" w:cs="宋体"/>
          <w:sz w:val="24"/>
          <w:u w:val="single"/>
          <w:lang w:val="en-US" w:eastAsia="zh-CN"/>
        </w:rPr>
        <w:t>会议室</w:t>
      </w:r>
    </w:p>
    <w:p w14:paraId="0E2C6393">
      <w:pPr>
        <w:spacing w:line="440" w:lineRule="exact"/>
        <w:ind w:firstLine="482" w:firstLineChars="200"/>
        <w:rPr>
          <w:rFonts w:hint="eastAsia" w:ascii="宋体" w:hAnsi="宋体"/>
          <w:b/>
          <w:bCs/>
          <w:sz w:val="24"/>
        </w:rPr>
      </w:pPr>
      <w:r>
        <w:rPr>
          <w:rFonts w:hint="eastAsia" w:ascii="宋体" w:hAnsi="宋体"/>
          <w:b/>
          <w:bCs/>
          <w:sz w:val="24"/>
        </w:rPr>
        <w:t>四、开启</w:t>
      </w:r>
    </w:p>
    <w:p w14:paraId="28C3DCE4">
      <w:pPr>
        <w:spacing w:line="440" w:lineRule="exact"/>
        <w:ind w:firstLine="480" w:firstLineChars="200"/>
        <w:rPr>
          <w:rFonts w:hint="eastAsia" w:ascii="宋体" w:hAnsi="宋体"/>
          <w:sz w:val="24"/>
          <w:u w:val="single"/>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11</w:t>
      </w:r>
      <w:r>
        <w:rPr>
          <w:rFonts w:hint="eastAsia" w:ascii="宋体" w:hAnsi="宋体"/>
          <w:sz w:val="24"/>
          <w:u w:val="single"/>
        </w:rPr>
        <w:t>日</w:t>
      </w:r>
      <w:r>
        <w:rPr>
          <w:rFonts w:hint="eastAsia" w:ascii="宋体" w:hAnsi="宋体"/>
          <w:sz w:val="24"/>
          <w:u w:val="single"/>
          <w:lang w:val="en-US" w:eastAsia="zh-CN"/>
        </w:rPr>
        <w:t>10</w:t>
      </w:r>
      <w:bookmarkStart w:id="21" w:name="_GoBack"/>
      <w:bookmarkEnd w:id="21"/>
      <w:r>
        <w:rPr>
          <w:rFonts w:hint="eastAsia" w:ascii="宋体" w:hAnsi="宋体"/>
          <w:sz w:val="24"/>
          <w:u w:val="single"/>
        </w:rPr>
        <w:t>时</w:t>
      </w:r>
    </w:p>
    <w:p w14:paraId="6CA4F559">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7</w:t>
      </w:r>
      <w:r>
        <w:rPr>
          <w:rFonts w:hint="eastAsia" w:ascii="宋体" w:hAnsi="宋体" w:eastAsia="宋体" w:cs="宋体"/>
          <w:sz w:val="24"/>
          <w:u w:val="single"/>
          <w:lang w:val="en-US" w:eastAsia="zh-CN"/>
        </w:rPr>
        <w:t>楼  会议室</w:t>
      </w:r>
    </w:p>
    <w:p w14:paraId="17EA8E33">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14:paraId="4D70A9DD">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14:paraId="74A8FE82">
      <w:pPr>
        <w:spacing w:line="440" w:lineRule="exact"/>
        <w:ind w:firstLine="480" w:firstLineChars="200"/>
        <w:rPr>
          <w:rFonts w:hint="default" w:ascii="宋体" w:hAnsi="宋体"/>
          <w:sz w:val="24"/>
          <w:u w:val="single"/>
          <w:lang w:val="en-US" w:eastAsia="zh-CN"/>
        </w:rPr>
      </w:pPr>
      <w:r>
        <w:rPr>
          <w:rFonts w:hint="eastAsia" w:ascii="宋体" w:hAnsi="宋体"/>
          <w:sz w:val="24"/>
        </w:rPr>
        <w:t>地  址：</w:t>
      </w:r>
      <w:r>
        <w:rPr>
          <w:rFonts w:hint="eastAsia" w:ascii="宋体" w:hAnsi="宋体"/>
          <w:sz w:val="24"/>
          <w:u w:val="single"/>
          <w:lang w:val="en-US" w:eastAsia="zh-CN"/>
        </w:rPr>
        <w:t>大冶市罗家桥街道东港路26号</w:t>
      </w:r>
    </w:p>
    <w:p w14:paraId="3DDDF49F">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11266</w:t>
      </w:r>
    </w:p>
    <w:p w14:paraId="3A24C939">
      <w:pPr>
        <w:rPr>
          <w:lang w:val="en-US" w:eastAsia="zh-CN"/>
        </w:rPr>
      </w:pPr>
    </w:p>
    <w:p w14:paraId="495B7007">
      <w:pPr>
        <w:bidi w:val="0"/>
        <w:rPr>
          <w:rFonts w:ascii="Calibri" w:hAnsi="Calibri" w:eastAsia="宋体" w:cs="Times New Roman"/>
          <w:kern w:val="2"/>
          <w:sz w:val="21"/>
          <w:szCs w:val="24"/>
          <w:lang w:val="en-US" w:eastAsia="zh-CN" w:bidi="ar-SA"/>
        </w:rPr>
      </w:pPr>
    </w:p>
    <w:p w14:paraId="578B1FE2">
      <w:pPr>
        <w:bidi w:val="0"/>
        <w:rPr>
          <w:lang w:val="en-US" w:eastAsia="zh-CN"/>
        </w:rPr>
      </w:pPr>
    </w:p>
    <w:p w14:paraId="67340692">
      <w:pPr>
        <w:bidi w:val="0"/>
        <w:rPr>
          <w:lang w:val="en-US" w:eastAsia="zh-CN"/>
        </w:rPr>
      </w:pPr>
    </w:p>
    <w:p w14:paraId="6A4B94E5">
      <w:pPr>
        <w:bidi w:val="0"/>
        <w:rPr>
          <w:lang w:val="en-US" w:eastAsia="zh-CN"/>
        </w:rPr>
      </w:pPr>
    </w:p>
    <w:p w14:paraId="408045C9">
      <w:pPr>
        <w:bidi w:val="0"/>
        <w:rPr>
          <w:lang w:val="en-US" w:eastAsia="zh-CN"/>
        </w:rPr>
      </w:pPr>
    </w:p>
    <w:p w14:paraId="6E462D43">
      <w:pPr>
        <w:bidi w:val="0"/>
        <w:rPr>
          <w:lang w:val="en-US" w:eastAsia="zh-CN"/>
        </w:rPr>
      </w:pPr>
    </w:p>
    <w:p w14:paraId="25526CFE">
      <w:pPr>
        <w:bidi w:val="0"/>
        <w:rPr>
          <w:lang w:val="en-US" w:eastAsia="zh-CN"/>
        </w:rPr>
      </w:pPr>
    </w:p>
    <w:p w14:paraId="6984EDE7">
      <w:pPr>
        <w:bidi w:val="0"/>
        <w:rPr>
          <w:lang w:val="en-US" w:eastAsia="zh-CN"/>
        </w:rPr>
      </w:pPr>
    </w:p>
    <w:p w14:paraId="733CAC7B">
      <w:pPr>
        <w:bidi w:val="0"/>
        <w:rPr>
          <w:lang w:val="en-US" w:eastAsia="zh-CN"/>
        </w:rPr>
      </w:pPr>
    </w:p>
    <w:p w14:paraId="67296920">
      <w:pPr>
        <w:bidi w:val="0"/>
        <w:rPr>
          <w:lang w:val="en-US" w:eastAsia="zh-CN"/>
        </w:rPr>
      </w:pPr>
    </w:p>
    <w:p w14:paraId="43FBA0E6">
      <w:pPr>
        <w:bidi w:val="0"/>
        <w:rPr>
          <w:lang w:val="en-US" w:eastAsia="zh-CN"/>
        </w:rPr>
      </w:pPr>
    </w:p>
    <w:p w14:paraId="4FCE1A4A">
      <w:pPr>
        <w:bidi w:val="0"/>
        <w:rPr>
          <w:lang w:val="en-US" w:eastAsia="zh-CN"/>
        </w:rPr>
      </w:pPr>
    </w:p>
    <w:p w14:paraId="3016E973">
      <w:pPr>
        <w:bidi w:val="0"/>
        <w:rPr>
          <w:lang w:val="en-US" w:eastAsia="zh-CN"/>
        </w:rPr>
      </w:pPr>
    </w:p>
    <w:p w14:paraId="4BBF3DD3">
      <w:pPr>
        <w:bidi w:val="0"/>
        <w:rPr>
          <w:lang w:val="en-US" w:eastAsia="zh-CN"/>
        </w:rPr>
      </w:pPr>
    </w:p>
    <w:p w14:paraId="11258318">
      <w:pPr>
        <w:bidi w:val="0"/>
        <w:rPr>
          <w:lang w:val="en-US" w:eastAsia="zh-CN"/>
        </w:rPr>
      </w:pPr>
    </w:p>
    <w:p w14:paraId="2696E867">
      <w:pPr>
        <w:bidi w:val="0"/>
        <w:rPr>
          <w:lang w:val="en-US" w:eastAsia="zh-CN"/>
        </w:rPr>
      </w:pPr>
    </w:p>
    <w:p w14:paraId="4BB1E953">
      <w:pPr>
        <w:bidi w:val="0"/>
        <w:rPr>
          <w:lang w:val="en-US" w:eastAsia="zh-CN"/>
        </w:rPr>
      </w:pPr>
    </w:p>
    <w:p w14:paraId="00160863">
      <w:pPr>
        <w:bidi w:val="0"/>
        <w:rPr>
          <w:lang w:val="en-US" w:eastAsia="zh-CN"/>
        </w:rPr>
      </w:pPr>
    </w:p>
    <w:p w14:paraId="3ACEF676">
      <w:pPr>
        <w:bidi w:val="0"/>
        <w:rPr>
          <w:lang w:val="en-US" w:eastAsia="zh-CN"/>
        </w:rPr>
      </w:pPr>
    </w:p>
    <w:p w14:paraId="38F4926B">
      <w:pPr>
        <w:bidi w:val="0"/>
        <w:rPr>
          <w:lang w:val="en-US" w:eastAsia="zh-CN"/>
        </w:rPr>
      </w:pPr>
    </w:p>
    <w:p w14:paraId="36BF777A">
      <w:pPr>
        <w:bidi w:val="0"/>
        <w:rPr>
          <w:lang w:val="en-US" w:eastAsia="zh-CN"/>
        </w:rPr>
      </w:pPr>
    </w:p>
    <w:p w14:paraId="39453F08">
      <w:pPr>
        <w:bidi w:val="0"/>
        <w:rPr>
          <w:lang w:val="en-US" w:eastAsia="zh-CN"/>
        </w:rPr>
      </w:pPr>
    </w:p>
    <w:p w14:paraId="533DE7DC">
      <w:pPr>
        <w:bidi w:val="0"/>
        <w:rPr>
          <w:lang w:val="en-US" w:eastAsia="zh-CN"/>
        </w:rPr>
      </w:pPr>
    </w:p>
    <w:p w14:paraId="7EEDF3EC">
      <w:pPr>
        <w:bidi w:val="0"/>
        <w:rPr>
          <w:lang w:val="en-US" w:eastAsia="zh-CN"/>
        </w:rPr>
      </w:pPr>
    </w:p>
    <w:p w14:paraId="0D13A006">
      <w:pPr>
        <w:bidi w:val="0"/>
        <w:rPr>
          <w:lang w:val="en-US" w:eastAsia="zh-CN"/>
        </w:rPr>
      </w:pPr>
    </w:p>
    <w:p w14:paraId="37F8742D">
      <w:pPr>
        <w:pStyle w:val="10"/>
        <w:jc w:val="both"/>
        <w:rPr>
          <w:lang w:val="en-US" w:eastAsia="zh-CN"/>
        </w:rPr>
      </w:pPr>
    </w:p>
    <w:p w14:paraId="26F94C69">
      <w:pPr>
        <w:pStyle w:val="4"/>
        <w:spacing w:line="240" w:lineRule="auto"/>
        <w:jc w:val="center"/>
        <w:rPr>
          <w:rFonts w:hint="eastAsia" w:ascii="宋体" w:hAnsi="宋体"/>
        </w:rPr>
      </w:pPr>
      <w:bookmarkStart w:id="6" w:name="_Toc112435657"/>
      <w:r>
        <w:rPr>
          <w:rFonts w:hint="eastAsia" w:ascii="宋体" w:hAnsi="宋体"/>
        </w:rPr>
        <w:t>第二章  报价须知</w:t>
      </w:r>
      <w:bookmarkEnd w:id="6"/>
    </w:p>
    <w:p w14:paraId="3C7973DC">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12"/>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14:paraId="54938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14:paraId="62705F6C">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D465772">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14:paraId="24D463E6">
            <w:pPr>
              <w:spacing w:line="400" w:lineRule="exact"/>
              <w:ind w:left="57" w:right="57" w:firstLine="484" w:firstLineChars="201"/>
              <w:jc w:val="center"/>
              <w:rPr>
                <w:rFonts w:ascii="宋体" w:hAnsi="宋体"/>
                <w:b/>
                <w:sz w:val="24"/>
              </w:rPr>
            </w:pPr>
            <w:r>
              <w:rPr>
                <w:rFonts w:ascii="宋体" w:hAnsi="宋体"/>
                <w:b/>
                <w:sz w:val="24"/>
              </w:rPr>
              <w:t>内           容</w:t>
            </w:r>
          </w:p>
        </w:tc>
      </w:tr>
      <w:tr w14:paraId="60C30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91" w:type="dxa"/>
            <w:tcBorders>
              <w:top w:val="single" w:color="auto" w:sz="4" w:space="0"/>
              <w:bottom w:val="single" w:color="auto" w:sz="4" w:space="0"/>
              <w:right w:val="single" w:color="auto" w:sz="4" w:space="0"/>
            </w:tcBorders>
            <w:noWrap w:val="0"/>
            <w:vAlign w:val="center"/>
          </w:tcPr>
          <w:p w14:paraId="1A8693FB">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6D9B90BC">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14:paraId="14B605C3">
            <w:pPr>
              <w:spacing w:line="440" w:lineRule="exact"/>
              <w:rPr>
                <w:rFonts w:hint="default" w:ascii="宋体" w:hAnsi="宋体" w:eastAsia="宋体" w:cs="宋体"/>
                <w:kern w:val="0"/>
                <w:sz w:val="24"/>
                <w:lang w:val="en-US" w:eastAsia="zh-CN"/>
              </w:rPr>
            </w:pPr>
            <w:r>
              <w:rPr>
                <w:rFonts w:hint="eastAsia" w:ascii="宋体" w:hAnsi="宋体"/>
                <w:sz w:val="24"/>
                <w:u w:val="none"/>
              </w:rPr>
              <w:t>大冶</w:t>
            </w:r>
            <w:r>
              <w:rPr>
                <w:rFonts w:hint="eastAsia" w:ascii="宋体" w:hAnsi="宋体" w:eastAsia="宋体" w:cs="Times New Roman"/>
                <w:sz w:val="24"/>
                <w:u w:val="none"/>
              </w:rPr>
              <w:t>市人民</w:t>
            </w:r>
            <w:r>
              <w:rPr>
                <w:rFonts w:hint="eastAsia" w:ascii="宋体" w:hAnsi="宋体" w:eastAsia="宋体" w:cs="Times New Roman"/>
                <w:sz w:val="24"/>
                <w:u w:val="none"/>
                <w:lang w:val="en-US" w:eastAsia="zh-CN"/>
              </w:rPr>
              <w:t>医院病案首页质控管理及DRG系统维保单一来源采购项目</w:t>
            </w:r>
          </w:p>
        </w:tc>
      </w:tr>
      <w:tr w14:paraId="0723E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14:paraId="340F91D2">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62E5C3E">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14:paraId="758B1C36">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14:paraId="28651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14:paraId="47F5E590">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5228424">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14:paraId="4E16BDBD">
            <w:pPr>
              <w:spacing w:line="400" w:lineRule="exact"/>
              <w:rPr>
                <w:rFonts w:ascii="宋体" w:hAnsi="宋体"/>
                <w:sz w:val="24"/>
              </w:rPr>
            </w:pPr>
            <w:r>
              <w:rPr>
                <w:rFonts w:hint="eastAsia" w:ascii="宋体" w:hAnsi="宋体" w:cs="宋体"/>
                <w:kern w:val="0"/>
                <w:sz w:val="24"/>
              </w:rPr>
              <w:t>大冶市人民医院</w:t>
            </w:r>
          </w:p>
        </w:tc>
      </w:tr>
      <w:tr w14:paraId="06DA6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14:paraId="34949FD2">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22D0AD9">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14:paraId="1EFA86C6">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1、法人或者其他组织的营业执照等证明文件，自然人的身份证明；</w:t>
            </w:r>
          </w:p>
          <w:p w14:paraId="12A60A0C">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2、具有良好的商业信誉和健全的财务会计制度，具有依法缴纳税收和社会保障金的良好记录，参加本项目采购活动前三年内无重大违法活动记录的承诺函；（附件</w:t>
            </w:r>
            <w:r>
              <w:rPr>
                <w:rFonts w:hint="eastAsia" w:ascii="宋体" w:hAnsi="宋体" w:cs="宋体"/>
                <w:bCs/>
                <w:sz w:val="24"/>
                <w:lang w:val="en-US" w:eastAsia="zh-CN"/>
              </w:rPr>
              <w:t>4</w:t>
            </w:r>
            <w:r>
              <w:rPr>
                <w:rFonts w:hint="eastAsia" w:ascii="宋体" w:hAnsi="宋体" w:eastAsia="宋体" w:cs="宋体"/>
                <w:bCs/>
                <w:sz w:val="24"/>
              </w:rPr>
              <w:t>）</w:t>
            </w:r>
          </w:p>
          <w:p w14:paraId="672401C3">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3、未列入信用中国网站（www.creditchina.gov.cn）“失信被执行人”、“重大税收违法案件当事人名单”，也未列入中国政府采购网（www.ccgp.gov.cn）“政府采购严重违法失信行为记录名单”的承诺函；（附件</w:t>
            </w:r>
            <w:r>
              <w:rPr>
                <w:rFonts w:hint="eastAsia" w:ascii="宋体" w:hAnsi="宋体" w:cs="宋体"/>
                <w:bCs/>
                <w:sz w:val="24"/>
                <w:lang w:val="en-US" w:eastAsia="zh-CN"/>
              </w:rPr>
              <w:t>4</w:t>
            </w:r>
            <w:r>
              <w:rPr>
                <w:rFonts w:hint="eastAsia" w:ascii="宋体" w:hAnsi="宋体" w:eastAsia="宋体" w:cs="宋体"/>
                <w:bCs/>
                <w:sz w:val="24"/>
              </w:rPr>
              <w:t>）</w:t>
            </w:r>
          </w:p>
          <w:p w14:paraId="6B5278C6">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4、具备履行合同所必需的设备和专业技术能力的书面声明；（附件</w:t>
            </w:r>
            <w:r>
              <w:rPr>
                <w:rFonts w:hint="eastAsia" w:ascii="宋体" w:hAnsi="宋体" w:cs="宋体"/>
                <w:bCs/>
                <w:sz w:val="24"/>
                <w:lang w:val="en-US" w:eastAsia="zh-CN"/>
              </w:rPr>
              <w:t>4</w:t>
            </w:r>
            <w:r>
              <w:rPr>
                <w:rFonts w:hint="eastAsia" w:ascii="宋体" w:hAnsi="宋体" w:eastAsia="宋体" w:cs="宋体"/>
                <w:bCs/>
                <w:sz w:val="24"/>
              </w:rPr>
              <w:t>）</w:t>
            </w:r>
          </w:p>
          <w:p w14:paraId="582DC7B2">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5、按要求提供采购文件第一章“申请人的资格要求”中规定的书面声明；（附件</w:t>
            </w:r>
            <w:r>
              <w:rPr>
                <w:rFonts w:hint="eastAsia" w:ascii="宋体" w:hAnsi="宋体" w:cs="宋体"/>
                <w:bCs/>
                <w:sz w:val="24"/>
                <w:lang w:val="en-US" w:eastAsia="zh-CN"/>
              </w:rPr>
              <w:t>4</w:t>
            </w:r>
            <w:r>
              <w:rPr>
                <w:rFonts w:hint="eastAsia" w:ascii="宋体" w:hAnsi="宋体" w:eastAsia="宋体" w:cs="宋体"/>
                <w:bCs/>
                <w:sz w:val="24"/>
              </w:rPr>
              <w:t>）</w:t>
            </w:r>
          </w:p>
          <w:p w14:paraId="29B4C6C0">
            <w:pPr>
              <w:spacing w:line="400" w:lineRule="exact"/>
              <w:ind w:right="-105" w:rightChars="-50"/>
              <w:jc w:val="left"/>
              <w:rPr>
                <w:rFonts w:hint="eastAsia"/>
              </w:rPr>
            </w:pPr>
            <w:r>
              <w:rPr>
                <w:rFonts w:hint="eastAsia" w:ascii="宋体" w:hAnsi="宋体" w:eastAsia="宋体" w:cs="宋体"/>
                <w:bCs/>
                <w:sz w:val="24"/>
              </w:rPr>
              <w:t>6、采购文件第一章“申请人的资格要求”中有特殊要求的，供应商应提供其符合特殊要求的证明材料或者情况说明。</w:t>
            </w:r>
          </w:p>
        </w:tc>
      </w:tr>
    </w:tbl>
    <w:p w14:paraId="58FB17DE">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14:paraId="52932AC2">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14:paraId="01F0A660">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14:paraId="3E0B9398">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14:paraId="272E9BCC">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14:paraId="0B9708E7">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7" w:name="_Hlk110856904"/>
      <w:r>
        <w:rPr>
          <w:rFonts w:hint="eastAsia" w:ascii="宋体" w:hAnsi="宋体"/>
          <w:kern w:val="0"/>
          <w:sz w:val="24"/>
        </w:rPr>
        <w:t>大冶市财政局。</w:t>
      </w:r>
      <w:bookmarkEnd w:id="7"/>
    </w:p>
    <w:p w14:paraId="775F9A98">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14:paraId="37FFF136">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14:paraId="1720F26F">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14:paraId="6972F8CF">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14:paraId="18A8BD53">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14:paraId="067A1DF7">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14:paraId="0B23DED3">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14:paraId="3101B8F2">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14:paraId="33B33FF0">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14:paraId="4984DAAC">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14:paraId="60671AFF">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14:paraId="721BF82C">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14:paraId="5CB63073">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14:paraId="3A1CAC9B">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14:paraId="420F6825">
      <w:pPr>
        <w:widowControl/>
        <w:spacing w:line="440" w:lineRule="exact"/>
        <w:ind w:firstLine="480" w:firstLineChars="200"/>
        <w:rPr>
          <w:rFonts w:ascii="宋体" w:hAnsi="宋体"/>
          <w:kern w:val="0"/>
          <w:sz w:val="24"/>
        </w:rPr>
      </w:pPr>
      <w:r>
        <w:rPr>
          <w:rFonts w:hint="eastAsia" w:ascii="宋体" w:hAnsi="宋体"/>
          <w:kern w:val="0"/>
          <w:sz w:val="24"/>
        </w:rPr>
        <w:t>附件2报价表</w:t>
      </w:r>
    </w:p>
    <w:p w14:paraId="41CF5CBC">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14:paraId="627B5EA2">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14:paraId="7FA0870A">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14:paraId="373C8DDE">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14:paraId="04DEA6A4">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14:paraId="06052651">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14:paraId="3F9BA144">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14:paraId="548065B3">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14:paraId="3D5C5CD2">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14:paraId="046D855E">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14:paraId="0F912CB7">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14:paraId="6544066B">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14:paraId="46CFFD25">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14:paraId="12101767">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14:paraId="475541D0">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14:paraId="4959E823">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14:paraId="62807827">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14:paraId="00622323">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14:paraId="2E1AFA08">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14:paraId="7765E3BB">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14:paraId="54110E7B">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14:paraId="4A893B41">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14:paraId="42261009">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14:paraId="70ECFC43">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14:paraId="4A2A1B9A">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14:paraId="5913ECA8">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14:paraId="7B96C6CA">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14:paraId="0EB8134F">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14:paraId="5E280AE2">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14:paraId="21B1DE90">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14:paraId="391C9ED2">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14:paraId="310917A6">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14:paraId="1586F0B1">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14:paraId="3E3CD3BE">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BB18B9F">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14:paraId="2624AD52">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14:paraId="66A8C69C">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14:paraId="3437AC73">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14:paraId="3C123638">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14:paraId="48628F9F">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14:paraId="3270AFFE">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14:paraId="08E24189">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14:paraId="2B9B64E9">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14:paraId="72703BED">
      <w:pPr>
        <w:bidi w:val="0"/>
        <w:rPr>
          <w:rFonts w:hint="eastAsia" w:ascii="Calibri" w:hAnsi="Calibri" w:eastAsia="宋体" w:cs="Times New Roman"/>
          <w:kern w:val="2"/>
          <w:sz w:val="21"/>
          <w:szCs w:val="24"/>
          <w:lang w:val="en-US" w:eastAsia="zh-CN" w:bidi="ar-SA"/>
        </w:rPr>
      </w:pPr>
    </w:p>
    <w:p w14:paraId="4E2AB53D">
      <w:pPr>
        <w:bidi w:val="0"/>
        <w:rPr>
          <w:rFonts w:hint="eastAsia"/>
          <w:lang w:val="en-US" w:eastAsia="zh-CN"/>
        </w:rPr>
      </w:pPr>
    </w:p>
    <w:p w14:paraId="44D2A805">
      <w:pPr>
        <w:bidi w:val="0"/>
        <w:rPr>
          <w:rFonts w:hint="eastAsia"/>
          <w:lang w:val="en-US" w:eastAsia="zh-CN"/>
        </w:rPr>
      </w:pPr>
    </w:p>
    <w:p w14:paraId="639CBC18">
      <w:pPr>
        <w:bidi w:val="0"/>
        <w:rPr>
          <w:rFonts w:hint="eastAsia"/>
          <w:lang w:val="en-US" w:eastAsia="zh-CN"/>
        </w:rPr>
      </w:pPr>
    </w:p>
    <w:p w14:paraId="6C4F099A">
      <w:pPr>
        <w:bidi w:val="0"/>
        <w:rPr>
          <w:rFonts w:hint="eastAsia"/>
          <w:lang w:val="en-US" w:eastAsia="zh-CN"/>
        </w:rPr>
      </w:pPr>
    </w:p>
    <w:p w14:paraId="19BEFB8E">
      <w:pPr>
        <w:pStyle w:val="2"/>
        <w:rPr>
          <w:rFonts w:hint="eastAsia"/>
          <w:lang w:val="en-US" w:eastAsia="zh-CN"/>
        </w:rPr>
      </w:pPr>
    </w:p>
    <w:p w14:paraId="78C17003">
      <w:pPr>
        <w:pStyle w:val="2"/>
        <w:rPr>
          <w:rFonts w:hint="eastAsia"/>
          <w:lang w:val="en-US" w:eastAsia="zh-CN"/>
        </w:rPr>
      </w:pPr>
    </w:p>
    <w:p w14:paraId="006A07DB">
      <w:pPr>
        <w:pStyle w:val="4"/>
        <w:spacing w:line="240" w:lineRule="auto"/>
        <w:jc w:val="center"/>
        <w:rPr>
          <w:rFonts w:hint="eastAsia" w:ascii="宋体" w:hAnsi="宋体" w:eastAsia="宋体" w:cs="Times New Roman"/>
          <w:lang w:val="zh-CN"/>
        </w:rPr>
      </w:pPr>
      <w:bookmarkStart w:id="8" w:name="_Toc112435658"/>
      <w:r>
        <w:rPr>
          <w:rFonts w:hint="eastAsia" w:ascii="宋体" w:hAnsi="宋体" w:eastAsia="宋体" w:cs="Times New Roman"/>
          <w:lang w:val="en-US" w:eastAsia="zh-CN"/>
        </w:rPr>
        <w:t>第三章  采购技术参数、规格及要求</w:t>
      </w:r>
      <w:bookmarkEnd w:id="8"/>
    </w:p>
    <w:p w14:paraId="24471317">
      <w:pPr>
        <w:keepNext/>
        <w:keepLines/>
        <w:numPr>
          <w:ilvl w:val="0"/>
          <w:numId w:val="0"/>
        </w:numPr>
        <w:spacing w:line="360" w:lineRule="auto"/>
        <w:jc w:val="left"/>
        <w:outlineLvl w:val="1"/>
        <w:rPr>
          <w:rFonts w:ascii="宋体" w:hAnsi="宋体" w:eastAsia="宋体" w:cs="宋体"/>
          <w:bCs/>
          <w:sz w:val="28"/>
          <w:szCs w:val="28"/>
          <w:lang w:val="zh-CN"/>
        </w:rPr>
      </w:pPr>
      <w:bookmarkStart w:id="9" w:name="_Toc112435680"/>
      <w:r>
        <w:rPr>
          <w:rFonts w:hint="eastAsia" w:ascii="宋体" w:hAnsi="宋体" w:eastAsia="宋体" w:cs="宋体"/>
          <w:bCs/>
          <w:sz w:val="28"/>
          <w:szCs w:val="28"/>
          <w:lang w:val="zh-CN"/>
        </w:rPr>
        <w:t>一、项目采购清单</w:t>
      </w:r>
    </w:p>
    <w:tbl>
      <w:tblPr>
        <w:tblStyle w:val="12"/>
        <w:tblW w:w="9079" w:type="dxa"/>
        <w:tblInd w:w="-269" w:type="dxa"/>
        <w:tblLayout w:type="fixed"/>
        <w:tblCellMar>
          <w:top w:w="15" w:type="dxa"/>
          <w:left w:w="15" w:type="dxa"/>
          <w:bottom w:w="15" w:type="dxa"/>
          <w:right w:w="15" w:type="dxa"/>
        </w:tblCellMar>
      </w:tblPr>
      <w:tblGrid>
        <w:gridCol w:w="568"/>
        <w:gridCol w:w="2268"/>
        <w:gridCol w:w="798"/>
        <w:gridCol w:w="735"/>
        <w:gridCol w:w="1320"/>
        <w:gridCol w:w="1301"/>
        <w:gridCol w:w="694"/>
        <w:gridCol w:w="1395"/>
      </w:tblGrid>
      <w:tr w14:paraId="5CE0CFFF">
        <w:tblPrEx>
          <w:tblCellMar>
            <w:top w:w="15" w:type="dxa"/>
            <w:left w:w="15" w:type="dxa"/>
            <w:bottom w:w="15" w:type="dxa"/>
            <w:right w:w="15" w:type="dxa"/>
          </w:tblCellMar>
        </w:tblPrEx>
        <w:trPr>
          <w:trHeight w:val="852" w:hRule="atLeast"/>
        </w:trPr>
        <w:tc>
          <w:tcPr>
            <w:tcW w:w="568"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14:paraId="50C0980C">
            <w:pPr>
              <w:widowControl/>
              <w:jc w:val="center"/>
              <w:textAlignment w:val="center"/>
              <w:rPr>
                <w:rFonts w:ascii="宋体" w:hAnsi="宋体" w:eastAsia="宋体" w:cs="Arial"/>
                <w:bCs/>
                <w:color w:val="000000"/>
                <w:sz w:val="24"/>
                <w:szCs w:val="24"/>
              </w:rPr>
            </w:pPr>
            <w:r>
              <w:rPr>
                <w:rFonts w:ascii="宋体" w:hAnsi="宋体" w:eastAsia="宋体" w:cs="Arial"/>
                <w:bCs/>
                <w:color w:val="000000"/>
                <w:kern w:val="0"/>
                <w:sz w:val="24"/>
                <w:szCs w:val="24"/>
              </w:rPr>
              <w:t>序号</w:t>
            </w:r>
          </w:p>
        </w:tc>
        <w:tc>
          <w:tcPr>
            <w:tcW w:w="2268"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14:paraId="732F951E">
            <w:pPr>
              <w:widowControl/>
              <w:jc w:val="center"/>
              <w:textAlignment w:val="center"/>
              <w:rPr>
                <w:rFonts w:ascii="宋体" w:hAnsi="宋体" w:eastAsia="宋体" w:cs="Arial"/>
                <w:bCs/>
                <w:color w:val="000000"/>
                <w:sz w:val="24"/>
                <w:szCs w:val="24"/>
              </w:rPr>
            </w:pPr>
            <w:r>
              <w:rPr>
                <w:rFonts w:ascii="宋体" w:hAnsi="宋体" w:eastAsia="宋体" w:cs="Arial"/>
                <w:bCs/>
                <w:color w:val="000000"/>
                <w:kern w:val="0"/>
                <w:sz w:val="24"/>
                <w:szCs w:val="24"/>
              </w:rPr>
              <w:t>产品名称</w:t>
            </w:r>
          </w:p>
        </w:tc>
        <w:tc>
          <w:tcPr>
            <w:tcW w:w="798"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14:paraId="53F49EB1">
            <w:pPr>
              <w:widowControl/>
              <w:jc w:val="center"/>
              <w:textAlignment w:val="center"/>
              <w:rPr>
                <w:rFonts w:ascii="宋体" w:hAnsi="宋体" w:eastAsia="宋体" w:cs="Arial"/>
                <w:bCs/>
                <w:color w:val="000000"/>
                <w:sz w:val="24"/>
                <w:szCs w:val="24"/>
              </w:rPr>
            </w:pPr>
            <w:r>
              <w:rPr>
                <w:rFonts w:ascii="宋体" w:hAnsi="宋体" w:eastAsia="宋体" w:cs="Arial"/>
                <w:bCs/>
                <w:color w:val="000000"/>
                <w:kern w:val="0"/>
                <w:sz w:val="24"/>
                <w:szCs w:val="24"/>
              </w:rPr>
              <w:t>数量</w:t>
            </w:r>
          </w:p>
        </w:tc>
        <w:tc>
          <w:tcPr>
            <w:tcW w:w="735"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14:paraId="10717138">
            <w:pPr>
              <w:widowControl/>
              <w:jc w:val="center"/>
              <w:textAlignment w:val="center"/>
              <w:rPr>
                <w:rFonts w:ascii="宋体" w:hAnsi="宋体" w:eastAsia="宋体" w:cs="Arial"/>
                <w:bCs/>
                <w:color w:val="000000"/>
                <w:sz w:val="24"/>
                <w:szCs w:val="24"/>
              </w:rPr>
            </w:pPr>
            <w:r>
              <w:rPr>
                <w:rFonts w:ascii="宋体" w:hAnsi="宋体" w:eastAsia="宋体" w:cs="Arial"/>
                <w:bCs/>
                <w:color w:val="000000"/>
                <w:sz w:val="24"/>
                <w:szCs w:val="24"/>
              </w:rPr>
              <w:t>单位</w:t>
            </w:r>
          </w:p>
        </w:tc>
        <w:tc>
          <w:tcPr>
            <w:tcW w:w="1320"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14:paraId="5F7C6373">
            <w:pPr>
              <w:widowControl/>
              <w:jc w:val="center"/>
              <w:textAlignment w:val="center"/>
              <w:rPr>
                <w:rFonts w:ascii="宋体" w:hAnsi="宋体" w:eastAsia="宋体" w:cs="宋体"/>
                <w:bCs/>
                <w:kern w:val="0"/>
                <w:sz w:val="24"/>
                <w:szCs w:val="24"/>
              </w:rPr>
            </w:pPr>
            <w:r>
              <w:rPr>
                <w:rFonts w:hint="eastAsia" w:ascii="宋体" w:hAnsi="宋体" w:eastAsia="宋体" w:cs="宋体"/>
                <w:bCs/>
                <w:kern w:val="0"/>
                <w:sz w:val="24"/>
                <w:szCs w:val="24"/>
              </w:rPr>
              <w:t>预算单价</w:t>
            </w:r>
          </w:p>
          <w:p w14:paraId="4DB918CF">
            <w:pPr>
              <w:widowControl/>
              <w:jc w:val="center"/>
              <w:textAlignment w:val="center"/>
              <w:rPr>
                <w:rFonts w:ascii="宋体" w:hAnsi="宋体" w:eastAsia="宋体" w:cs="Arial"/>
                <w:bCs/>
                <w:color w:val="000000"/>
                <w:kern w:val="0"/>
                <w:sz w:val="24"/>
                <w:szCs w:val="24"/>
              </w:rPr>
            </w:pPr>
            <w:r>
              <w:rPr>
                <w:rFonts w:hint="eastAsia" w:ascii="宋体" w:hAnsi="宋体" w:eastAsia="宋体" w:cs="宋体"/>
                <w:bCs/>
                <w:kern w:val="0"/>
                <w:sz w:val="24"/>
                <w:szCs w:val="24"/>
              </w:rPr>
              <w:t>（元）</w:t>
            </w:r>
          </w:p>
        </w:tc>
        <w:tc>
          <w:tcPr>
            <w:tcW w:w="1301"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14:paraId="7805D954">
            <w:pPr>
              <w:widowControl/>
              <w:jc w:val="center"/>
              <w:textAlignment w:val="center"/>
              <w:rPr>
                <w:rFonts w:ascii="宋体" w:hAnsi="宋体" w:eastAsia="宋体" w:cs="宋体"/>
                <w:bCs/>
                <w:kern w:val="0"/>
                <w:sz w:val="24"/>
                <w:szCs w:val="24"/>
              </w:rPr>
            </w:pPr>
            <w:r>
              <w:rPr>
                <w:rFonts w:hint="eastAsia" w:ascii="宋体" w:hAnsi="宋体" w:eastAsia="宋体" w:cs="宋体"/>
                <w:bCs/>
                <w:kern w:val="0"/>
                <w:sz w:val="24"/>
                <w:szCs w:val="24"/>
              </w:rPr>
              <w:t>预算金额</w:t>
            </w:r>
          </w:p>
          <w:p w14:paraId="4C277B4E">
            <w:pPr>
              <w:widowControl/>
              <w:jc w:val="center"/>
              <w:textAlignment w:val="center"/>
              <w:rPr>
                <w:rFonts w:ascii="宋体" w:hAnsi="宋体" w:eastAsia="宋体" w:cs="Arial"/>
                <w:bCs/>
                <w:color w:val="000000"/>
                <w:kern w:val="0"/>
                <w:sz w:val="24"/>
                <w:szCs w:val="24"/>
              </w:rPr>
            </w:pPr>
            <w:r>
              <w:rPr>
                <w:rFonts w:hint="eastAsia" w:ascii="宋体" w:hAnsi="宋体" w:eastAsia="宋体" w:cs="宋体"/>
                <w:bCs/>
                <w:kern w:val="0"/>
                <w:sz w:val="24"/>
                <w:szCs w:val="24"/>
              </w:rPr>
              <w:t>（元）</w:t>
            </w:r>
          </w:p>
        </w:tc>
        <w:tc>
          <w:tcPr>
            <w:tcW w:w="694"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14:paraId="03286B32">
            <w:pPr>
              <w:widowControl/>
              <w:jc w:val="center"/>
              <w:textAlignment w:val="center"/>
              <w:rPr>
                <w:rFonts w:ascii="宋体" w:hAnsi="宋体" w:eastAsia="宋体" w:cs="Arial"/>
                <w:bCs/>
                <w:color w:val="000000"/>
                <w:kern w:val="0"/>
                <w:sz w:val="24"/>
                <w:szCs w:val="24"/>
              </w:rPr>
            </w:pPr>
            <w:r>
              <w:rPr>
                <w:rFonts w:ascii="宋体" w:hAnsi="宋体" w:eastAsia="宋体" w:cs="Arial"/>
                <w:bCs/>
                <w:color w:val="000000"/>
                <w:kern w:val="0"/>
                <w:sz w:val="24"/>
                <w:szCs w:val="24"/>
              </w:rPr>
              <w:t>备注</w:t>
            </w:r>
          </w:p>
        </w:tc>
        <w:tc>
          <w:tcPr>
            <w:tcW w:w="1395"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14:paraId="51C7E496">
            <w:pPr>
              <w:widowControl/>
              <w:jc w:val="center"/>
              <w:textAlignment w:val="center"/>
              <w:rPr>
                <w:rFonts w:ascii="宋体" w:hAnsi="宋体" w:eastAsia="宋体" w:cs="Arial"/>
                <w:bCs/>
                <w:color w:val="000000"/>
                <w:kern w:val="0"/>
                <w:sz w:val="24"/>
                <w:szCs w:val="24"/>
              </w:rPr>
            </w:pPr>
            <w:r>
              <w:rPr>
                <w:rFonts w:ascii="宋体" w:hAnsi="宋体" w:eastAsia="宋体" w:cs="Arial"/>
                <w:bCs/>
                <w:color w:val="000000"/>
                <w:kern w:val="0"/>
                <w:sz w:val="24"/>
                <w:szCs w:val="24"/>
              </w:rPr>
              <w:t>货物/</w:t>
            </w:r>
          </w:p>
          <w:p w14:paraId="1914C931">
            <w:pPr>
              <w:widowControl/>
              <w:jc w:val="center"/>
              <w:textAlignment w:val="center"/>
              <w:rPr>
                <w:rFonts w:ascii="宋体" w:hAnsi="宋体" w:eastAsia="宋体" w:cs="Arial"/>
                <w:bCs/>
                <w:color w:val="000000"/>
                <w:sz w:val="24"/>
                <w:szCs w:val="24"/>
              </w:rPr>
            </w:pPr>
            <w:r>
              <w:rPr>
                <w:rFonts w:ascii="宋体" w:hAnsi="宋体" w:eastAsia="宋体" w:cs="Arial"/>
                <w:bCs/>
                <w:color w:val="000000"/>
                <w:kern w:val="0"/>
                <w:sz w:val="24"/>
                <w:szCs w:val="24"/>
              </w:rPr>
              <w:t>服务</w:t>
            </w:r>
          </w:p>
        </w:tc>
      </w:tr>
      <w:tr w14:paraId="61CA73A4">
        <w:tblPrEx>
          <w:tblCellMar>
            <w:top w:w="15" w:type="dxa"/>
            <w:left w:w="15" w:type="dxa"/>
            <w:bottom w:w="15" w:type="dxa"/>
            <w:right w:w="15" w:type="dxa"/>
          </w:tblCellMar>
        </w:tblPrEx>
        <w:trPr>
          <w:trHeight w:val="68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F0624">
            <w:pPr>
              <w:widowControl/>
              <w:jc w:val="center"/>
              <w:textAlignment w:val="center"/>
              <w:rPr>
                <w:rFonts w:ascii="宋体" w:hAnsi="宋体" w:eastAsia="宋体" w:cs="Arial"/>
                <w:bCs/>
                <w:color w:val="000000"/>
                <w:sz w:val="24"/>
                <w:szCs w:val="24"/>
              </w:rPr>
            </w:pPr>
            <w:r>
              <w:rPr>
                <w:rFonts w:ascii="宋体" w:hAnsi="宋体" w:eastAsia="宋体" w:cs="Arial"/>
                <w:bCs/>
                <w:color w:val="000000"/>
                <w:kern w:val="0"/>
                <w:sz w:val="24"/>
                <w:szCs w:val="24"/>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FA82A">
            <w:pPr>
              <w:jc w:val="center"/>
              <w:rPr>
                <w:rFonts w:ascii="宋体" w:hAnsi="宋体" w:eastAsia="宋体" w:cs="宋体"/>
                <w:bCs/>
                <w:sz w:val="24"/>
                <w:szCs w:val="24"/>
              </w:rPr>
            </w:pPr>
            <w:r>
              <w:rPr>
                <w:rFonts w:hint="eastAsia" w:ascii="宋体" w:hAnsi="宋体" w:eastAsia="宋体" w:cs="宋体"/>
                <w:bCs/>
                <w:sz w:val="24"/>
                <w:szCs w:val="24"/>
                <w:lang w:val="en-US" w:eastAsia="zh-CN"/>
              </w:rPr>
              <w:t>DRG系统</w:t>
            </w:r>
            <w:r>
              <w:rPr>
                <w:rFonts w:hint="eastAsia" w:ascii="宋体" w:hAnsi="宋体" w:eastAsia="宋体" w:cs="宋体"/>
                <w:bCs/>
                <w:sz w:val="24"/>
                <w:szCs w:val="24"/>
              </w:rPr>
              <w:t>软件</w:t>
            </w:r>
            <w:r>
              <w:rPr>
                <w:rFonts w:hint="eastAsia" w:ascii="宋体" w:hAnsi="宋体" w:eastAsia="宋体" w:cs="宋体"/>
                <w:bCs/>
                <w:sz w:val="24"/>
                <w:szCs w:val="24"/>
              </w:rPr>
              <w:br w:type="textWrapping"/>
            </w:r>
            <w:r>
              <w:rPr>
                <w:rFonts w:hint="eastAsia" w:ascii="宋体" w:hAnsi="宋体" w:eastAsia="宋体" w:cs="宋体"/>
                <w:bCs/>
                <w:sz w:val="24"/>
                <w:szCs w:val="24"/>
              </w:rPr>
              <w:t>维保服务</w:t>
            </w:r>
          </w:p>
        </w:tc>
        <w:tc>
          <w:tcPr>
            <w:tcW w:w="7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253D5">
            <w:pPr>
              <w:jc w:val="center"/>
              <w:rPr>
                <w:rFonts w:ascii="宋体" w:hAnsi="宋体" w:eastAsia="宋体" w:cs="宋体"/>
                <w:bCs/>
                <w:sz w:val="24"/>
                <w:szCs w:val="24"/>
              </w:rPr>
            </w:pPr>
            <w:r>
              <w:rPr>
                <w:rFonts w:hint="eastAsia" w:ascii="宋体" w:hAnsi="宋体" w:eastAsia="宋体" w:cs="宋体"/>
                <w:bCs/>
                <w:sz w:val="24"/>
                <w:szCs w:val="24"/>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05C1C6">
            <w:pPr>
              <w:jc w:val="center"/>
              <w:rPr>
                <w:rFonts w:ascii="宋体" w:hAnsi="宋体" w:eastAsia="宋体" w:cs="宋体"/>
                <w:bCs/>
                <w:sz w:val="24"/>
                <w:szCs w:val="24"/>
              </w:rPr>
            </w:pPr>
            <w:r>
              <w:rPr>
                <w:rFonts w:ascii="宋体" w:hAnsi="宋体" w:eastAsia="宋体" w:cs="宋体"/>
                <w:bCs/>
                <w:sz w:val="24"/>
                <w:szCs w:val="24"/>
              </w:rPr>
              <w:t>年</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D542E1">
            <w:pPr>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70000</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15E577E3">
            <w:pPr>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70000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6863C03A">
            <w:pPr>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2CEA0C0">
            <w:pPr>
              <w:jc w:val="center"/>
              <w:rPr>
                <w:rFonts w:ascii="宋体" w:hAnsi="宋体" w:eastAsia="宋体" w:cs="宋体"/>
                <w:bCs/>
                <w:sz w:val="24"/>
                <w:szCs w:val="24"/>
              </w:rPr>
            </w:pPr>
            <w:r>
              <w:rPr>
                <w:rFonts w:ascii="宋体" w:hAnsi="宋体" w:eastAsia="宋体" w:cs="宋体"/>
                <w:bCs/>
                <w:sz w:val="24"/>
                <w:szCs w:val="24"/>
              </w:rPr>
              <w:t>服务</w:t>
            </w:r>
          </w:p>
        </w:tc>
      </w:tr>
    </w:tbl>
    <w:p w14:paraId="69123233">
      <w:pPr>
        <w:spacing w:line="520" w:lineRule="exact"/>
        <w:ind w:firstLine="643" w:firstLineChars="200"/>
        <w:jc w:val="left"/>
        <w:rPr>
          <w:rFonts w:hint="eastAsia" w:ascii="仿宋" w:hAnsi="仿宋" w:eastAsia="仿宋" w:cs="仿宋"/>
          <w:b/>
          <w:bCs/>
          <w:sz w:val="32"/>
          <w:szCs w:val="32"/>
        </w:rPr>
      </w:pPr>
    </w:p>
    <w:p w14:paraId="65364BDB">
      <w:pPr>
        <w:keepNext/>
        <w:keepLines/>
        <w:numPr>
          <w:ilvl w:val="0"/>
          <w:numId w:val="0"/>
        </w:numPr>
        <w:spacing w:line="360" w:lineRule="auto"/>
        <w:jc w:val="left"/>
        <w:outlineLvl w:val="1"/>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二、技术服务要求</w:t>
      </w:r>
    </w:p>
    <w:p w14:paraId="30A0D0A6">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1.服务过程规范，有详细的过程记录及备案，有详细的服务简报，提交客户进行确认签字；</w:t>
      </w:r>
    </w:p>
    <w:p w14:paraId="1E59CF53">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2.所有服务过程中，未经采购人允许不能随意更改系统后台数据库，必须在经采购人授权后方可修改，服务过程中必须对采购人的业务数据进行保密；</w:t>
      </w:r>
    </w:p>
    <w:p w14:paraId="07046A12">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3.一级故障可同时派遣至采购人现场处理故障的服务技术人员不能低于2人，定期向用户做服务工作情况汇报；</w:t>
      </w:r>
    </w:p>
    <w:p w14:paraId="759D0586">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4.服务响应及时，能及时针对上级单位下发的政策性文件，配合医院对病案首页全流程质控管理统计服务及其支持系统和DRG医院绩效运营综合管理平台服务业务功能及流程进行调整；</w:t>
      </w:r>
    </w:p>
    <w:p w14:paraId="5200CDFB">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5.内部有相应的产品BUG、系统特殊需求处理机制，能够及时满足医院信息化建设需要。</w:t>
      </w:r>
    </w:p>
    <w:p w14:paraId="6A5B36BC">
      <w:pPr>
        <w:pStyle w:val="2"/>
        <w:ind w:left="0" w:leftChars="0" w:firstLine="480" w:firstLineChars="200"/>
        <w:rPr>
          <w:rFonts w:hint="default" w:eastAsia="宋体"/>
          <w:lang w:val="en-US" w:eastAsia="zh-CN"/>
        </w:rPr>
      </w:pPr>
      <w:r>
        <w:rPr>
          <w:rFonts w:hint="eastAsia" w:ascii="宋体" w:hAnsi="宋体" w:eastAsia="宋体" w:cs="宋体"/>
          <w:bCs/>
          <w:sz w:val="24"/>
          <w:szCs w:val="24"/>
          <w:lang w:val="en-US" w:eastAsia="zh-CN"/>
        </w:rPr>
        <w:t>6.按等保要求做好系统安全整改工作。</w:t>
      </w:r>
    </w:p>
    <w:p w14:paraId="0648E7AF">
      <w:pPr>
        <w:keepNext/>
        <w:keepLines/>
        <w:numPr>
          <w:ilvl w:val="0"/>
          <w:numId w:val="0"/>
        </w:numPr>
        <w:spacing w:line="360" w:lineRule="auto"/>
        <w:jc w:val="left"/>
        <w:outlineLvl w:val="1"/>
        <w:rPr>
          <w:rFonts w:hint="eastAsia" w:ascii="仿宋" w:hAnsi="仿宋" w:eastAsia="仿宋" w:cs="仿宋"/>
          <w:b/>
          <w:bCs/>
          <w:sz w:val="32"/>
          <w:szCs w:val="32"/>
        </w:rPr>
      </w:pPr>
      <w:r>
        <w:rPr>
          <w:rFonts w:hint="eastAsia" w:ascii="宋体" w:hAnsi="宋体" w:eastAsia="宋体" w:cs="宋体"/>
          <w:bCs/>
          <w:sz w:val="28"/>
          <w:szCs w:val="28"/>
          <w:lang w:val="en-US" w:eastAsia="zh-CN"/>
        </w:rPr>
        <w:t>三、需满足的质量、安全、技术规格特性等要求</w:t>
      </w:r>
    </w:p>
    <w:p w14:paraId="2D990073">
      <w:pPr>
        <w:rPr>
          <w:rFonts w:hint="eastAsia" w:ascii="仿宋" w:hAnsi="仿宋" w:eastAsia="仿宋" w:cs="仿宋"/>
          <w:sz w:val="24"/>
        </w:rPr>
      </w:pPr>
      <w:r>
        <w:rPr>
          <w:rFonts w:hint="eastAsia" w:ascii="仿宋" w:hAnsi="仿宋" w:eastAsia="仿宋" w:cs="仿宋"/>
          <w:b/>
          <w:bCs/>
          <w:sz w:val="28"/>
          <w:szCs w:val="28"/>
        </w:rPr>
        <w:t>1、服务方式</w:t>
      </w:r>
    </w:p>
    <w:tbl>
      <w:tblPr>
        <w:tblStyle w:val="12"/>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3715"/>
        <w:gridCol w:w="1336"/>
        <w:gridCol w:w="3341"/>
      </w:tblGrid>
      <w:tr w14:paraId="45673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5CD027A">
            <w:pPr>
              <w:jc w:val="center"/>
              <w:rPr>
                <w:rFonts w:hint="eastAsia" w:ascii="仿宋" w:hAnsi="仿宋" w:eastAsia="仿宋" w:cs="仿宋"/>
                <w:b/>
                <w:bCs w:val="0"/>
                <w:sz w:val="24"/>
              </w:rPr>
            </w:pPr>
            <w:r>
              <w:rPr>
                <w:rFonts w:hint="eastAsia" w:ascii="仿宋" w:hAnsi="仿宋" w:eastAsia="仿宋" w:cs="仿宋"/>
                <w:b/>
                <w:bCs w:val="0"/>
                <w:sz w:val="24"/>
              </w:rPr>
              <w:t>服务方式</w:t>
            </w:r>
          </w:p>
        </w:tc>
        <w:tc>
          <w:tcPr>
            <w:tcW w:w="3715" w:type="dxa"/>
            <w:tcBorders>
              <w:top w:val="single" w:color="auto" w:sz="4" w:space="0"/>
              <w:left w:val="single" w:color="auto" w:sz="4" w:space="0"/>
              <w:bottom w:val="single" w:color="auto" w:sz="4" w:space="0"/>
              <w:right w:val="single" w:color="auto" w:sz="4" w:space="0"/>
            </w:tcBorders>
            <w:noWrap w:val="0"/>
            <w:vAlign w:val="center"/>
          </w:tcPr>
          <w:p w14:paraId="4C09DDFD">
            <w:pPr>
              <w:jc w:val="center"/>
              <w:rPr>
                <w:rFonts w:hint="eastAsia" w:ascii="仿宋" w:hAnsi="仿宋" w:eastAsia="仿宋" w:cs="仿宋"/>
                <w:b/>
                <w:bCs w:val="0"/>
                <w:sz w:val="24"/>
              </w:rPr>
            </w:pPr>
            <w:r>
              <w:rPr>
                <w:rFonts w:hint="eastAsia" w:ascii="仿宋" w:hAnsi="仿宋" w:eastAsia="仿宋" w:cs="仿宋"/>
                <w:b/>
                <w:bCs w:val="0"/>
                <w:sz w:val="24"/>
              </w:rPr>
              <w:t>服务方式定义</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EE99DA3">
            <w:pPr>
              <w:jc w:val="center"/>
              <w:rPr>
                <w:rFonts w:hint="eastAsia" w:ascii="仿宋" w:hAnsi="仿宋" w:eastAsia="仿宋" w:cs="仿宋"/>
                <w:b/>
                <w:bCs w:val="0"/>
                <w:sz w:val="24"/>
              </w:rPr>
            </w:pPr>
            <w:r>
              <w:rPr>
                <w:rFonts w:hint="eastAsia" w:ascii="仿宋" w:hAnsi="仿宋" w:eastAsia="仿宋" w:cs="仿宋"/>
                <w:b/>
                <w:bCs w:val="0"/>
                <w:sz w:val="24"/>
              </w:rPr>
              <w:t>响应时间</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16F9A612">
            <w:pPr>
              <w:jc w:val="center"/>
              <w:rPr>
                <w:rFonts w:hint="eastAsia" w:ascii="仿宋" w:hAnsi="仿宋" w:eastAsia="仿宋" w:cs="仿宋"/>
                <w:b/>
                <w:bCs w:val="0"/>
                <w:sz w:val="24"/>
              </w:rPr>
            </w:pPr>
            <w:r>
              <w:rPr>
                <w:rFonts w:hint="eastAsia" w:ascii="仿宋" w:hAnsi="仿宋" w:eastAsia="仿宋" w:cs="仿宋"/>
                <w:b/>
                <w:bCs w:val="0"/>
                <w:sz w:val="24"/>
              </w:rPr>
              <w:t>备注</w:t>
            </w:r>
          </w:p>
        </w:tc>
      </w:tr>
      <w:tr w14:paraId="2EAB7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1242" w:type="dxa"/>
            <w:vMerge w:val="restart"/>
            <w:tcBorders>
              <w:top w:val="single" w:color="auto" w:sz="4" w:space="0"/>
              <w:left w:val="single" w:color="auto" w:sz="4" w:space="0"/>
              <w:right w:val="single" w:color="auto" w:sz="4" w:space="0"/>
            </w:tcBorders>
            <w:noWrap w:val="0"/>
            <w:vAlign w:val="center"/>
          </w:tcPr>
          <w:p w14:paraId="03F98197">
            <w:pPr>
              <w:rPr>
                <w:rFonts w:hint="eastAsia" w:ascii="仿宋" w:hAnsi="仿宋" w:eastAsia="仿宋" w:cs="仿宋"/>
                <w:sz w:val="24"/>
              </w:rPr>
            </w:pPr>
            <w:r>
              <w:rPr>
                <w:rFonts w:hint="eastAsia" w:ascii="仿宋" w:hAnsi="仿宋" w:eastAsia="仿宋" w:cs="仿宋"/>
                <w:sz w:val="24"/>
              </w:rPr>
              <w:t>电话服务</w:t>
            </w:r>
          </w:p>
        </w:tc>
        <w:tc>
          <w:tcPr>
            <w:tcW w:w="3715" w:type="dxa"/>
            <w:tcBorders>
              <w:top w:val="single" w:color="auto" w:sz="4" w:space="0"/>
              <w:left w:val="single" w:color="auto" w:sz="4" w:space="0"/>
              <w:bottom w:val="single" w:color="auto" w:sz="4" w:space="0"/>
              <w:right w:val="single" w:color="auto" w:sz="4" w:space="0"/>
            </w:tcBorders>
            <w:noWrap w:val="0"/>
            <w:vAlign w:val="center"/>
          </w:tcPr>
          <w:p w14:paraId="5705A701">
            <w:pPr>
              <w:rPr>
                <w:rFonts w:hint="eastAsia" w:ascii="仿宋" w:hAnsi="仿宋" w:eastAsia="仿宋" w:cs="仿宋"/>
                <w:sz w:val="24"/>
              </w:rPr>
            </w:pPr>
            <w:r>
              <w:rPr>
                <w:rFonts w:hint="eastAsia" w:ascii="仿宋" w:hAnsi="仿宋" w:eastAsia="仿宋" w:cs="仿宋"/>
                <w:sz w:val="24"/>
              </w:rPr>
              <w:t>热线电话支持服务：乙方驻武汉机构售后服务热线</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A5A9804">
            <w:pPr>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sz w:val="24"/>
                <w:lang w:val="en-US" w:eastAsia="zh-CN"/>
              </w:rPr>
              <w:t>24</w:t>
            </w:r>
            <w:r>
              <w:rPr>
                <w:rFonts w:hint="eastAsia" w:ascii="仿宋" w:hAnsi="仿宋" w:eastAsia="仿宋" w:cs="仿宋"/>
                <w:sz w:val="24"/>
              </w:rPr>
              <w:t>小时</w:t>
            </w:r>
          </w:p>
        </w:tc>
        <w:tc>
          <w:tcPr>
            <w:tcW w:w="3341" w:type="dxa"/>
            <w:vMerge w:val="restart"/>
            <w:tcBorders>
              <w:top w:val="single" w:color="auto" w:sz="4" w:space="0"/>
              <w:left w:val="single" w:color="auto" w:sz="4" w:space="0"/>
              <w:right w:val="single" w:color="auto" w:sz="4" w:space="0"/>
            </w:tcBorders>
            <w:noWrap w:val="0"/>
            <w:vAlign w:val="center"/>
          </w:tcPr>
          <w:p w14:paraId="0383C380">
            <w:pPr>
              <w:rPr>
                <w:rFonts w:hint="eastAsia" w:ascii="仿宋" w:hAnsi="仿宋" w:eastAsia="仿宋" w:cs="仿宋"/>
                <w:sz w:val="24"/>
              </w:rPr>
            </w:pPr>
            <w:r>
              <w:rPr>
                <w:rFonts w:hint="eastAsia" w:ascii="仿宋" w:hAnsi="仿宋" w:eastAsia="仿宋" w:cs="仿宋"/>
                <w:sz w:val="24"/>
              </w:rPr>
              <w:t>接受甲方业务科室人员直接咨询，接受由甲方系统管理人员统一的电话咨询，若电话不能有效处理则通过网络远程诊断，若用户没有远程环境或远程方式不能处理，再根据问题等级启动现场服务</w:t>
            </w:r>
          </w:p>
        </w:tc>
      </w:tr>
      <w:tr w14:paraId="73481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42" w:type="dxa"/>
            <w:vMerge w:val="continue"/>
            <w:tcBorders>
              <w:left w:val="single" w:color="auto" w:sz="4" w:space="0"/>
              <w:bottom w:val="single" w:color="auto" w:sz="4" w:space="0"/>
              <w:right w:val="single" w:color="auto" w:sz="4" w:space="0"/>
            </w:tcBorders>
            <w:noWrap w:val="0"/>
            <w:vAlign w:val="center"/>
          </w:tcPr>
          <w:p w14:paraId="5B2D6178">
            <w:pPr>
              <w:rPr>
                <w:rFonts w:hint="eastAsia" w:ascii="仿宋" w:hAnsi="仿宋" w:eastAsia="仿宋" w:cs="仿宋"/>
                <w:sz w:val="24"/>
              </w:rPr>
            </w:pPr>
          </w:p>
        </w:tc>
        <w:tc>
          <w:tcPr>
            <w:tcW w:w="3715" w:type="dxa"/>
            <w:tcBorders>
              <w:top w:val="single" w:color="auto" w:sz="4" w:space="0"/>
              <w:left w:val="single" w:color="auto" w:sz="4" w:space="0"/>
              <w:bottom w:val="single" w:color="auto" w:sz="4" w:space="0"/>
              <w:right w:val="single" w:color="auto" w:sz="4" w:space="0"/>
            </w:tcBorders>
            <w:noWrap w:val="0"/>
            <w:vAlign w:val="center"/>
          </w:tcPr>
          <w:p w14:paraId="42E578BC">
            <w:pPr>
              <w:rPr>
                <w:rFonts w:hint="eastAsia" w:ascii="仿宋" w:hAnsi="仿宋" w:eastAsia="仿宋" w:cs="仿宋"/>
                <w:sz w:val="24"/>
              </w:rPr>
            </w:pPr>
            <w:r>
              <w:rPr>
                <w:rFonts w:hint="eastAsia" w:ascii="仿宋" w:hAnsi="仿宋" w:eastAsia="仿宋" w:cs="仿宋"/>
                <w:sz w:val="24"/>
              </w:rPr>
              <w:t>备勤专线支持服务：考虑到医院业务的特殊性，在工作日下班时间、国家法定节假日开通备勤手机专线（具体见相关公告）</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2649DDF">
            <w:pPr>
              <w:rPr>
                <w:rFonts w:hint="eastAsia" w:ascii="仿宋" w:hAnsi="仿宋" w:eastAsia="仿宋" w:cs="仿宋"/>
                <w:sz w:val="24"/>
              </w:rPr>
            </w:pPr>
            <w:r>
              <w:rPr>
                <w:rFonts w:hint="eastAsia" w:ascii="仿宋" w:hAnsi="仿宋" w:eastAsia="仿宋" w:cs="仿宋"/>
                <w:sz w:val="24"/>
              </w:rPr>
              <w:t>7*24小时</w:t>
            </w:r>
          </w:p>
        </w:tc>
        <w:tc>
          <w:tcPr>
            <w:tcW w:w="3341" w:type="dxa"/>
            <w:vMerge w:val="continue"/>
            <w:tcBorders>
              <w:left w:val="single" w:color="auto" w:sz="4" w:space="0"/>
              <w:bottom w:val="single" w:color="auto" w:sz="4" w:space="0"/>
              <w:right w:val="single" w:color="auto" w:sz="4" w:space="0"/>
            </w:tcBorders>
            <w:noWrap w:val="0"/>
            <w:vAlign w:val="center"/>
          </w:tcPr>
          <w:p w14:paraId="485B2299">
            <w:pPr>
              <w:rPr>
                <w:rFonts w:hint="eastAsia" w:ascii="仿宋" w:hAnsi="仿宋" w:eastAsia="仿宋" w:cs="仿宋"/>
                <w:sz w:val="24"/>
              </w:rPr>
            </w:pPr>
          </w:p>
        </w:tc>
      </w:tr>
      <w:tr w14:paraId="135AE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14:paraId="48AD00CE">
            <w:pPr>
              <w:rPr>
                <w:rFonts w:hint="eastAsia" w:ascii="仿宋" w:hAnsi="仿宋" w:eastAsia="仿宋" w:cs="仿宋"/>
                <w:sz w:val="24"/>
              </w:rPr>
            </w:pPr>
            <w:r>
              <w:rPr>
                <w:rFonts w:hint="eastAsia" w:ascii="仿宋" w:hAnsi="仿宋" w:eastAsia="仿宋" w:cs="仿宋"/>
                <w:sz w:val="24"/>
              </w:rPr>
              <w:t>网络服务</w:t>
            </w:r>
          </w:p>
        </w:tc>
        <w:tc>
          <w:tcPr>
            <w:tcW w:w="3715" w:type="dxa"/>
            <w:tcBorders>
              <w:top w:val="single" w:color="auto" w:sz="4" w:space="0"/>
              <w:left w:val="single" w:color="auto" w:sz="4" w:space="0"/>
              <w:bottom w:val="single" w:color="auto" w:sz="4" w:space="0"/>
              <w:right w:val="single" w:color="auto" w:sz="4" w:space="0"/>
            </w:tcBorders>
            <w:noWrap w:val="0"/>
            <w:vAlign w:val="center"/>
          </w:tcPr>
          <w:p w14:paraId="364861F4">
            <w:pPr>
              <w:rPr>
                <w:rFonts w:hint="eastAsia" w:ascii="仿宋" w:hAnsi="仿宋" w:eastAsia="仿宋" w:cs="仿宋"/>
                <w:sz w:val="24"/>
              </w:rPr>
            </w:pPr>
            <w:r>
              <w:rPr>
                <w:rFonts w:hint="eastAsia" w:ascii="仿宋" w:hAnsi="仿宋" w:eastAsia="仿宋" w:cs="仿宋"/>
                <w:sz w:val="24"/>
              </w:rPr>
              <w:t>企业微信交流服务：为乙方客户群体系统管理人员提供专业用于产品、技术、应用交流、解答的企业微信群，企业微信群群也定期或不定期地发布通知、通告、提醒、发布医保/农合部件、产品补丁等</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ECFC23A">
            <w:pPr>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24</w:t>
            </w:r>
            <w:r>
              <w:rPr>
                <w:rFonts w:hint="eastAsia" w:ascii="仿宋" w:hAnsi="仿宋" w:eastAsia="仿宋" w:cs="仿宋"/>
                <w:sz w:val="24"/>
              </w:rPr>
              <w:t>小时</w:t>
            </w:r>
          </w:p>
          <w:p w14:paraId="09E28B14">
            <w:pPr>
              <w:rPr>
                <w:rFonts w:hint="eastAsia" w:ascii="仿宋" w:hAnsi="仿宋" w:eastAsia="仿宋" w:cs="仿宋"/>
                <w:sz w:val="24"/>
              </w:rPr>
            </w:pPr>
          </w:p>
        </w:tc>
        <w:tc>
          <w:tcPr>
            <w:tcW w:w="3341" w:type="dxa"/>
            <w:tcBorders>
              <w:top w:val="single" w:color="auto" w:sz="4" w:space="0"/>
              <w:left w:val="single" w:color="auto" w:sz="4" w:space="0"/>
              <w:bottom w:val="single" w:color="auto" w:sz="4" w:space="0"/>
              <w:right w:val="single" w:color="auto" w:sz="4" w:space="0"/>
            </w:tcBorders>
            <w:noWrap w:val="0"/>
            <w:vAlign w:val="center"/>
          </w:tcPr>
          <w:p w14:paraId="712EFA2D">
            <w:pPr>
              <w:rPr>
                <w:rFonts w:hint="eastAsia" w:ascii="仿宋" w:hAnsi="仿宋" w:eastAsia="仿宋" w:cs="仿宋"/>
                <w:sz w:val="24"/>
              </w:rPr>
            </w:pPr>
          </w:p>
        </w:tc>
      </w:tr>
      <w:tr w14:paraId="2E412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28DADAD6">
            <w:pPr>
              <w:rPr>
                <w:rFonts w:hint="eastAsia" w:ascii="仿宋" w:hAnsi="仿宋" w:eastAsia="仿宋" w:cs="仿宋"/>
                <w:sz w:val="24"/>
              </w:rPr>
            </w:pPr>
          </w:p>
        </w:tc>
        <w:tc>
          <w:tcPr>
            <w:tcW w:w="3715" w:type="dxa"/>
            <w:tcBorders>
              <w:top w:val="single" w:color="auto" w:sz="4" w:space="0"/>
              <w:left w:val="single" w:color="auto" w:sz="4" w:space="0"/>
              <w:bottom w:val="single" w:color="auto" w:sz="4" w:space="0"/>
              <w:right w:val="single" w:color="auto" w:sz="4" w:space="0"/>
            </w:tcBorders>
            <w:noWrap w:val="0"/>
            <w:vAlign w:val="center"/>
          </w:tcPr>
          <w:p w14:paraId="750108C1">
            <w:pPr>
              <w:rPr>
                <w:rFonts w:hint="eastAsia" w:ascii="仿宋" w:hAnsi="仿宋" w:eastAsia="仿宋" w:cs="仿宋"/>
                <w:sz w:val="24"/>
              </w:rPr>
            </w:pPr>
            <w:r>
              <w:rPr>
                <w:rFonts w:hint="eastAsia" w:ascii="仿宋" w:hAnsi="仿宋" w:eastAsia="仿宋" w:cs="仿宋"/>
                <w:sz w:val="24"/>
              </w:rPr>
              <w:t>邮件支持服务：发送邮件到乙方指定企业邮箱</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722FE79">
            <w:pPr>
              <w:rPr>
                <w:rFonts w:hint="eastAsia" w:ascii="仿宋" w:hAnsi="仿宋" w:eastAsia="仿宋" w:cs="仿宋"/>
                <w:sz w:val="24"/>
              </w:rPr>
            </w:pPr>
            <w:r>
              <w:rPr>
                <w:rFonts w:hint="eastAsia" w:ascii="仿宋" w:hAnsi="仿宋" w:eastAsia="仿宋" w:cs="仿宋"/>
                <w:sz w:val="24"/>
              </w:rPr>
              <w:t>7*24小时</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645B8C34">
            <w:pPr>
              <w:rPr>
                <w:rFonts w:hint="eastAsia" w:ascii="仿宋" w:hAnsi="仿宋" w:eastAsia="仿宋" w:cs="仿宋"/>
                <w:sz w:val="24"/>
              </w:rPr>
            </w:pPr>
          </w:p>
        </w:tc>
      </w:tr>
      <w:tr w14:paraId="12180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6B0F463E">
            <w:pPr>
              <w:rPr>
                <w:rFonts w:hint="eastAsia" w:ascii="仿宋" w:hAnsi="仿宋" w:eastAsia="仿宋" w:cs="仿宋"/>
                <w:sz w:val="24"/>
              </w:rPr>
            </w:pPr>
          </w:p>
        </w:tc>
        <w:tc>
          <w:tcPr>
            <w:tcW w:w="3715" w:type="dxa"/>
            <w:tcBorders>
              <w:top w:val="single" w:color="auto" w:sz="4" w:space="0"/>
              <w:left w:val="single" w:color="auto" w:sz="4" w:space="0"/>
              <w:bottom w:val="single" w:color="auto" w:sz="4" w:space="0"/>
              <w:right w:val="single" w:color="auto" w:sz="4" w:space="0"/>
            </w:tcBorders>
            <w:noWrap w:val="0"/>
            <w:vAlign w:val="center"/>
          </w:tcPr>
          <w:p w14:paraId="622097F4">
            <w:pPr>
              <w:rPr>
                <w:rFonts w:hint="eastAsia" w:ascii="仿宋" w:hAnsi="仿宋" w:eastAsia="仿宋" w:cs="仿宋"/>
                <w:sz w:val="24"/>
              </w:rPr>
            </w:pPr>
            <w:r>
              <w:rPr>
                <w:rFonts w:hint="eastAsia" w:ascii="仿宋" w:hAnsi="仿宋" w:eastAsia="仿宋" w:cs="仿宋"/>
                <w:sz w:val="24"/>
              </w:rPr>
              <w:t>网络远程服务：对建立了远程维护环境的用户，乙方对出现的故障进行远程诊断、分析、解决，为确保系统的安全，乙方仅在得到甲方的允许及有值守的情况下访问甲方系统</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DB9C65D">
            <w:pPr>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sz w:val="24"/>
                <w:lang w:val="en-US" w:eastAsia="zh-CN"/>
              </w:rPr>
              <w:t>24</w:t>
            </w:r>
            <w:r>
              <w:rPr>
                <w:rFonts w:hint="eastAsia" w:ascii="仿宋" w:hAnsi="仿宋" w:eastAsia="仿宋" w:cs="仿宋"/>
                <w:sz w:val="24"/>
              </w:rPr>
              <w:t>小时</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51880339">
            <w:pPr>
              <w:rPr>
                <w:rFonts w:hint="eastAsia" w:ascii="仿宋" w:hAnsi="仿宋" w:eastAsia="仿宋" w:cs="仿宋"/>
                <w:sz w:val="24"/>
              </w:rPr>
            </w:pPr>
            <w:r>
              <w:rPr>
                <w:rFonts w:hint="eastAsia" w:ascii="仿宋" w:hAnsi="仿宋" w:eastAsia="仿宋" w:cs="仿宋"/>
                <w:sz w:val="24"/>
              </w:rPr>
              <w:t>乙方对甲方的信息系统、数据库进行操作时，甲方应首先检查信息系统或数据库备份，经同意后开始操作，否则由于乙方工作失误而导致甲方数据库受损、数据错误、丢失等，乙方不承担责任</w:t>
            </w:r>
          </w:p>
        </w:tc>
      </w:tr>
      <w:tr w14:paraId="075F6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72690832">
            <w:pPr>
              <w:rPr>
                <w:rFonts w:hint="eastAsia" w:ascii="仿宋" w:hAnsi="仿宋" w:eastAsia="仿宋" w:cs="仿宋"/>
                <w:sz w:val="24"/>
              </w:rPr>
            </w:pPr>
          </w:p>
        </w:tc>
        <w:tc>
          <w:tcPr>
            <w:tcW w:w="3715" w:type="dxa"/>
            <w:tcBorders>
              <w:top w:val="single" w:color="auto" w:sz="4" w:space="0"/>
              <w:left w:val="single" w:color="auto" w:sz="4" w:space="0"/>
              <w:bottom w:val="single" w:color="auto" w:sz="4" w:space="0"/>
              <w:right w:val="single" w:color="auto" w:sz="4" w:space="0"/>
            </w:tcBorders>
            <w:noWrap w:val="0"/>
            <w:vAlign w:val="center"/>
          </w:tcPr>
          <w:p w14:paraId="1360D21E">
            <w:pPr>
              <w:rPr>
                <w:rFonts w:hint="eastAsia" w:ascii="仿宋" w:hAnsi="仿宋" w:eastAsia="仿宋" w:cs="仿宋"/>
                <w:sz w:val="24"/>
              </w:rPr>
            </w:pPr>
            <w:r>
              <w:rPr>
                <w:rFonts w:hint="eastAsia" w:ascii="仿宋" w:hAnsi="仿宋" w:eastAsia="仿宋" w:cs="仿宋"/>
                <w:sz w:val="24"/>
              </w:rPr>
              <w:t>网站论坛服务：论坛中提出系统存在的问题和对乙方的相关意见、建议，乙方有专业技术人员和管理人员回复</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0A7AED7">
            <w:pPr>
              <w:rPr>
                <w:rFonts w:hint="eastAsia" w:ascii="仿宋" w:hAnsi="仿宋" w:eastAsia="仿宋" w:cs="仿宋"/>
                <w:sz w:val="24"/>
              </w:rPr>
            </w:pPr>
            <w:r>
              <w:rPr>
                <w:rFonts w:hint="eastAsia" w:ascii="仿宋" w:hAnsi="仿宋" w:eastAsia="仿宋" w:cs="仿宋"/>
                <w:sz w:val="24"/>
              </w:rPr>
              <w:t>7*24小时</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0CC31B80">
            <w:pPr>
              <w:rPr>
                <w:rFonts w:hint="eastAsia" w:ascii="仿宋" w:hAnsi="仿宋" w:eastAsia="仿宋" w:cs="仿宋"/>
                <w:sz w:val="24"/>
              </w:rPr>
            </w:pPr>
          </w:p>
        </w:tc>
      </w:tr>
      <w:tr w14:paraId="39244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28520CB4">
            <w:pPr>
              <w:rPr>
                <w:rFonts w:hint="eastAsia" w:ascii="仿宋" w:hAnsi="仿宋" w:eastAsia="仿宋" w:cs="仿宋"/>
                <w:sz w:val="24"/>
              </w:rPr>
            </w:pPr>
          </w:p>
        </w:tc>
        <w:tc>
          <w:tcPr>
            <w:tcW w:w="3715" w:type="dxa"/>
            <w:tcBorders>
              <w:top w:val="single" w:color="auto" w:sz="4" w:space="0"/>
              <w:left w:val="single" w:color="auto" w:sz="4" w:space="0"/>
              <w:bottom w:val="single" w:color="auto" w:sz="4" w:space="0"/>
              <w:right w:val="single" w:color="auto" w:sz="4" w:space="0"/>
            </w:tcBorders>
            <w:noWrap w:val="0"/>
            <w:vAlign w:val="center"/>
          </w:tcPr>
          <w:p w14:paraId="4D54881E">
            <w:pPr>
              <w:rPr>
                <w:rFonts w:hint="eastAsia" w:ascii="仿宋" w:hAnsi="仿宋" w:eastAsia="仿宋" w:cs="仿宋"/>
                <w:sz w:val="24"/>
              </w:rPr>
            </w:pPr>
            <w:r>
              <w:rPr>
                <w:rFonts w:hint="eastAsia" w:ascii="仿宋" w:hAnsi="仿宋" w:eastAsia="仿宋" w:cs="仿宋"/>
                <w:sz w:val="24"/>
              </w:rPr>
              <w:t>网站FTP服务：提供乙方软件及补丁、最新病毒库、工具软件等相关资料，甲方可根据需要随时下载</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7BECB7D">
            <w:pPr>
              <w:rPr>
                <w:rFonts w:hint="eastAsia" w:ascii="仿宋" w:hAnsi="仿宋" w:eastAsia="仿宋" w:cs="仿宋"/>
                <w:sz w:val="24"/>
              </w:rPr>
            </w:pPr>
            <w:r>
              <w:rPr>
                <w:rFonts w:hint="eastAsia" w:ascii="仿宋" w:hAnsi="仿宋" w:eastAsia="仿宋" w:cs="仿宋"/>
                <w:sz w:val="24"/>
              </w:rPr>
              <w:t>7*24小时</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0DDC19B9">
            <w:pPr>
              <w:rPr>
                <w:rFonts w:hint="eastAsia" w:ascii="仿宋" w:hAnsi="仿宋" w:eastAsia="仿宋" w:cs="仿宋"/>
                <w:sz w:val="24"/>
              </w:rPr>
            </w:pPr>
          </w:p>
        </w:tc>
      </w:tr>
      <w:tr w14:paraId="72265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A4EE0D8">
            <w:pPr>
              <w:rPr>
                <w:rFonts w:hint="eastAsia" w:ascii="仿宋" w:hAnsi="仿宋" w:eastAsia="仿宋" w:cs="仿宋"/>
                <w:sz w:val="24"/>
              </w:rPr>
            </w:pPr>
            <w:r>
              <w:rPr>
                <w:rFonts w:hint="eastAsia" w:ascii="仿宋" w:hAnsi="仿宋" w:eastAsia="仿宋" w:cs="仿宋"/>
                <w:sz w:val="24"/>
              </w:rPr>
              <w:t>现场服务</w:t>
            </w:r>
          </w:p>
        </w:tc>
        <w:tc>
          <w:tcPr>
            <w:tcW w:w="3715" w:type="dxa"/>
            <w:tcBorders>
              <w:top w:val="single" w:color="auto" w:sz="4" w:space="0"/>
              <w:left w:val="single" w:color="auto" w:sz="4" w:space="0"/>
              <w:bottom w:val="single" w:color="auto" w:sz="4" w:space="0"/>
              <w:right w:val="single" w:color="auto" w:sz="4" w:space="0"/>
            </w:tcBorders>
            <w:noWrap w:val="0"/>
            <w:vAlign w:val="center"/>
          </w:tcPr>
          <w:p w14:paraId="1C40BEE2">
            <w:pPr>
              <w:rPr>
                <w:rFonts w:hint="eastAsia" w:ascii="仿宋" w:hAnsi="仿宋" w:eastAsia="仿宋" w:cs="仿宋"/>
                <w:sz w:val="24"/>
              </w:rPr>
            </w:pPr>
            <w:r>
              <w:rPr>
                <w:rFonts w:hint="eastAsia" w:ascii="仿宋" w:hAnsi="仿宋" w:eastAsia="仿宋" w:cs="仿宋"/>
                <w:sz w:val="24"/>
              </w:rPr>
              <w:t>电话或网络不能解决的问题，根据问题等级启动现场服务：</w:t>
            </w:r>
          </w:p>
          <w:p w14:paraId="4D6F9F80">
            <w:pPr>
              <w:rPr>
                <w:rFonts w:hint="eastAsia" w:ascii="仿宋" w:hAnsi="仿宋" w:eastAsia="仿宋" w:cs="仿宋"/>
                <w:sz w:val="24"/>
              </w:rPr>
            </w:pPr>
            <w:r>
              <w:rPr>
                <w:rFonts w:hint="eastAsia" w:ascii="仿宋" w:hAnsi="仿宋" w:eastAsia="仿宋" w:cs="仿宋"/>
                <w:sz w:val="24"/>
              </w:rPr>
              <w:t>一级问题：系统灾难故障——全院系统瘫痪，服务器停机，医院业务不能开展，立即安排离甲方距离最近的人员以最快速度上门</w:t>
            </w:r>
          </w:p>
          <w:p w14:paraId="64470376">
            <w:pPr>
              <w:rPr>
                <w:rFonts w:hint="eastAsia" w:ascii="仿宋" w:hAnsi="仿宋" w:eastAsia="仿宋" w:cs="仿宋"/>
                <w:sz w:val="24"/>
              </w:rPr>
            </w:pPr>
            <w:r>
              <w:rPr>
                <w:rFonts w:hint="eastAsia" w:ascii="仿宋" w:hAnsi="仿宋" w:eastAsia="仿宋" w:cs="仿宋"/>
                <w:sz w:val="24"/>
              </w:rPr>
              <w:t>二级问题：系统严重故障——个别系统功能模块不能进行基本业务操作，乙方指定人员4小时内出发</w:t>
            </w:r>
          </w:p>
          <w:p w14:paraId="4515F008">
            <w:pPr>
              <w:rPr>
                <w:rFonts w:hint="eastAsia" w:ascii="仿宋" w:hAnsi="仿宋" w:eastAsia="仿宋" w:cs="仿宋"/>
                <w:sz w:val="24"/>
              </w:rPr>
            </w:pPr>
            <w:r>
              <w:rPr>
                <w:rFonts w:hint="eastAsia" w:ascii="仿宋" w:hAnsi="仿宋" w:eastAsia="仿宋" w:cs="仿宋"/>
                <w:sz w:val="24"/>
              </w:rPr>
              <w:t>三级问题：系统一般故障——非窗口部门故障，如：系统重要参数调整、数据查错、报表修改、指导操作方法等，最迟3个工作日内解决或与客户协商确定时间</w:t>
            </w:r>
          </w:p>
          <w:p w14:paraId="0F24CFF2">
            <w:pPr>
              <w:rPr>
                <w:rFonts w:hint="eastAsia" w:ascii="仿宋" w:hAnsi="仿宋" w:eastAsia="仿宋" w:cs="仿宋"/>
                <w:sz w:val="24"/>
              </w:rPr>
            </w:pPr>
            <w:r>
              <w:rPr>
                <w:rFonts w:hint="eastAsia" w:ascii="仿宋" w:hAnsi="仿宋" w:eastAsia="仿宋" w:cs="仿宋"/>
                <w:sz w:val="24"/>
              </w:rPr>
              <w:t>四级问题：系统一般需求类反馈——如：系统一般参数调整、指导操作方法，最迟7个工作日内解决或与客户协商确定时间</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36FDB4C">
            <w:pPr>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24</w:t>
            </w:r>
            <w:r>
              <w:rPr>
                <w:rFonts w:hint="eastAsia" w:ascii="仿宋" w:hAnsi="仿宋" w:eastAsia="仿宋" w:cs="仿宋"/>
                <w:sz w:val="24"/>
              </w:rPr>
              <w:t>小时</w:t>
            </w:r>
          </w:p>
          <w:p w14:paraId="67126C9A">
            <w:pPr>
              <w:rPr>
                <w:rFonts w:hint="eastAsia" w:ascii="仿宋" w:hAnsi="仿宋" w:eastAsia="仿宋" w:cs="仿宋"/>
                <w:sz w:val="24"/>
              </w:rPr>
            </w:pPr>
          </w:p>
        </w:tc>
        <w:tc>
          <w:tcPr>
            <w:tcW w:w="3341" w:type="dxa"/>
            <w:tcBorders>
              <w:top w:val="single" w:color="auto" w:sz="4" w:space="0"/>
              <w:left w:val="single" w:color="auto" w:sz="4" w:space="0"/>
              <w:bottom w:val="single" w:color="auto" w:sz="4" w:space="0"/>
              <w:right w:val="single" w:color="auto" w:sz="4" w:space="0"/>
            </w:tcBorders>
            <w:noWrap w:val="0"/>
            <w:vAlign w:val="center"/>
          </w:tcPr>
          <w:p w14:paraId="7BBF2E04">
            <w:pPr>
              <w:rPr>
                <w:rFonts w:hint="eastAsia" w:ascii="仿宋" w:hAnsi="仿宋" w:eastAsia="仿宋" w:cs="仿宋"/>
                <w:sz w:val="24"/>
              </w:rPr>
            </w:pPr>
          </w:p>
        </w:tc>
      </w:tr>
    </w:tbl>
    <w:p w14:paraId="15A2787D">
      <w:pPr>
        <w:rPr>
          <w:rFonts w:hint="eastAsia" w:ascii="仿宋" w:hAnsi="仿宋" w:eastAsia="仿宋" w:cs="仿宋"/>
          <w:b/>
          <w:bCs/>
          <w:sz w:val="28"/>
          <w:szCs w:val="28"/>
        </w:rPr>
      </w:pPr>
    </w:p>
    <w:p w14:paraId="2D2E4238">
      <w:pPr>
        <w:rPr>
          <w:rFonts w:hint="eastAsia" w:ascii="仿宋" w:hAnsi="仿宋" w:eastAsia="仿宋" w:cs="仿宋"/>
          <w:b/>
          <w:bCs/>
          <w:sz w:val="28"/>
          <w:szCs w:val="28"/>
        </w:rPr>
      </w:pPr>
      <w:r>
        <w:rPr>
          <w:rFonts w:hint="eastAsia" w:ascii="仿宋" w:hAnsi="仿宋" w:eastAsia="仿宋" w:cs="仿宋"/>
          <w:b/>
          <w:bCs/>
          <w:sz w:val="28"/>
          <w:szCs w:val="28"/>
        </w:rPr>
        <w:t>2、服务项目：</w:t>
      </w:r>
    </w:p>
    <w:tbl>
      <w:tblPr>
        <w:tblStyle w:val="12"/>
        <w:tblW w:w="99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4"/>
        <w:gridCol w:w="2370"/>
        <w:gridCol w:w="1500"/>
        <w:gridCol w:w="4374"/>
      </w:tblGrid>
      <w:tr w14:paraId="2E953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blHeader/>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14:paraId="688636FB">
            <w:pPr>
              <w:widowControl/>
              <w:jc w:val="center"/>
              <w:rPr>
                <w:rFonts w:hint="eastAsia" w:ascii="仿宋" w:hAnsi="仿宋" w:eastAsia="仿宋" w:cs="仿宋"/>
                <w:b/>
                <w:kern w:val="0"/>
                <w:sz w:val="24"/>
              </w:rPr>
            </w:pPr>
            <w:r>
              <w:rPr>
                <w:rFonts w:hint="eastAsia" w:ascii="仿宋" w:hAnsi="仿宋" w:eastAsia="仿宋" w:cs="仿宋"/>
                <w:b/>
                <w:kern w:val="0"/>
                <w:sz w:val="24"/>
              </w:rPr>
              <w:t>服务项目</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1A5DB20F">
            <w:pPr>
              <w:widowControl/>
              <w:jc w:val="center"/>
              <w:rPr>
                <w:rFonts w:hint="eastAsia" w:ascii="仿宋" w:hAnsi="仿宋" w:eastAsia="仿宋" w:cs="仿宋"/>
                <w:b/>
                <w:kern w:val="0"/>
                <w:sz w:val="24"/>
              </w:rPr>
            </w:pPr>
            <w:r>
              <w:rPr>
                <w:rFonts w:hint="eastAsia" w:ascii="仿宋" w:hAnsi="仿宋" w:eastAsia="仿宋" w:cs="仿宋"/>
                <w:b/>
                <w:kern w:val="0"/>
                <w:sz w:val="24"/>
              </w:rPr>
              <w:t>服务项目定义</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D360031">
            <w:pPr>
              <w:widowControl/>
              <w:jc w:val="center"/>
              <w:rPr>
                <w:rFonts w:hint="eastAsia" w:ascii="仿宋" w:hAnsi="仿宋" w:eastAsia="仿宋" w:cs="仿宋"/>
                <w:b/>
                <w:kern w:val="0"/>
                <w:sz w:val="24"/>
              </w:rPr>
            </w:pPr>
            <w:r>
              <w:rPr>
                <w:rFonts w:hint="eastAsia" w:ascii="仿宋" w:hAnsi="仿宋" w:eastAsia="仿宋" w:cs="仿宋"/>
                <w:b/>
                <w:kern w:val="0"/>
                <w:sz w:val="24"/>
              </w:rPr>
              <w:t>服务方式</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6C9F7F9F">
            <w:pPr>
              <w:widowControl/>
              <w:jc w:val="center"/>
              <w:rPr>
                <w:rFonts w:hint="eastAsia" w:ascii="仿宋" w:hAnsi="仿宋" w:eastAsia="仿宋" w:cs="仿宋"/>
                <w:b/>
                <w:kern w:val="0"/>
                <w:sz w:val="24"/>
              </w:rPr>
            </w:pPr>
            <w:r>
              <w:rPr>
                <w:rFonts w:hint="eastAsia" w:ascii="仿宋" w:hAnsi="仿宋" w:eastAsia="仿宋" w:cs="仿宋"/>
                <w:b/>
                <w:kern w:val="0"/>
                <w:sz w:val="24"/>
              </w:rPr>
              <w:t>备注</w:t>
            </w:r>
          </w:p>
        </w:tc>
      </w:tr>
      <w:tr w14:paraId="37800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blHeader/>
          <w:jc w:val="center"/>
        </w:trPr>
        <w:tc>
          <w:tcPr>
            <w:tcW w:w="1704" w:type="dxa"/>
            <w:vMerge w:val="restart"/>
            <w:tcBorders>
              <w:top w:val="single" w:color="auto" w:sz="4" w:space="0"/>
              <w:left w:val="single" w:color="auto" w:sz="4" w:space="0"/>
              <w:right w:val="single" w:color="auto" w:sz="4" w:space="0"/>
            </w:tcBorders>
            <w:noWrap w:val="0"/>
            <w:vAlign w:val="center"/>
          </w:tcPr>
          <w:p w14:paraId="76DCF800">
            <w:pPr>
              <w:widowControl/>
              <w:jc w:val="center"/>
              <w:rPr>
                <w:rFonts w:hint="eastAsia" w:ascii="仿宋" w:hAnsi="仿宋" w:eastAsia="仿宋" w:cs="仿宋"/>
                <w:b/>
                <w:color w:val="000000"/>
                <w:sz w:val="24"/>
              </w:rPr>
            </w:pPr>
            <w:r>
              <w:rPr>
                <w:rFonts w:hint="eastAsia" w:ascii="仿宋" w:hAnsi="仿宋" w:eastAsia="仿宋" w:cs="仿宋"/>
                <w:b/>
                <w:color w:val="000000"/>
                <w:sz w:val="24"/>
              </w:rPr>
              <w:t>技术咨询</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20B630B6">
            <w:pPr>
              <w:widowControl/>
              <w:jc w:val="left"/>
              <w:rPr>
                <w:rFonts w:hint="eastAsia" w:ascii="仿宋" w:hAnsi="仿宋" w:eastAsia="仿宋" w:cs="仿宋"/>
                <w:color w:val="000000"/>
                <w:sz w:val="24"/>
              </w:rPr>
            </w:pPr>
            <w:r>
              <w:rPr>
                <w:rFonts w:hint="eastAsia" w:ascii="仿宋" w:hAnsi="仿宋" w:eastAsia="仿宋" w:cs="仿宋"/>
                <w:color w:val="000000"/>
                <w:sz w:val="24"/>
              </w:rPr>
              <w:t>系统或业务问题咨询</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B89AAF4">
            <w:pPr>
              <w:widowControl/>
              <w:jc w:val="center"/>
              <w:rPr>
                <w:rFonts w:hint="eastAsia" w:ascii="仿宋" w:hAnsi="仿宋" w:eastAsia="仿宋" w:cs="仿宋"/>
                <w:color w:val="000000"/>
                <w:sz w:val="24"/>
              </w:rPr>
            </w:pPr>
            <w:r>
              <w:rPr>
                <w:rFonts w:hint="eastAsia" w:ascii="仿宋" w:hAnsi="仿宋" w:eastAsia="仿宋" w:cs="仿宋"/>
                <w:color w:val="000000"/>
                <w:sz w:val="24"/>
              </w:rPr>
              <w:t>电话、网络</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01FAC7C6">
            <w:pPr>
              <w:jc w:val="left"/>
              <w:rPr>
                <w:rFonts w:hint="eastAsia" w:ascii="仿宋" w:hAnsi="仿宋" w:eastAsia="仿宋" w:cs="仿宋"/>
                <w:kern w:val="0"/>
                <w:sz w:val="24"/>
              </w:rPr>
            </w:pPr>
          </w:p>
        </w:tc>
      </w:tr>
      <w:tr w14:paraId="521C3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blHeader/>
          <w:jc w:val="center"/>
        </w:trPr>
        <w:tc>
          <w:tcPr>
            <w:tcW w:w="1704" w:type="dxa"/>
            <w:vMerge w:val="continue"/>
            <w:tcBorders>
              <w:left w:val="single" w:color="auto" w:sz="4" w:space="0"/>
              <w:right w:val="single" w:color="auto" w:sz="4" w:space="0"/>
            </w:tcBorders>
            <w:noWrap w:val="0"/>
            <w:vAlign w:val="center"/>
          </w:tcPr>
          <w:p w14:paraId="5F6162BC">
            <w:pPr>
              <w:widowControl/>
              <w:jc w:val="center"/>
              <w:rPr>
                <w:rFonts w:hint="eastAsia" w:ascii="仿宋" w:hAnsi="仿宋" w:eastAsia="仿宋" w:cs="仿宋"/>
                <w:b/>
                <w:kern w:val="0"/>
                <w:sz w:val="24"/>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3B8DD555">
            <w:pPr>
              <w:widowControl/>
              <w:jc w:val="left"/>
              <w:rPr>
                <w:rFonts w:hint="eastAsia" w:ascii="仿宋" w:hAnsi="仿宋" w:eastAsia="仿宋" w:cs="仿宋"/>
                <w:color w:val="000000"/>
                <w:sz w:val="24"/>
              </w:rPr>
            </w:pPr>
            <w:r>
              <w:rPr>
                <w:rFonts w:hint="eastAsia" w:ascii="仿宋" w:hAnsi="仿宋" w:eastAsia="仿宋" w:cs="仿宋"/>
                <w:color w:val="000000"/>
                <w:sz w:val="24"/>
              </w:rPr>
              <w:t>信息化知识咨询</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1929375">
            <w:pPr>
              <w:widowControl/>
              <w:jc w:val="center"/>
              <w:rPr>
                <w:rFonts w:hint="eastAsia" w:ascii="仿宋" w:hAnsi="仿宋" w:eastAsia="仿宋" w:cs="仿宋"/>
                <w:color w:val="000000"/>
                <w:sz w:val="24"/>
              </w:rPr>
            </w:pPr>
            <w:r>
              <w:rPr>
                <w:rFonts w:hint="eastAsia" w:ascii="仿宋" w:hAnsi="仿宋" w:eastAsia="仿宋" w:cs="仿宋"/>
                <w:color w:val="000000"/>
                <w:sz w:val="24"/>
              </w:rPr>
              <w:t>电话、网络</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55825271">
            <w:pPr>
              <w:jc w:val="left"/>
              <w:rPr>
                <w:rFonts w:hint="eastAsia" w:ascii="仿宋" w:hAnsi="仿宋" w:eastAsia="仿宋" w:cs="仿宋"/>
                <w:kern w:val="0"/>
                <w:sz w:val="24"/>
              </w:rPr>
            </w:pPr>
            <w:r>
              <w:rPr>
                <w:rFonts w:hint="eastAsia" w:ascii="仿宋" w:hAnsi="仿宋" w:eastAsia="仿宋" w:cs="仿宋"/>
                <w:kern w:val="0"/>
                <w:sz w:val="24"/>
              </w:rPr>
              <w:t>信息化相关知识咨询服务</w:t>
            </w:r>
          </w:p>
        </w:tc>
      </w:tr>
      <w:tr w14:paraId="158FD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1704" w:type="dxa"/>
            <w:vMerge w:val="continue"/>
            <w:tcBorders>
              <w:left w:val="single" w:color="auto" w:sz="4" w:space="0"/>
              <w:bottom w:val="single" w:color="auto" w:sz="4" w:space="0"/>
              <w:right w:val="single" w:color="auto" w:sz="4" w:space="0"/>
            </w:tcBorders>
            <w:noWrap w:val="0"/>
            <w:vAlign w:val="center"/>
          </w:tcPr>
          <w:p w14:paraId="68DED792">
            <w:pPr>
              <w:widowControl/>
              <w:jc w:val="center"/>
              <w:rPr>
                <w:rFonts w:hint="eastAsia" w:ascii="仿宋" w:hAnsi="仿宋" w:eastAsia="仿宋" w:cs="仿宋"/>
                <w:b/>
                <w:kern w:val="0"/>
                <w:sz w:val="24"/>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4481E47">
            <w:pPr>
              <w:widowControl/>
              <w:jc w:val="left"/>
              <w:rPr>
                <w:rFonts w:hint="eastAsia" w:ascii="仿宋" w:hAnsi="仿宋" w:eastAsia="仿宋" w:cs="仿宋"/>
                <w:color w:val="000000"/>
                <w:sz w:val="24"/>
              </w:rPr>
            </w:pPr>
            <w:r>
              <w:rPr>
                <w:rFonts w:hint="eastAsia" w:ascii="仿宋" w:hAnsi="仿宋" w:eastAsia="仿宋" w:cs="仿宋"/>
                <w:color w:val="000000"/>
                <w:sz w:val="24"/>
              </w:rPr>
              <w:t>信息化建设咨询</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766527F">
            <w:pPr>
              <w:widowControl/>
              <w:jc w:val="center"/>
              <w:rPr>
                <w:rFonts w:hint="eastAsia" w:ascii="仿宋" w:hAnsi="仿宋" w:eastAsia="仿宋" w:cs="仿宋"/>
                <w:color w:val="000000"/>
                <w:sz w:val="24"/>
              </w:rPr>
            </w:pPr>
            <w:r>
              <w:rPr>
                <w:rFonts w:hint="eastAsia" w:ascii="仿宋" w:hAnsi="仿宋" w:eastAsia="仿宋" w:cs="仿宋"/>
                <w:color w:val="000000"/>
                <w:sz w:val="24"/>
              </w:rPr>
              <w:t>电话、网络</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3F998AE7">
            <w:pPr>
              <w:jc w:val="left"/>
              <w:rPr>
                <w:rFonts w:hint="eastAsia" w:ascii="仿宋" w:hAnsi="仿宋" w:eastAsia="仿宋" w:cs="仿宋"/>
                <w:kern w:val="0"/>
                <w:sz w:val="24"/>
              </w:rPr>
            </w:pPr>
            <w:r>
              <w:rPr>
                <w:rFonts w:hint="eastAsia" w:ascii="仿宋" w:hAnsi="仿宋" w:eastAsia="仿宋" w:cs="仿宋"/>
                <w:kern w:val="0"/>
                <w:sz w:val="24"/>
              </w:rPr>
              <w:t>结合实际情况，提供信息化规划、建设建议与方案咨询服务</w:t>
            </w:r>
          </w:p>
        </w:tc>
      </w:tr>
      <w:tr w14:paraId="2200F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1704" w:type="dxa"/>
            <w:vMerge w:val="restart"/>
            <w:tcBorders>
              <w:top w:val="single" w:color="auto" w:sz="4" w:space="0"/>
              <w:left w:val="single" w:color="auto" w:sz="4" w:space="0"/>
              <w:right w:val="single" w:color="auto" w:sz="4" w:space="0"/>
            </w:tcBorders>
            <w:noWrap w:val="0"/>
            <w:vAlign w:val="center"/>
          </w:tcPr>
          <w:p w14:paraId="69043FAC">
            <w:pPr>
              <w:widowControl/>
              <w:jc w:val="center"/>
              <w:rPr>
                <w:rFonts w:hint="eastAsia" w:ascii="仿宋" w:hAnsi="仿宋" w:eastAsia="仿宋" w:cs="仿宋"/>
                <w:b/>
                <w:color w:val="000000"/>
                <w:sz w:val="24"/>
              </w:rPr>
            </w:pPr>
            <w:r>
              <w:rPr>
                <w:rFonts w:hint="eastAsia" w:ascii="仿宋" w:hAnsi="仿宋" w:eastAsia="仿宋" w:cs="仿宋"/>
                <w:b/>
                <w:color w:val="000000"/>
                <w:sz w:val="24"/>
              </w:rPr>
              <w:t>产品问题处理</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1F2A5560">
            <w:pPr>
              <w:widowControl/>
              <w:jc w:val="left"/>
              <w:rPr>
                <w:rFonts w:hint="eastAsia" w:ascii="仿宋" w:hAnsi="仿宋" w:eastAsia="仿宋" w:cs="仿宋"/>
                <w:color w:val="000000"/>
                <w:sz w:val="24"/>
              </w:rPr>
            </w:pPr>
            <w:r>
              <w:rPr>
                <w:rFonts w:hint="eastAsia" w:ascii="仿宋" w:hAnsi="仿宋" w:eastAsia="仿宋" w:cs="仿宋"/>
                <w:color w:val="000000"/>
                <w:sz w:val="24"/>
              </w:rPr>
              <w:t>产品安装服务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1891FF4">
            <w:pPr>
              <w:widowControl/>
              <w:jc w:val="center"/>
              <w:rPr>
                <w:rFonts w:hint="eastAsia" w:ascii="仿宋" w:hAnsi="仿宋" w:eastAsia="仿宋" w:cs="仿宋"/>
                <w:color w:val="000000"/>
                <w:sz w:val="24"/>
              </w:rPr>
            </w:pPr>
            <w:r>
              <w:rPr>
                <w:rFonts w:hint="eastAsia" w:ascii="仿宋" w:hAnsi="仿宋" w:eastAsia="仿宋" w:cs="仿宋"/>
                <w:color w:val="000000"/>
                <w:sz w:val="24"/>
              </w:rPr>
              <w:t>网络、现场</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33CD063C">
            <w:pPr>
              <w:jc w:val="left"/>
              <w:rPr>
                <w:rFonts w:hint="eastAsia" w:ascii="仿宋" w:hAnsi="仿宋" w:eastAsia="仿宋" w:cs="仿宋"/>
                <w:kern w:val="0"/>
                <w:sz w:val="24"/>
              </w:rPr>
            </w:pPr>
            <w:r>
              <w:rPr>
                <w:rFonts w:hint="eastAsia" w:ascii="仿宋" w:hAnsi="仿宋" w:eastAsia="仿宋" w:cs="仿宋"/>
                <w:kern w:val="0"/>
                <w:sz w:val="24"/>
              </w:rPr>
              <w:t>对医院医生端首页实时质控插件损坏或部件升级等，此服务不包含操作系统、驱动程序等</w:t>
            </w:r>
          </w:p>
        </w:tc>
      </w:tr>
      <w:tr w14:paraId="05B7A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blHeader/>
          <w:jc w:val="center"/>
        </w:trPr>
        <w:tc>
          <w:tcPr>
            <w:tcW w:w="1704" w:type="dxa"/>
            <w:vMerge w:val="continue"/>
            <w:tcBorders>
              <w:left w:val="single" w:color="auto" w:sz="4" w:space="0"/>
              <w:right w:val="single" w:color="auto" w:sz="4" w:space="0"/>
            </w:tcBorders>
            <w:noWrap w:val="0"/>
            <w:vAlign w:val="center"/>
          </w:tcPr>
          <w:p w14:paraId="0C1B9FB9">
            <w:pPr>
              <w:widowControl/>
              <w:jc w:val="center"/>
              <w:rPr>
                <w:rFonts w:hint="eastAsia" w:ascii="仿宋" w:hAnsi="仿宋" w:eastAsia="仿宋" w:cs="仿宋"/>
                <w:b/>
                <w:color w:val="000000"/>
                <w:sz w:val="24"/>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098485B2">
            <w:pPr>
              <w:widowControl/>
              <w:jc w:val="left"/>
              <w:rPr>
                <w:rFonts w:hint="eastAsia" w:ascii="仿宋" w:hAnsi="仿宋" w:eastAsia="仿宋" w:cs="仿宋"/>
                <w:color w:val="000000"/>
                <w:sz w:val="24"/>
              </w:rPr>
            </w:pPr>
            <w:r>
              <w:rPr>
                <w:rFonts w:hint="eastAsia" w:ascii="仿宋" w:hAnsi="仿宋" w:eastAsia="仿宋" w:cs="仿宋"/>
                <w:color w:val="000000"/>
                <w:sz w:val="24"/>
              </w:rPr>
              <w:t>产品升级服务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7AC6155">
            <w:pPr>
              <w:widowControl/>
              <w:jc w:val="center"/>
              <w:rPr>
                <w:rFonts w:hint="eastAsia" w:ascii="仿宋" w:hAnsi="仿宋" w:eastAsia="仿宋" w:cs="仿宋"/>
                <w:color w:val="000000"/>
                <w:sz w:val="24"/>
              </w:rPr>
            </w:pPr>
            <w:r>
              <w:rPr>
                <w:rFonts w:hint="eastAsia" w:ascii="仿宋" w:hAnsi="仿宋" w:eastAsia="仿宋" w:cs="仿宋"/>
                <w:color w:val="000000"/>
                <w:sz w:val="24"/>
              </w:rPr>
              <w:t>网络、现场</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5314EB7E">
            <w:pPr>
              <w:jc w:val="left"/>
              <w:rPr>
                <w:rFonts w:hint="eastAsia" w:ascii="仿宋" w:hAnsi="仿宋" w:eastAsia="仿宋" w:cs="仿宋"/>
                <w:kern w:val="0"/>
                <w:sz w:val="24"/>
              </w:rPr>
            </w:pPr>
            <w:r>
              <w:rPr>
                <w:rFonts w:hint="eastAsia" w:ascii="仿宋" w:hAnsi="仿宋" w:eastAsia="仿宋" w:cs="仿宋"/>
                <w:kern w:val="0"/>
                <w:sz w:val="24"/>
              </w:rPr>
              <w:t>产品版本升级</w:t>
            </w:r>
          </w:p>
        </w:tc>
      </w:tr>
      <w:tr w14:paraId="5E476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blHeader/>
          <w:jc w:val="center"/>
        </w:trPr>
        <w:tc>
          <w:tcPr>
            <w:tcW w:w="1704" w:type="dxa"/>
            <w:vMerge w:val="continue"/>
            <w:tcBorders>
              <w:left w:val="single" w:color="auto" w:sz="4" w:space="0"/>
              <w:right w:val="single" w:color="auto" w:sz="4" w:space="0"/>
            </w:tcBorders>
            <w:noWrap w:val="0"/>
            <w:vAlign w:val="center"/>
          </w:tcPr>
          <w:p w14:paraId="3A460B23">
            <w:pPr>
              <w:widowControl/>
              <w:jc w:val="center"/>
              <w:rPr>
                <w:rFonts w:hint="eastAsia" w:ascii="仿宋" w:hAnsi="仿宋" w:eastAsia="仿宋" w:cs="仿宋"/>
                <w:b/>
                <w:color w:val="000000"/>
                <w:sz w:val="24"/>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46CF5694">
            <w:pPr>
              <w:widowControl/>
              <w:jc w:val="left"/>
              <w:rPr>
                <w:rFonts w:hint="eastAsia" w:ascii="仿宋" w:hAnsi="仿宋" w:eastAsia="仿宋" w:cs="仿宋"/>
                <w:color w:val="000000"/>
                <w:sz w:val="24"/>
              </w:rPr>
            </w:pPr>
            <w:r>
              <w:rPr>
                <w:rFonts w:hint="eastAsia" w:ascii="仿宋" w:hAnsi="仿宋" w:eastAsia="仿宋" w:cs="仿宋"/>
                <w:color w:val="000000"/>
                <w:sz w:val="24"/>
              </w:rPr>
              <w:t>产品故障处理服务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AD5A9D">
            <w:pPr>
              <w:widowControl/>
              <w:jc w:val="center"/>
              <w:rPr>
                <w:rFonts w:hint="eastAsia" w:ascii="仿宋" w:hAnsi="仿宋" w:eastAsia="仿宋" w:cs="仿宋"/>
                <w:color w:val="000000"/>
                <w:sz w:val="24"/>
              </w:rPr>
            </w:pPr>
            <w:r>
              <w:rPr>
                <w:rFonts w:hint="eastAsia" w:ascii="仿宋" w:hAnsi="仿宋" w:eastAsia="仿宋" w:cs="仿宋"/>
                <w:color w:val="000000"/>
                <w:sz w:val="24"/>
              </w:rPr>
              <w:t>网络、现场</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0AB15A25">
            <w:pPr>
              <w:jc w:val="left"/>
              <w:rPr>
                <w:rFonts w:hint="eastAsia" w:ascii="仿宋" w:hAnsi="仿宋" w:eastAsia="仿宋" w:cs="仿宋"/>
                <w:kern w:val="0"/>
                <w:sz w:val="24"/>
              </w:rPr>
            </w:pPr>
            <w:r>
              <w:rPr>
                <w:rFonts w:hint="eastAsia" w:ascii="仿宋" w:hAnsi="仿宋" w:eastAsia="仿宋" w:cs="仿宋"/>
                <w:kern w:val="0"/>
                <w:sz w:val="24"/>
              </w:rPr>
              <w:t>产品程序性错误造成操作或数据问题</w:t>
            </w:r>
          </w:p>
        </w:tc>
      </w:tr>
      <w:tr w14:paraId="29114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1704" w:type="dxa"/>
            <w:vMerge w:val="continue"/>
            <w:tcBorders>
              <w:left w:val="single" w:color="auto" w:sz="4" w:space="0"/>
              <w:bottom w:val="single" w:color="auto" w:sz="4" w:space="0"/>
              <w:right w:val="single" w:color="auto" w:sz="4" w:space="0"/>
            </w:tcBorders>
            <w:noWrap w:val="0"/>
            <w:vAlign w:val="center"/>
          </w:tcPr>
          <w:p w14:paraId="1A96DCE0">
            <w:pPr>
              <w:widowControl/>
              <w:jc w:val="center"/>
              <w:rPr>
                <w:rFonts w:hint="eastAsia" w:ascii="仿宋" w:hAnsi="仿宋" w:eastAsia="仿宋" w:cs="仿宋"/>
                <w:b/>
                <w:color w:val="000000"/>
                <w:sz w:val="24"/>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4035B3CB">
            <w:pPr>
              <w:widowControl/>
              <w:jc w:val="left"/>
              <w:rPr>
                <w:rFonts w:hint="eastAsia" w:ascii="仿宋" w:hAnsi="仿宋" w:eastAsia="仿宋" w:cs="仿宋"/>
                <w:color w:val="000000"/>
                <w:sz w:val="24"/>
              </w:rPr>
            </w:pPr>
            <w:r>
              <w:rPr>
                <w:rFonts w:hint="eastAsia" w:ascii="仿宋" w:hAnsi="仿宋" w:eastAsia="仿宋" w:cs="仿宋"/>
                <w:color w:val="000000"/>
                <w:sz w:val="24"/>
              </w:rPr>
              <w:t>产品操作使用指导</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685E55D">
            <w:pPr>
              <w:widowControl/>
              <w:jc w:val="center"/>
              <w:rPr>
                <w:rFonts w:hint="eastAsia" w:ascii="仿宋" w:hAnsi="仿宋" w:eastAsia="仿宋" w:cs="仿宋"/>
                <w:color w:val="000000"/>
                <w:sz w:val="24"/>
              </w:rPr>
            </w:pPr>
            <w:r>
              <w:rPr>
                <w:rFonts w:hint="eastAsia" w:ascii="仿宋" w:hAnsi="仿宋" w:eastAsia="仿宋" w:cs="仿宋"/>
                <w:color w:val="000000"/>
                <w:sz w:val="24"/>
              </w:rPr>
              <w:t>网络、现场</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44BB4D4C">
            <w:pPr>
              <w:jc w:val="left"/>
              <w:rPr>
                <w:rFonts w:hint="eastAsia" w:ascii="仿宋" w:hAnsi="仿宋" w:eastAsia="仿宋" w:cs="仿宋"/>
                <w:kern w:val="0"/>
                <w:sz w:val="24"/>
              </w:rPr>
            </w:pPr>
            <w:r>
              <w:rPr>
                <w:rFonts w:hint="eastAsia" w:ascii="仿宋" w:hAnsi="仿宋" w:eastAsia="仿宋" w:cs="仿宋"/>
                <w:kern w:val="0"/>
                <w:sz w:val="24"/>
              </w:rPr>
              <w:t>针对复杂和特殊应用，现场指导相关科室或系统管理人员操作</w:t>
            </w:r>
          </w:p>
        </w:tc>
      </w:tr>
      <w:tr w14:paraId="75C13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1704" w:type="dxa"/>
            <w:vMerge w:val="restart"/>
            <w:tcBorders>
              <w:top w:val="single" w:color="auto" w:sz="4" w:space="0"/>
              <w:left w:val="single" w:color="auto" w:sz="4" w:space="0"/>
              <w:right w:val="single" w:color="auto" w:sz="4" w:space="0"/>
            </w:tcBorders>
            <w:noWrap w:val="0"/>
            <w:vAlign w:val="center"/>
          </w:tcPr>
          <w:p w14:paraId="356A8283">
            <w:pPr>
              <w:widowControl/>
              <w:jc w:val="center"/>
              <w:rPr>
                <w:rFonts w:hint="eastAsia" w:ascii="仿宋" w:hAnsi="仿宋" w:eastAsia="仿宋" w:cs="仿宋"/>
                <w:b/>
                <w:color w:val="000000"/>
                <w:sz w:val="24"/>
              </w:rPr>
            </w:pPr>
            <w:r>
              <w:rPr>
                <w:rFonts w:hint="eastAsia" w:ascii="仿宋" w:hAnsi="仿宋" w:eastAsia="仿宋" w:cs="仿宋"/>
                <w:b/>
                <w:color w:val="000000"/>
                <w:sz w:val="24"/>
              </w:rPr>
              <w:t>现有病案首页质控和医院绩效运营综合挂你平台问题处理</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C2D3459">
            <w:pPr>
              <w:widowControl/>
              <w:jc w:val="left"/>
              <w:rPr>
                <w:rFonts w:hint="eastAsia" w:ascii="仿宋" w:hAnsi="仿宋" w:eastAsia="仿宋" w:cs="仿宋"/>
                <w:color w:val="000000"/>
                <w:sz w:val="24"/>
              </w:rPr>
            </w:pPr>
            <w:r>
              <w:rPr>
                <w:rFonts w:hint="eastAsia" w:ascii="仿宋" w:hAnsi="仿宋" w:eastAsia="仿宋" w:cs="仿宋"/>
                <w:color w:val="000000"/>
                <w:sz w:val="24"/>
              </w:rPr>
              <w:t>系统或业务问题咨询</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985775F">
            <w:pPr>
              <w:widowControl/>
              <w:jc w:val="center"/>
              <w:rPr>
                <w:rFonts w:hint="eastAsia" w:ascii="仿宋" w:hAnsi="仿宋" w:eastAsia="仿宋" w:cs="仿宋"/>
                <w:color w:val="000000"/>
                <w:sz w:val="24"/>
              </w:rPr>
            </w:pPr>
            <w:r>
              <w:rPr>
                <w:rFonts w:hint="eastAsia" w:ascii="仿宋" w:hAnsi="仿宋" w:eastAsia="仿宋" w:cs="仿宋"/>
                <w:color w:val="000000"/>
                <w:sz w:val="24"/>
              </w:rPr>
              <w:t>电话、网络</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5305A480">
            <w:pPr>
              <w:jc w:val="left"/>
              <w:rPr>
                <w:rFonts w:hint="eastAsia" w:ascii="仿宋" w:hAnsi="仿宋" w:eastAsia="仿宋" w:cs="仿宋"/>
                <w:kern w:val="0"/>
                <w:sz w:val="24"/>
              </w:rPr>
            </w:pPr>
            <w:r>
              <w:rPr>
                <w:rFonts w:hint="eastAsia" w:ascii="仿宋" w:hAnsi="仿宋" w:eastAsia="仿宋" w:cs="仿宋"/>
                <w:kern w:val="0"/>
                <w:sz w:val="24"/>
              </w:rPr>
              <w:t>1、操作、</w:t>
            </w:r>
            <w:r>
              <w:rPr>
                <w:rFonts w:hint="eastAsia" w:ascii="仿宋" w:hAnsi="仿宋" w:eastAsia="仿宋" w:cs="仿宋"/>
                <w:color w:val="000000"/>
                <w:sz w:val="24"/>
              </w:rPr>
              <w:t>数据对码指导</w:t>
            </w:r>
          </w:p>
          <w:p w14:paraId="60F40E4D">
            <w:pPr>
              <w:jc w:val="left"/>
              <w:rPr>
                <w:rFonts w:hint="eastAsia" w:ascii="仿宋" w:hAnsi="仿宋" w:eastAsia="仿宋" w:cs="仿宋"/>
                <w:kern w:val="0"/>
                <w:sz w:val="24"/>
              </w:rPr>
            </w:pPr>
            <w:r>
              <w:rPr>
                <w:rFonts w:hint="eastAsia" w:ascii="仿宋" w:hAnsi="仿宋" w:eastAsia="仿宋" w:cs="仿宋"/>
                <w:kern w:val="0"/>
                <w:sz w:val="24"/>
              </w:rPr>
              <w:t>2、结算结果讲解</w:t>
            </w:r>
          </w:p>
        </w:tc>
      </w:tr>
      <w:tr w14:paraId="4977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1704" w:type="dxa"/>
            <w:vMerge w:val="continue"/>
            <w:tcBorders>
              <w:top w:val="single" w:color="auto" w:sz="4" w:space="0"/>
              <w:left w:val="single" w:color="auto" w:sz="4" w:space="0"/>
              <w:right w:val="single" w:color="auto" w:sz="4" w:space="0"/>
            </w:tcBorders>
            <w:noWrap w:val="0"/>
            <w:vAlign w:val="center"/>
          </w:tcPr>
          <w:p w14:paraId="62F7A274">
            <w:pPr>
              <w:widowControl/>
              <w:jc w:val="center"/>
              <w:rPr>
                <w:rFonts w:hint="eastAsia" w:ascii="仿宋" w:hAnsi="仿宋" w:eastAsia="仿宋" w:cs="仿宋"/>
                <w:b/>
                <w:color w:val="000000"/>
                <w:sz w:val="24"/>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58DB660C">
            <w:pPr>
              <w:widowControl/>
              <w:jc w:val="left"/>
              <w:rPr>
                <w:rFonts w:hint="eastAsia" w:ascii="仿宋" w:hAnsi="仿宋" w:eastAsia="仿宋" w:cs="仿宋"/>
                <w:color w:val="000000"/>
                <w:sz w:val="24"/>
              </w:rPr>
            </w:pPr>
            <w:r>
              <w:rPr>
                <w:rFonts w:hint="eastAsia" w:ascii="仿宋" w:hAnsi="仿宋" w:eastAsia="仿宋" w:cs="仿宋"/>
                <w:color w:val="000000"/>
                <w:sz w:val="24"/>
              </w:rPr>
              <w:t>程序问题处理服务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7B150D7">
            <w:pPr>
              <w:widowControl/>
              <w:jc w:val="center"/>
              <w:rPr>
                <w:rFonts w:hint="eastAsia" w:ascii="仿宋" w:hAnsi="仿宋" w:eastAsia="仿宋" w:cs="仿宋"/>
                <w:color w:val="000000"/>
                <w:sz w:val="24"/>
              </w:rPr>
            </w:pPr>
            <w:r>
              <w:rPr>
                <w:rFonts w:hint="eastAsia" w:ascii="仿宋" w:hAnsi="仿宋" w:eastAsia="仿宋" w:cs="仿宋"/>
                <w:color w:val="000000"/>
                <w:sz w:val="24"/>
              </w:rPr>
              <w:t>网络、电话、现场</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1A2CE4BF">
            <w:pPr>
              <w:jc w:val="left"/>
              <w:rPr>
                <w:rFonts w:hint="eastAsia" w:ascii="仿宋" w:hAnsi="仿宋" w:eastAsia="仿宋" w:cs="仿宋"/>
                <w:kern w:val="0"/>
                <w:sz w:val="24"/>
              </w:rPr>
            </w:pPr>
            <w:r>
              <w:rPr>
                <w:rFonts w:hint="eastAsia" w:ascii="仿宋" w:hAnsi="仿宋" w:eastAsia="仿宋" w:cs="仿宋"/>
                <w:kern w:val="0"/>
                <w:sz w:val="24"/>
              </w:rPr>
              <w:t>因接口程序错误或未及时更新部件，造成的数据错误处理</w:t>
            </w:r>
          </w:p>
        </w:tc>
      </w:tr>
      <w:tr w14:paraId="4DFBE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1704" w:type="dxa"/>
            <w:vMerge w:val="continue"/>
            <w:tcBorders>
              <w:top w:val="single" w:color="auto" w:sz="4" w:space="0"/>
              <w:left w:val="single" w:color="auto" w:sz="4" w:space="0"/>
              <w:right w:val="single" w:color="auto" w:sz="4" w:space="0"/>
            </w:tcBorders>
            <w:noWrap w:val="0"/>
            <w:vAlign w:val="center"/>
          </w:tcPr>
          <w:p w14:paraId="1BF4D0AA">
            <w:pPr>
              <w:widowControl/>
              <w:jc w:val="center"/>
              <w:rPr>
                <w:rFonts w:hint="eastAsia" w:ascii="仿宋" w:hAnsi="仿宋" w:eastAsia="仿宋" w:cs="仿宋"/>
                <w:b/>
                <w:color w:val="000000"/>
                <w:sz w:val="24"/>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37F473B2">
            <w:pPr>
              <w:widowControl/>
              <w:jc w:val="left"/>
              <w:rPr>
                <w:rFonts w:hint="eastAsia" w:ascii="仿宋" w:hAnsi="仿宋" w:eastAsia="仿宋" w:cs="仿宋"/>
                <w:color w:val="000000"/>
                <w:sz w:val="24"/>
              </w:rPr>
            </w:pPr>
            <w:r>
              <w:rPr>
                <w:rFonts w:hint="eastAsia" w:ascii="仿宋" w:hAnsi="仿宋" w:eastAsia="仿宋" w:cs="仿宋"/>
                <w:color w:val="000000"/>
                <w:sz w:val="24"/>
              </w:rPr>
              <w:t>程序接口修改服务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E2F6D30">
            <w:pPr>
              <w:widowControl/>
              <w:jc w:val="center"/>
              <w:rPr>
                <w:rFonts w:hint="eastAsia" w:ascii="仿宋" w:hAnsi="仿宋" w:eastAsia="仿宋" w:cs="仿宋"/>
                <w:color w:val="000000"/>
                <w:sz w:val="24"/>
              </w:rPr>
            </w:pPr>
            <w:r>
              <w:rPr>
                <w:rFonts w:hint="eastAsia" w:ascii="仿宋" w:hAnsi="仿宋" w:eastAsia="仿宋" w:cs="仿宋"/>
                <w:color w:val="000000"/>
                <w:sz w:val="24"/>
              </w:rPr>
              <w:t>网络、电话、现场</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27FF3390">
            <w:pPr>
              <w:numPr>
                <w:ilvl w:val="0"/>
                <w:numId w:val="2"/>
              </w:numPr>
              <w:jc w:val="left"/>
              <w:rPr>
                <w:rFonts w:hint="eastAsia" w:ascii="仿宋" w:hAnsi="仿宋" w:eastAsia="仿宋" w:cs="仿宋"/>
                <w:kern w:val="0"/>
                <w:sz w:val="24"/>
              </w:rPr>
            </w:pPr>
            <w:r>
              <w:rPr>
                <w:rFonts w:hint="eastAsia" w:ascii="仿宋" w:hAnsi="仿宋" w:eastAsia="仿宋" w:cs="仿宋"/>
                <w:kern w:val="0"/>
                <w:sz w:val="24"/>
              </w:rPr>
              <w:t>针对政策性变动所产生的程序修改及安装调试，不包括前置服务器故障处理与安装服务</w:t>
            </w:r>
          </w:p>
          <w:p w14:paraId="325B427D">
            <w:pPr>
              <w:numPr>
                <w:ilvl w:val="0"/>
                <w:numId w:val="2"/>
              </w:numPr>
              <w:jc w:val="left"/>
              <w:rPr>
                <w:rFonts w:hint="eastAsia" w:ascii="仿宋" w:hAnsi="仿宋" w:eastAsia="仿宋" w:cs="仿宋"/>
                <w:kern w:val="0"/>
                <w:sz w:val="24"/>
              </w:rPr>
            </w:pPr>
            <w:r>
              <w:rPr>
                <w:rFonts w:hint="eastAsia" w:ascii="仿宋" w:hAnsi="仿宋" w:eastAsia="仿宋" w:cs="仿宋"/>
                <w:kern w:val="0"/>
                <w:sz w:val="24"/>
              </w:rPr>
              <w:t>政策性的医保接口改造、（非新增政策性功能要求）</w:t>
            </w:r>
          </w:p>
        </w:tc>
      </w:tr>
      <w:tr w14:paraId="49732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1704" w:type="dxa"/>
            <w:vMerge w:val="continue"/>
            <w:tcBorders>
              <w:left w:val="single" w:color="auto" w:sz="4" w:space="0"/>
              <w:right w:val="single" w:color="auto" w:sz="4" w:space="0"/>
            </w:tcBorders>
            <w:noWrap w:val="0"/>
            <w:vAlign w:val="center"/>
          </w:tcPr>
          <w:p w14:paraId="75C20995">
            <w:pPr>
              <w:widowControl/>
              <w:jc w:val="center"/>
              <w:rPr>
                <w:rFonts w:hint="eastAsia" w:ascii="仿宋" w:hAnsi="仿宋" w:eastAsia="仿宋" w:cs="仿宋"/>
                <w:b/>
                <w:color w:val="000000"/>
                <w:sz w:val="24"/>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5239B1F2">
            <w:pPr>
              <w:widowControl/>
              <w:jc w:val="left"/>
              <w:rPr>
                <w:rFonts w:hint="eastAsia" w:ascii="仿宋" w:hAnsi="仿宋" w:eastAsia="仿宋" w:cs="仿宋"/>
                <w:color w:val="000000"/>
                <w:sz w:val="24"/>
              </w:rPr>
            </w:pPr>
            <w:r>
              <w:rPr>
                <w:rFonts w:hint="eastAsia" w:ascii="仿宋" w:hAnsi="仿宋" w:eastAsia="仿宋" w:cs="仿宋"/>
                <w:color w:val="000000"/>
                <w:sz w:val="24"/>
              </w:rPr>
              <w:t>数据传输异常处理服务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5EB2B89">
            <w:pPr>
              <w:widowControl/>
              <w:jc w:val="center"/>
              <w:rPr>
                <w:rFonts w:hint="eastAsia" w:ascii="仿宋" w:hAnsi="仿宋" w:eastAsia="仿宋" w:cs="仿宋"/>
                <w:color w:val="000000"/>
                <w:sz w:val="24"/>
              </w:rPr>
            </w:pPr>
            <w:r>
              <w:rPr>
                <w:rFonts w:hint="eastAsia" w:ascii="仿宋" w:hAnsi="仿宋" w:eastAsia="仿宋" w:cs="仿宋"/>
                <w:color w:val="000000"/>
                <w:sz w:val="24"/>
              </w:rPr>
              <w:t>网络、现场</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7A209E69">
            <w:pPr>
              <w:jc w:val="left"/>
              <w:rPr>
                <w:rFonts w:hint="eastAsia" w:ascii="仿宋" w:hAnsi="仿宋" w:eastAsia="仿宋" w:cs="仿宋"/>
                <w:kern w:val="0"/>
                <w:sz w:val="24"/>
              </w:rPr>
            </w:pPr>
            <w:r>
              <w:rPr>
                <w:rFonts w:hint="eastAsia" w:ascii="仿宋" w:hAnsi="仿宋" w:eastAsia="仿宋" w:cs="仿宋"/>
                <w:kern w:val="0"/>
                <w:sz w:val="24"/>
              </w:rPr>
              <w:t>1、处理因接口程序错误导致的数据传输异常</w:t>
            </w:r>
          </w:p>
          <w:p w14:paraId="43D51EF3">
            <w:pPr>
              <w:jc w:val="left"/>
              <w:rPr>
                <w:rFonts w:hint="eastAsia" w:ascii="仿宋" w:hAnsi="仿宋" w:eastAsia="仿宋" w:cs="仿宋"/>
                <w:kern w:val="0"/>
                <w:sz w:val="24"/>
              </w:rPr>
            </w:pPr>
            <w:r>
              <w:rPr>
                <w:rFonts w:hint="eastAsia" w:ascii="仿宋" w:hAnsi="仿宋" w:eastAsia="仿宋" w:cs="仿宋"/>
                <w:kern w:val="0"/>
                <w:sz w:val="24"/>
              </w:rPr>
              <w:t>2、对网络不稳定、对码错误、硬件故障或其他原因导致的数据传输失败，协助医院找到原因并建议处理办法</w:t>
            </w:r>
          </w:p>
        </w:tc>
      </w:tr>
      <w:tr w14:paraId="65D61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1704" w:type="dxa"/>
            <w:tcBorders>
              <w:top w:val="single" w:color="auto" w:sz="4" w:space="0"/>
              <w:left w:val="single" w:color="auto" w:sz="4" w:space="0"/>
              <w:right w:val="single" w:color="auto" w:sz="4" w:space="0"/>
            </w:tcBorders>
            <w:noWrap w:val="0"/>
            <w:vAlign w:val="center"/>
          </w:tcPr>
          <w:p w14:paraId="6E2C421E">
            <w:pPr>
              <w:widowControl/>
              <w:jc w:val="center"/>
              <w:rPr>
                <w:rFonts w:hint="eastAsia" w:ascii="仿宋" w:hAnsi="仿宋" w:eastAsia="仿宋" w:cs="仿宋"/>
                <w:b/>
                <w:color w:val="000000"/>
                <w:sz w:val="24"/>
              </w:rPr>
            </w:pPr>
            <w:r>
              <w:rPr>
                <w:rFonts w:hint="eastAsia" w:ascii="仿宋" w:hAnsi="仿宋" w:eastAsia="仿宋" w:cs="仿宋"/>
                <w:b/>
                <w:color w:val="000000"/>
                <w:sz w:val="24"/>
              </w:rPr>
              <w:t>人员培训</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450BBBF0">
            <w:pPr>
              <w:widowControl/>
              <w:jc w:val="left"/>
              <w:rPr>
                <w:rFonts w:hint="eastAsia" w:ascii="仿宋" w:hAnsi="仿宋" w:eastAsia="仿宋" w:cs="仿宋"/>
                <w:sz w:val="24"/>
              </w:rPr>
            </w:pPr>
            <w:r>
              <w:rPr>
                <w:rFonts w:hint="eastAsia" w:ascii="仿宋" w:hAnsi="仿宋" w:eastAsia="仿宋" w:cs="仿宋"/>
                <w:sz w:val="24"/>
              </w:rPr>
              <w:t>全院用户培训、单独科室培训、单独用户培训</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9CFA92D">
            <w:pPr>
              <w:widowControl/>
              <w:jc w:val="center"/>
              <w:rPr>
                <w:rFonts w:hint="eastAsia" w:ascii="仿宋" w:hAnsi="仿宋" w:eastAsia="仿宋" w:cs="仿宋"/>
                <w:sz w:val="24"/>
              </w:rPr>
            </w:pPr>
            <w:r>
              <w:rPr>
                <w:rFonts w:hint="eastAsia" w:ascii="仿宋" w:hAnsi="仿宋" w:eastAsia="仿宋" w:cs="仿宋"/>
                <w:color w:val="000000"/>
                <w:sz w:val="24"/>
              </w:rPr>
              <w:t>网络、现场</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62DB35E0">
            <w:pPr>
              <w:jc w:val="left"/>
              <w:rPr>
                <w:rFonts w:ascii="仿宋" w:hAnsi="仿宋" w:eastAsia="仿宋" w:cs="仿宋"/>
                <w:kern w:val="0"/>
                <w:sz w:val="24"/>
              </w:rPr>
            </w:pPr>
            <w:r>
              <w:rPr>
                <w:rFonts w:hint="eastAsia" w:ascii="仿宋" w:hAnsi="仿宋" w:eastAsia="仿宋" w:cs="仿宋"/>
                <w:kern w:val="0"/>
                <w:sz w:val="24"/>
              </w:rPr>
              <w:t>期间管理员培训的差旅食宿费用医院承担，培训费用公司承担。</w:t>
            </w:r>
          </w:p>
          <w:p w14:paraId="66773E1A">
            <w:pPr>
              <w:jc w:val="left"/>
              <w:rPr>
                <w:rFonts w:hint="eastAsia" w:ascii="仿宋" w:hAnsi="仿宋" w:eastAsia="仿宋" w:cs="仿宋"/>
                <w:kern w:val="0"/>
                <w:sz w:val="24"/>
              </w:rPr>
            </w:pPr>
            <w:r>
              <w:rPr>
                <w:rFonts w:hint="eastAsia" w:ascii="仿宋" w:hAnsi="仿宋" w:eastAsia="仿宋" w:cs="仿宋"/>
                <w:kern w:val="0"/>
                <w:sz w:val="24"/>
              </w:rPr>
              <w:t>针对用户新增系统模块功能的培训。</w:t>
            </w:r>
          </w:p>
        </w:tc>
      </w:tr>
      <w:tr w14:paraId="1D69F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14:paraId="38D923D8">
            <w:pPr>
              <w:widowControl/>
              <w:jc w:val="center"/>
              <w:rPr>
                <w:rFonts w:hint="eastAsia" w:ascii="仿宋" w:hAnsi="仿宋" w:eastAsia="仿宋" w:cs="仿宋"/>
                <w:b/>
                <w:color w:val="000000"/>
                <w:sz w:val="24"/>
              </w:rPr>
            </w:pPr>
            <w:r>
              <w:rPr>
                <w:rFonts w:hint="eastAsia" w:ascii="仿宋" w:hAnsi="仿宋" w:eastAsia="仿宋" w:cs="仿宋"/>
                <w:b/>
                <w:color w:val="000000"/>
                <w:sz w:val="24"/>
              </w:rPr>
              <w:t>产品升级</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3AE429C0">
            <w:pPr>
              <w:widowControl/>
              <w:jc w:val="left"/>
              <w:rPr>
                <w:rFonts w:hint="eastAsia" w:ascii="仿宋" w:hAnsi="仿宋" w:eastAsia="仿宋" w:cs="仿宋"/>
                <w:color w:val="000000"/>
                <w:sz w:val="24"/>
              </w:rPr>
            </w:pPr>
            <w:r>
              <w:rPr>
                <w:rFonts w:hint="eastAsia" w:ascii="仿宋" w:hAnsi="仿宋" w:eastAsia="仿宋" w:cs="仿宋"/>
                <w:color w:val="000000"/>
                <w:sz w:val="24"/>
              </w:rPr>
              <w:t>产品修改、升级</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1867EAA">
            <w:pPr>
              <w:widowControl/>
              <w:jc w:val="center"/>
              <w:rPr>
                <w:rFonts w:hint="eastAsia" w:ascii="仿宋" w:hAnsi="仿宋" w:eastAsia="仿宋" w:cs="仿宋"/>
                <w:color w:val="000000"/>
                <w:sz w:val="24"/>
              </w:rPr>
            </w:pPr>
            <w:r>
              <w:rPr>
                <w:rFonts w:hint="eastAsia" w:ascii="仿宋" w:hAnsi="仿宋" w:eastAsia="仿宋" w:cs="仿宋"/>
                <w:color w:val="000000"/>
                <w:sz w:val="24"/>
              </w:rPr>
              <w:t>网络、现场</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0A44EDDF">
            <w:pPr>
              <w:jc w:val="left"/>
              <w:rPr>
                <w:rFonts w:hint="eastAsia" w:ascii="仿宋" w:hAnsi="仿宋" w:eastAsia="仿宋" w:cs="仿宋"/>
                <w:kern w:val="0"/>
                <w:sz w:val="24"/>
              </w:rPr>
            </w:pPr>
            <w:r>
              <w:rPr>
                <w:rFonts w:hint="eastAsia" w:ascii="仿宋" w:hAnsi="仿宋" w:eastAsia="仿宋" w:cs="仿宋"/>
                <w:kern w:val="0"/>
                <w:sz w:val="24"/>
              </w:rPr>
              <w:t>1、根据合理化建议、易用性需求，提供客户化修改或二次开发</w:t>
            </w:r>
          </w:p>
          <w:p w14:paraId="5E282267">
            <w:pPr>
              <w:jc w:val="left"/>
              <w:rPr>
                <w:rFonts w:hint="eastAsia" w:ascii="仿宋" w:hAnsi="仿宋" w:eastAsia="仿宋" w:cs="仿宋"/>
                <w:kern w:val="0"/>
                <w:sz w:val="24"/>
              </w:rPr>
            </w:pPr>
            <w:r>
              <w:rPr>
                <w:rFonts w:hint="eastAsia" w:ascii="仿宋" w:hAnsi="仿宋" w:eastAsia="仿宋" w:cs="仿宋"/>
                <w:kern w:val="0"/>
                <w:sz w:val="24"/>
              </w:rPr>
              <w:t>2、定期发布新产品升级程序</w:t>
            </w:r>
          </w:p>
          <w:p w14:paraId="656FEA7A">
            <w:pPr>
              <w:jc w:val="left"/>
              <w:rPr>
                <w:rFonts w:hint="eastAsia" w:ascii="仿宋" w:hAnsi="仿宋" w:eastAsia="仿宋" w:cs="仿宋"/>
                <w:kern w:val="0"/>
                <w:sz w:val="24"/>
              </w:rPr>
            </w:pPr>
            <w:r>
              <w:rPr>
                <w:rFonts w:hint="eastAsia" w:ascii="仿宋" w:hAnsi="仿宋" w:eastAsia="仿宋" w:cs="仿宋"/>
                <w:kern w:val="0"/>
                <w:sz w:val="24"/>
              </w:rPr>
              <w:t>3、定期或不定期对在用系统进行升级（安装、调试、培训）</w:t>
            </w:r>
          </w:p>
          <w:p w14:paraId="499150C4">
            <w:pPr>
              <w:jc w:val="left"/>
              <w:rPr>
                <w:rFonts w:hint="eastAsia" w:ascii="仿宋" w:hAnsi="仿宋" w:eastAsia="仿宋" w:cs="仿宋"/>
                <w:kern w:val="0"/>
                <w:sz w:val="24"/>
              </w:rPr>
            </w:pPr>
            <w:r>
              <w:rPr>
                <w:rFonts w:hint="eastAsia" w:ascii="仿宋" w:hAnsi="仿宋" w:eastAsia="仿宋" w:cs="仿宋"/>
                <w:kern w:val="0"/>
                <w:sz w:val="24"/>
              </w:rPr>
              <w:t>4、D</w:t>
            </w:r>
            <w:r>
              <w:rPr>
                <w:rFonts w:ascii="仿宋" w:hAnsi="仿宋" w:eastAsia="仿宋" w:cs="仿宋"/>
                <w:kern w:val="0"/>
                <w:sz w:val="24"/>
              </w:rPr>
              <w:t>RG</w:t>
            </w:r>
            <w:r>
              <w:rPr>
                <w:rFonts w:hint="eastAsia" w:ascii="仿宋" w:hAnsi="仿宋" w:eastAsia="仿宋" w:cs="仿宋"/>
                <w:kern w:val="0"/>
                <w:sz w:val="24"/>
              </w:rPr>
              <w:t>政策调整、医改改造。</w:t>
            </w:r>
          </w:p>
        </w:tc>
      </w:tr>
      <w:tr w14:paraId="03D43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14:paraId="7E2367EA">
            <w:pPr>
              <w:widowControl/>
              <w:jc w:val="center"/>
              <w:rPr>
                <w:rFonts w:hint="eastAsia" w:ascii="仿宋" w:hAnsi="仿宋" w:eastAsia="仿宋" w:cs="仿宋"/>
                <w:b/>
                <w:color w:val="000000"/>
                <w:sz w:val="24"/>
              </w:rPr>
            </w:pPr>
            <w:r>
              <w:rPr>
                <w:rFonts w:hint="eastAsia" w:ascii="仿宋" w:hAnsi="仿宋" w:eastAsia="仿宋" w:cs="仿宋"/>
                <w:b/>
                <w:color w:val="000000"/>
                <w:sz w:val="24"/>
              </w:rPr>
              <w:t>巡检服务</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01B1AEBB">
            <w:pPr>
              <w:widowControl/>
              <w:jc w:val="left"/>
              <w:rPr>
                <w:rFonts w:hint="eastAsia" w:ascii="仿宋" w:hAnsi="仿宋" w:eastAsia="仿宋" w:cs="仿宋"/>
                <w:color w:val="000000"/>
                <w:sz w:val="24"/>
              </w:rPr>
            </w:pPr>
            <w:r>
              <w:rPr>
                <w:rFonts w:hint="eastAsia" w:ascii="仿宋" w:hAnsi="仿宋" w:eastAsia="仿宋" w:cs="仿宋"/>
                <w:color w:val="000000"/>
                <w:sz w:val="24"/>
              </w:rPr>
              <w:t>定期对用户服务器硬件、数据库等运行状态进行检查，并提供指导建议及处理服务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30EC2DF">
            <w:pPr>
              <w:widowControl/>
              <w:jc w:val="center"/>
              <w:rPr>
                <w:rFonts w:hint="eastAsia" w:ascii="仿宋" w:hAnsi="仿宋" w:eastAsia="仿宋" w:cs="仿宋"/>
                <w:color w:val="000000"/>
                <w:sz w:val="24"/>
              </w:rPr>
            </w:pPr>
            <w:r>
              <w:rPr>
                <w:rFonts w:hint="eastAsia" w:ascii="仿宋" w:hAnsi="仿宋" w:eastAsia="仿宋" w:cs="仿宋"/>
                <w:color w:val="000000"/>
                <w:sz w:val="24"/>
              </w:rPr>
              <w:t>现场</w:t>
            </w:r>
          </w:p>
        </w:tc>
        <w:tc>
          <w:tcPr>
            <w:tcW w:w="4374" w:type="dxa"/>
            <w:tcBorders>
              <w:top w:val="single" w:color="auto" w:sz="4" w:space="0"/>
              <w:left w:val="single" w:color="auto" w:sz="4" w:space="0"/>
              <w:bottom w:val="single" w:color="auto" w:sz="4" w:space="0"/>
              <w:right w:val="single" w:color="auto" w:sz="4" w:space="0"/>
            </w:tcBorders>
            <w:noWrap w:val="0"/>
            <w:vAlign w:val="center"/>
          </w:tcPr>
          <w:p w14:paraId="49E8203F">
            <w:pPr>
              <w:jc w:val="left"/>
              <w:rPr>
                <w:rFonts w:hint="eastAsia" w:ascii="仿宋" w:hAnsi="仿宋" w:eastAsia="仿宋" w:cs="仿宋"/>
                <w:kern w:val="0"/>
                <w:sz w:val="24"/>
              </w:rPr>
            </w:pPr>
            <w:r>
              <w:rPr>
                <w:rFonts w:hint="eastAsia" w:ascii="仿宋" w:hAnsi="仿宋" w:eastAsia="仿宋" w:cs="仿宋"/>
                <w:kern w:val="0"/>
                <w:sz w:val="24"/>
              </w:rPr>
              <w:t>1、每季度至少进行一次现场巡检，并出具巡检报告。</w:t>
            </w:r>
          </w:p>
          <w:p w14:paraId="1E1E3A3B">
            <w:pPr>
              <w:jc w:val="left"/>
              <w:rPr>
                <w:rFonts w:hint="eastAsia" w:ascii="仿宋" w:hAnsi="仿宋" w:eastAsia="仿宋" w:cs="仿宋"/>
                <w:kern w:val="0"/>
                <w:sz w:val="24"/>
              </w:rPr>
            </w:pPr>
          </w:p>
        </w:tc>
      </w:tr>
    </w:tbl>
    <w:p w14:paraId="1224CC38">
      <w:pPr>
        <w:rPr>
          <w:rFonts w:hint="eastAsia" w:ascii="仿宋" w:hAnsi="仿宋" w:eastAsia="仿宋" w:cs="仿宋"/>
          <w:b/>
          <w:bCs/>
          <w:sz w:val="28"/>
          <w:szCs w:val="28"/>
        </w:rPr>
      </w:pPr>
    </w:p>
    <w:p w14:paraId="0B330454">
      <w:pPr>
        <w:rPr>
          <w:rFonts w:hint="eastAsia" w:ascii="仿宋" w:hAnsi="仿宋" w:eastAsia="仿宋" w:cs="仿宋"/>
          <w:b/>
          <w:bCs/>
          <w:sz w:val="28"/>
          <w:szCs w:val="28"/>
        </w:rPr>
      </w:pPr>
      <w:r>
        <w:rPr>
          <w:rFonts w:hint="eastAsia" w:ascii="仿宋" w:hAnsi="仿宋" w:eastAsia="仿宋" w:cs="仿宋"/>
          <w:b/>
          <w:bCs/>
          <w:sz w:val="28"/>
          <w:szCs w:val="28"/>
        </w:rPr>
        <w:t>3、服务模块：</w:t>
      </w:r>
    </w:p>
    <w:tbl>
      <w:tblPr>
        <w:tblStyle w:val="1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3285"/>
        <w:gridCol w:w="1725"/>
        <w:gridCol w:w="2642"/>
      </w:tblGrid>
      <w:tr w14:paraId="0056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82" w:type="dxa"/>
            <w:noWrap w:val="0"/>
            <w:vAlign w:val="center"/>
          </w:tcPr>
          <w:p w14:paraId="28EB1E07">
            <w:pPr>
              <w:rPr>
                <w:rFonts w:hint="eastAsia" w:ascii="仿宋" w:hAnsi="仿宋" w:eastAsia="仿宋" w:cs="仿宋"/>
                <w:b/>
                <w:sz w:val="24"/>
              </w:rPr>
            </w:pPr>
            <w:r>
              <w:rPr>
                <w:rFonts w:hint="eastAsia" w:ascii="仿宋" w:hAnsi="仿宋" w:eastAsia="仿宋" w:cs="仿宋"/>
                <w:b/>
                <w:sz w:val="24"/>
              </w:rPr>
              <w:t>模块名称</w:t>
            </w:r>
          </w:p>
        </w:tc>
        <w:tc>
          <w:tcPr>
            <w:tcW w:w="3285" w:type="dxa"/>
            <w:noWrap w:val="0"/>
            <w:vAlign w:val="center"/>
          </w:tcPr>
          <w:p w14:paraId="65D23F55">
            <w:pPr>
              <w:jc w:val="center"/>
              <w:rPr>
                <w:rFonts w:hint="eastAsia" w:ascii="仿宋" w:hAnsi="仿宋" w:eastAsia="仿宋" w:cs="仿宋"/>
                <w:b/>
                <w:sz w:val="24"/>
              </w:rPr>
            </w:pPr>
            <w:r>
              <w:rPr>
                <w:rFonts w:hint="eastAsia" w:ascii="仿宋" w:hAnsi="仿宋" w:eastAsia="仿宋" w:cs="仿宋"/>
                <w:b/>
                <w:sz w:val="24"/>
              </w:rPr>
              <w:t>模块内容描述</w:t>
            </w:r>
          </w:p>
        </w:tc>
        <w:tc>
          <w:tcPr>
            <w:tcW w:w="1725" w:type="dxa"/>
            <w:noWrap w:val="0"/>
            <w:vAlign w:val="center"/>
          </w:tcPr>
          <w:p w14:paraId="43CB3127">
            <w:pPr>
              <w:jc w:val="center"/>
              <w:rPr>
                <w:rFonts w:hint="eastAsia" w:ascii="仿宋" w:hAnsi="仿宋" w:eastAsia="仿宋" w:cs="仿宋"/>
                <w:b/>
                <w:sz w:val="24"/>
              </w:rPr>
            </w:pPr>
            <w:r>
              <w:rPr>
                <w:rFonts w:hint="eastAsia" w:ascii="仿宋" w:hAnsi="仿宋" w:eastAsia="仿宋" w:cs="仿宋"/>
                <w:b/>
                <w:sz w:val="24"/>
              </w:rPr>
              <w:t>服务方式</w:t>
            </w:r>
          </w:p>
        </w:tc>
        <w:tc>
          <w:tcPr>
            <w:tcW w:w="2642" w:type="dxa"/>
            <w:noWrap w:val="0"/>
            <w:vAlign w:val="center"/>
          </w:tcPr>
          <w:p w14:paraId="0200411C">
            <w:pPr>
              <w:rPr>
                <w:rFonts w:hint="eastAsia" w:ascii="仿宋" w:hAnsi="仿宋" w:eastAsia="仿宋" w:cs="仿宋"/>
                <w:b/>
                <w:sz w:val="24"/>
              </w:rPr>
            </w:pPr>
            <w:r>
              <w:rPr>
                <w:rFonts w:hint="eastAsia" w:ascii="仿宋" w:hAnsi="仿宋" w:eastAsia="仿宋" w:cs="仿宋"/>
                <w:b/>
                <w:sz w:val="24"/>
              </w:rPr>
              <w:t>备注</w:t>
            </w:r>
          </w:p>
        </w:tc>
      </w:tr>
      <w:tr w14:paraId="2E75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982" w:type="dxa"/>
            <w:vMerge w:val="restart"/>
            <w:noWrap w:val="0"/>
            <w:vAlign w:val="center"/>
          </w:tcPr>
          <w:p w14:paraId="1483FB57">
            <w:pPr>
              <w:rPr>
                <w:rFonts w:hint="eastAsia" w:ascii="仿宋" w:hAnsi="仿宋" w:eastAsia="仿宋" w:cs="仿宋"/>
                <w:sz w:val="24"/>
              </w:rPr>
            </w:pPr>
            <w:r>
              <w:rPr>
                <w:rFonts w:hint="eastAsia" w:ascii="仿宋" w:hAnsi="仿宋" w:eastAsia="仿宋" w:cs="仿宋"/>
                <w:sz w:val="24"/>
              </w:rPr>
              <w:t>病案首页全流程质控系统</w:t>
            </w:r>
          </w:p>
        </w:tc>
        <w:tc>
          <w:tcPr>
            <w:tcW w:w="3285" w:type="dxa"/>
            <w:noWrap w:val="0"/>
            <w:vAlign w:val="center"/>
          </w:tcPr>
          <w:p w14:paraId="5994D587">
            <w:pPr>
              <w:rPr>
                <w:rFonts w:hint="eastAsia" w:ascii="仿宋" w:hAnsi="仿宋" w:eastAsia="仿宋" w:cs="仿宋"/>
                <w:sz w:val="24"/>
              </w:rPr>
            </w:pPr>
            <w:r>
              <w:rPr>
                <w:rFonts w:hint="eastAsia" w:ascii="仿宋" w:hAnsi="仿宋" w:eastAsia="仿宋" w:cs="仿宋"/>
                <w:sz w:val="24"/>
              </w:rPr>
              <w:t>医院现在使用中的所有病案首页全流程质控系统模块</w:t>
            </w:r>
          </w:p>
        </w:tc>
        <w:tc>
          <w:tcPr>
            <w:tcW w:w="1725" w:type="dxa"/>
            <w:noWrap w:val="0"/>
            <w:vAlign w:val="center"/>
          </w:tcPr>
          <w:p w14:paraId="7CCE2378">
            <w:pPr>
              <w:jc w:val="center"/>
              <w:rPr>
                <w:rFonts w:hint="eastAsia" w:ascii="仿宋" w:hAnsi="仿宋" w:eastAsia="仿宋" w:cs="仿宋"/>
                <w:sz w:val="24"/>
              </w:rPr>
            </w:pPr>
            <w:r>
              <w:rPr>
                <w:rFonts w:hint="eastAsia" w:ascii="仿宋" w:hAnsi="仿宋" w:eastAsia="仿宋" w:cs="仿宋"/>
                <w:sz w:val="24"/>
              </w:rPr>
              <w:t>网络、现场</w:t>
            </w:r>
          </w:p>
        </w:tc>
        <w:tc>
          <w:tcPr>
            <w:tcW w:w="2642" w:type="dxa"/>
            <w:noWrap w:val="0"/>
            <w:vAlign w:val="center"/>
          </w:tcPr>
          <w:p w14:paraId="2F50E6B2">
            <w:pPr>
              <w:rPr>
                <w:rFonts w:hint="eastAsia" w:ascii="仿宋" w:hAnsi="仿宋" w:eastAsia="仿宋" w:cs="仿宋"/>
                <w:sz w:val="24"/>
              </w:rPr>
            </w:pPr>
            <w:r>
              <w:rPr>
                <w:rFonts w:hint="eastAsia" w:ascii="仿宋" w:hAnsi="仿宋" w:eastAsia="仿宋" w:cs="仿宋"/>
                <w:sz w:val="24"/>
              </w:rPr>
              <w:t>病案首页全流程质控系统问题处理</w:t>
            </w:r>
          </w:p>
        </w:tc>
      </w:tr>
      <w:tr w14:paraId="0FB0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982" w:type="dxa"/>
            <w:vMerge w:val="continue"/>
            <w:noWrap w:val="0"/>
            <w:vAlign w:val="center"/>
          </w:tcPr>
          <w:p w14:paraId="37AD4341">
            <w:pPr>
              <w:rPr>
                <w:rFonts w:hint="eastAsia" w:ascii="仿宋" w:hAnsi="仿宋" w:eastAsia="仿宋" w:cs="仿宋"/>
                <w:sz w:val="24"/>
              </w:rPr>
            </w:pPr>
          </w:p>
        </w:tc>
        <w:tc>
          <w:tcPr>
            <w:tcW w:w="3285" w:type="dxa"/>
            <w:noWrap w:val="0"/>
            <w:vAlign w:val="center"/>
          </w:tcPr>
          <w:p w14:paraId="11F25731">
            <w:pPr>
              <w:rPr>
                <w:rFonts w:hint="eastAsia" w:ascii="仿宋" w:hAnsi="仿宋" w:eastAsia="仿宋" w:cs="仿宋"/>
                <w:sz w:val="24"/>
              </w:rPr>
            </w:pPr>
            <w:r>
              <w:rPr>
                <w:rFonts w:hint="eastAsia" w:ascii="仿宋" w:hAnsi="仿宋" w:eastAsia="仿宋" w:cs="仿宋"/>
                <w:sz w:val="24"/>
              </w:rPr>
              <w:t>医院现有所有使用通过病案首页全流程质控系统做的接口</w:t>
            </w:r>
          </w:p>
        </w:tc>
        <w:tc>
          <w:tcPr>
            <w:tcW w:w="1725" w:type="dxa"/>
            <w:noWrap w:val="0"/>
            <w:vAlign w:val="center"/>
          </w:tcPr>
          <w:p w14:paraId="1D43D614">
            <w:pPr>
              <w:jc w:val="center"/>
              <w:rPr>
                <w:rFonts w:hint="eastAsia" w:ascii="仿宋" w:hAnsi="仿宋" w:eastAsia="仿宋" w:cs="仿宋"/>
                <w:sz w:val="24"/>
              </w:rPr>
            </w:pPr>
            <w:r>
              <w:rPr>
                <w:rFonts w:hint="eastAsia" w:ascii="仿宋" w:hAnsi="仿宋" w:eastAsia="仿宋" w:cs="仿宋"/>
                <w:sz w:val="24"/>
              </w:rPr>
              <w:t>网络、现场</w:t>
            </w:r>
          </w:p>
        </w:tc>
        <w:tc>
          <w:tcPr>
            <w:tcW w:w="2642" w:type="dxa"/>
            <w:noWrap w:val="0"/>
            <w:vAlign w:val="center"/>
          </w:tcPr>
          <w:p w14:paraId="53535887">
            <w:pPr>
              <w:rPr>
                <w:rFonts w:hint="eastAsia" w:ascii="仿宋" w:hAnsi="仿宋" w:eastAsia="仿宋" w:cs="仿宋"/>
                <w:sz w:val="24"/>
              </w:rPr>
            </w:pPr>
            <w:r>
              <w:rPr>
                <w:rFonts w:hint="eastAsia" w:ascii="仿宋" w:hAnsi="仿宋" w:eastAsia="仿宋" w:cs="仿宋"/>
                <w:sz w:val="24"/>
              </w:rPr>
              <w:t>病案首页全流程质控系统接口的问题处理</w:t>
            </w:r>
          </w:p>
        </w:tc>
      </w:tr>
      <w:tr w14:paraId="728C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982" w:type="dxa"/>
            <w:noWrap w:val="0"/>
            <w:vAlign w:val="center"/>
          </w:tcPr>
          <w:p w14:paraId="1F0C3AC2">
            <w:pPr>
              <w:rPr>
                <w:rFonts w:hint="eastAsia" w:ascii="仿宋" w:hAnsi="仿宋" w:eastAsia="仿宋" w:cs="仿宋"/>
                <w:sz w:val="24"/>
              </w:rPr>
            </w:pPr>
            <w:r>
              <w:rPr>
                <w:rFonts w:hint="eastAsia" w:ascii="仿宋" w:hAnsi="仿宋" w:eastAsia="仿宋" w:cs="仿宋"/>
                <w:sz w:val="24"/>
              </w:rPr>
              <w:t>D</w:t>
            </w:r>
            <w:r>
              <w:rPr>
                <w:rFonts w:ascii="仿宋" w:hAnsi="仿宋" w:eastAsia="仿宋" w:cs="仿宋"/>
                <w:sz w:val="24"/>
              </w:rPr>
              <w:t>RG</w:t>
            </w:r>
            <w:r>
              <w:rPr>
                <w:rFonts w:hint="eastAsia" w:ascii="仿宋" w:hAnsi="仿宋" w:eastAsia="仿宋" w:cs="仿宋"/>
                <w:sz w:val="24"/>
              </w:rPr>
              <w:t>运营绩效综合管理平台服务</w:t>
            </w:r>
          </w:p>
        </w:tc>
        <w:tc>
          <w:tcPr>
            <w:tcW w:w="3285" w:type="dxa"/>
            <w:noWrap w:val="0"/>
            <w:vAlign w:val="center"/>
          </w:tcPr>
          <w:p w14:paraId="234E8664">
            <w:pPr>
              <w:rPr>
                <w:rFonts w:hint="eastAsia" w:ascii="仿宋" w:hAnsi="仿宋" w:eastAsia="仿宋" w:cs="仿宋"/>
                <w:sz w:val="24"/>
              </w:rPr>
            </w:pPr>
            <w:r>
              <w:rPr>
                <w:rFonts w:hint="eastAsia" w:ascii="仿宋" w:hAnsi="仿宋" w:eastAsia="仿宋" w:cs="仿宋"/>
                <w:sz w:val="24"/>
              </w:rPr>
              <w:t>医院现在使用中的所有D</w:t>
            </w:r>
            <w:r>
              <w:rPr>
                <w:rFonts w:ascii="仿宋" w:hAnsi="仿宋" w:eastAsia="仿宋" w:cs="仿宋"/>
                <w:sz w:val="24"/>
              </w:rPr>
              <w:t>RG</w:t>
            </w:r>
            <w:r>
              <w:rPr>
                <w:rFonts w:hint="eastAsia" w:ascii="仿宋" w:hAnsi="仿宋" w:eastAsia="仿宋" w:cs="仿宋"/>
                <w:sz w:val="24"/>
              </w:rPr>
              <w:t>运营绩效综合管理平台服务下的功能模块</w:t>
            </w:r>
          </w:p>
        </w:tc>
        <w:tc>
          <w:tcPr>
            <w:tcW w:w="1725" w:type="dxa"/>
            <w:noWrap w:val="0"/>
            <w:vAlign w:val="center"/>
          </w:tcPr>
          <w:p w14:paraId="337C47B4">
            <w:pPr>
              <w:jc w:val="center"/>
              <w:rPr>
                <w:rFonts w:hint="eastAsia" w:ascii="仿宋" w:hAnsi="仿宋" w:eastAsia="仿宋" w:cs="仿宋"/>
                <w:sz w:val="24"/>
              </w:rPr>
            </w:pPr>
            <w:r>
              <w:rPr>
                <w:rFonts w:hint="eastAsia" w:ascii="仿宋" w:hAnsi="仿宋" w:eastAsia="仿宋" w:cs="仿宋"/>
                <w:sz w:val="24"/>
              </w:rPr>
              <w:t>网络、现场</w:t>
            </w:r>
          </w:p>
        </w:tc>
        <w:tc>
          <w:tcPr>
            <w:tcW w:w="2642" w:type="dxa"/>
            <w:noWrap w:val="0"/>
            <w:vAlign w:val="center"/>
          </w:tcPr>
          <w:p w14:paraId="2D8C4431">
            <w:pPr>
              <w:rPr>
                <w:rFonts w:hint="eastAsia" w:ascii="仿宋" w:hAnsi="仿宋" w:eastAsia="仿宋" w:cs="仿宋"/>
                <w:sz w:val="24"/>
              </w:rPr>
            </w:pPr>
            <w:r>
              <w:rPr>
                <w:rFonts w:hint="eastAsia" w:ascii="仿宋" w:hAnsi="仿宋" w:eastAsia="仿宋" w:cs="仿宋"/>
                <w:sz w:val="24"/>
              </w:rPr>
              <w:t>D</w:t>
            </w:r>
            <w:r>
              <w:rPr>
                <w:rFonts w:ascii="仿宋" w:hAnsi="仿宋" w:eastAsia="仿宋" w:cs="仿宋"/>
                <w:sz w:val="24"/>
              </w:rPr>
              <w:t>RG</w:t>
            </w:r>
            <w:r>
              <w:rPr>
                <w:rFonts w:hint="eastAsia" w:ascii="仿宋" w:hAnsi="仿宋" w:eastAsia="仿宋" w:cs="仿宋"/>
                <w:sz w:val="24"/>
              </w:rPr>
              <w:t>运营绩效综合管理平台服务下的系统问题处理</w:t>
            </w:r>
          </w:p>
        </w:tc>
      </w:tr>
      <w:tr w14:paraId="17BA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2" w:type="dxa"/>
            <w:noWrap w:val="0"/>
            <w:vAlign w:val="center"/>
          </w:tcPr>
          <w:p w14:paraId="5222658C">
            <w:pPr>
              <w:rPr>
                <w:rFonts w:hint="eastAsia" w:ascii="仿宋" w:hAnsi="仿宋" w:eastAsia="仿宋" w:cs="仿宋"/>
                <w:sz w:val="24"/>
              </w:rPr>
            </w:pPr>
            <w:r>
              <w:rPr>
                <w:rFonts w:hint="eastAsia" w:ascii="仿宋" w:hAnsi="仿宋" w:eastAsia="仿宋" w:cs="仿宋"/>
                <w:sz w:val="24"/>
              </w:rPr>
              <w:t>公立医院绩效考核数据治理</w:t>
            </w:r>
          </w:p>
        </w:tc>
        <w:tc>
          <w:tcPr>
            <w:tcW w:w="3285" w:type="dxa"/>
            <w:noWrap w:val="0"/>
            <w:vAlign w:val="center"/>
          </w:tcPr>
          <w:p w14:paraId="150E533E">
            <w:pPr>
              <w:rPr>
                <w:rFonts w:hint="eastAsia" w:ascii="仿宋" w:hAnsi="仿宋" w:eastAsia="仿宋" w:cs="仿宋"/>
                <w:sz w:val="24"/>
              </w:rPr>
            </w:pPr>
            <w:r>
              <w:rPr>
                <w:rFonts w:hint="eastAsia" w:ascii="仿宋" w:hAnsi="仿宋" w:eastAsia="仿宋" w:cs="仿宋"/>
                <w:sz w:val="24"/>
              </w:rPr>
              <w:t>服务期内乙方负责对甲方医疗过程中生成的病案首页，依据《疾病分类代码国家临床版 2.0》和《手术操作分类代码国家临床版3.0》进行转换，满足上传的需要。同时，乙方将按照国家数据上报相关接口的要求，根据已知的字段规则与字段间的逻辑关系，对甲方出院病案首页数据进行清洗，清洗内容包括数据字段格式判断与修正、值域填写判断与修正性、必填项判断与修正等内容。</w:t>
            </w:r>
          </w:p>
        </w:tc>
        <w:tc>
          <w:tcPr>
            <w:tcW w:w="1725" w:type="dxa"/>
            <w:noWrap w:val="0"/>
            <w:vAlign w:val="center"/>
          </w:tcPr>
          <w:p w14:paraId="4ED2853C">
            <w:pPr>
              <w:jc w:val="center"/>
              <w:rPr>
                <w:rFonts w:hint="eastAsia" w:ascii="仿宋" w:hAnsi="仿宋" w:eastAsia="仿宋" w:cs="仿宋"/>
                <w:sz w:val="24"/>
              </w:rPr>
            </w:pPr>
            <w:r>
              <w:rPr>
                <w:rFonts w:hint="eastAsia" w:ascii="仿宋" w:hAnsi="仿宋" w:eastAsia="仿宋" w:cs="仿宋"/>
                <w:sz w:val="24"/>
              </w:rPr>
              <w:t>网络</w:t>
            </w:r>
          </w:p>
        </w:tc>
        <w:tc>
          <w:tcPr>
            <w:tcW w:w="2642" w:type="dxa"/>
            <w:noWrap w:val="0"/>
            <w:vAlign w:val="center"/>
          </w:tcPr>
          <w:p w14:paraId="16408E44">
            <w:pPr>
              <w:rPr>
                <w:rFonts w:hint="eastAsia" w:ascii="仿宋" w:hAnsi="仿宋" w:eastAsia="仿宋" w:cs="仿宋"/>
                <w:sz w:val="24"/>
              </w:rPr>
            </w:pPr>
            <w:r>
              <w:rPr>
                <w:rFonts w:hint="eastAsia" w:ascii="仿宋" w:hAnsi="仿宋" w:eastAsia="仿宋" w:cs="仿宋"/>
                <w:sz w:val="24"/>
              </w:rPr>
              <w:t>以使医院病案首页数据能够满足“国家绩效考核上报平台”相关标准，能够成功上传。</w:t>
            </w:r>
          </w:p>
        </w:tc>
      </w:tr>
    </w:tbl>
    <w:p w14:paraId="7E38FC6A">
      <w:pPr>
        <w:keepNext/>
        <w:keepLines/>
        <w:numPr>
          <w:ilvl w:val="0"/>
          <w:numId w:val="0"/>
        </w:numPr>
        <w:spacing w:line="360" w:lineRule="auto"/>
        <w:jc w:val="left"/>
        <w:outlineLvl w:val="1"/>
        <w:rPr>
          <w:rFonts w:hint="eastAsia" w:ascii="宋体" w:hAnsi="宋体" w:eastAsia="宋体" w:cs="宋体"/>
          <w:bCs/>
          <w:sz w:val="28"/>
          <w:szCs w:val="28"/>
          <w:lang w:val="zh-CN"/>
        </w:rPr>
      </w:pPr>
    </w:p>
    <w:p w14:paraId="0AAACAEB">
      <w:pPr>
        <w:keepNext/>
        <w:keepLines/>
        <w:numPr>
          <w:ilvl w:val="0"/>
          <w:numId w:val="0"/>
        </w:numPr>
        <w:spacing w:line="360" w:lineRule="auto"/>
        <w:jc w:val="left"/>
        <w:outlineLvl w:val="1"/>
        <w:rPr>
          <w:rFonts w:hint="eastAsia" w:ascii="宋体" w:hAnsi="宋体" w:eastAsia="宋体" w:cs="宋体"/>
          <w:bCs/>
          <w:sz w:val="28"/>
          <w:szCs w:val="28"/>
          <w:lang w:val="zh-CN"/>
        </w:rPr>
      </w:pPr>
    </w:p>
    <w:p w14:paraId="24A288C9">
      <w:pPr>
        <w:pStyle w:val="2"/>
        <w:rPr>
          <w:rFonts w:hint="eastAsia"/>
          <w:lang w:val="zh-CN"/>
        </w:rPr>
      </w:pPr>
    </w:p>
    <w:p w14:paraId="743ADB74">
      <w:pPr>
        <w:keepNext/>
        <w:keepLines/>
        <w:numPr>
          <w:ilvl w:val="0"/>
          <w:numId w:val="0"/>
        </w:numPr>
        <w:spacing w:line="360" w:lineRule="auto"/>
        <w:jc w:val="left"/>
        <w:outlineLvl w:val="1"/>
        <w:rPr>
          <w:rFonts w:ascii="宋体" w:hAnsi="宋体" w:eastAsia="宋体" w:cs="宋体"/>
          <w:bCs/>
          <w:sz w:val="28"/>
          <w:szCs w:val="28"/>
          <w:lang w:val="zh-CN"/>
        </w:rPr>
      </w:pPr>
      <w:r>
        <w:rPr>
          <w:rFonts w:hint="eastAsia" w:ascii="宋体" w:hAnsi="宋体" w:eastAsia="宋体" w:cs="宋体"/>
          <w:bCs/>
          <w:sz w:val="28"/>
          <w:szCs w:val="28"/>
          <w:lang w:val="zh-CN"/>
        </w:rPr>
        <w:t>四、商务要求</w:t>
      </w:r>
    </w:p>
    <w:tbl>
      <w:tblPr>
        <w:tblStyle w:val="19"/>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14:paraId="769C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fill="DCD8C2"/>
            <w:noWrap w:val="0"/>
            <w:vAlign w:val="center"/>
          </w:tcPr>
          <w:p w14:paraId="13E98F88">
            <w:pPr>
              <w:jc w:val="center"/>
              <w:rPr>
                <w:rFonts w:ascii="宋体" w:hAnsi="宋体" w:eastAsia="宋体" w:cs="Arial"/>
                <w:bCs/>
                <w:kern w:val="0"/>
                <w:sz w:val="20"/>
                <w:szCs w:val="21"/>
              </w:rPr>
            </w:pPr>
            <w:r>
              <w:rPr>
                <w:rFonts w:ascii="宋体" w:hAnsi="宋体" w:eastAsia="宋体" w:cs="Arial"/>
                <w:bCs/>
                <w:kern w:val="0"/>
                <w:sz w:val="20"/>
                <w:szCs w:val="21"/>
              </w:rPr>
              <w:t>条款号</w:t>
            </w:r>
          </w:p>
        </w:tc>
        <w:tc>
          <w:tcPr>
            <w:tcW w:w="1510" w:type="dxa"/>
            <w:shd w:val="pct5" w:color="FFFFFF" w:fill="DCD8C2"/>
            <w:noWrap w:val="0"/>
            <w:vAlign w:val="center"/>
          </w:tcPr>
          <w:p w14:paraId="2FEC1BF3">
            <w:pPr>
              <w:jc w:val="center"/>
              <w:rPr>
                <w:rFonts w:ascii="宋体" w:hAnsi="宋体" w:eastAsia="宋体" w:cs="Arial"/>
                <w:bCs/>
                <w:kern w:val="0"/>
                <w:sz w:val="20"/>
                <w:szCs w:val="21"/>
              </w:rPr>
            </w:pPr>
            <w:r>
              <w:rPr>
                <w:rFonts w:ascii="宋体" w:hAnsi="宋体" w:eastAsia="宋体" w:cs="Arial"/>
                <w:bCs/>
                <w:kern w:val="0"/>
                <w:sz w:val="20"/>
                <w:szCs w:val="21"/>
              </w:rPr>
              <w:t>条款类型</w:t>
            </w:r>
          </w:p>
        </w:tc>
        <w:tc>
          <w:tcPr>
            <w:tcW w:w="6526" w:type="dxa"/>
            <w:shd w:val="pct5" w:color="FFFFFF" w:fill="DCD8C2"/>
            <w:noWrap w:val="0"/>
            <w:vAlign w:val="center"/>
          </w:tcPr>
          <w:p w14:paraId="5FD627BD">
            <w:pPr>
              <w:jc w:val="center"/>
              <w:rPr>
                <w:rFonts w:ascii="宋体" w:hAnsi="宋体" w:eastAsia="宋体" w:cs="Arial"/>
                <w:bCs/>
                <w:kern w:val="0"/>
                <w:sz w:val="20"/>
                <w:szCs w:val="21"/>
              </w:rPr>
            </w:pPr>
            <w:r>
              <w:rPr>
                <w:rFonts w:ascii="宋体" w:hAnsi="宋体" w:eastAsia="宋体" w:cs="Arial"/>
                <w:bCs/>
                <w:kern w:val="0"/>
                <w:sz w:val="20"/>
                <w:szCs w:val="21"/>
              </w:rPr>
              <w:t>条款内容</w:t>
            </w:r>
          </w:p>
        </w:tc>
        <w:tc>
          <w:tcPr>
            <w:tcW w:w="700" w:type="dxa"/>
            <w:shd w:val="pct5" w:color="FFFFFF" w:fill="DCD8C2"/>
            <w:noWrap w:val="0"/>
            <w:vAlign w:val="center"/>
          </w:tcPr>
          <w:p w14:paraId="4BC906D3">
            <w:pPr>
              <w:jc w:val="center"/>
              <w:rPr>
                <w:rFonts w:ascii="宋体" w:hAnsi="宋体" w:eastAsia="宋体" w:cs="Arial"/>
                <w:bCs/>
                <w:kern w:val="0"/>
                <w:sz w:val="20"/>
                <w:szCs w:val="21"/>
              </w:rPr>
            </w:pPr>
            <w:r>
              <w:rPr>
                <w:rFonts w:hint="eastAsia" w:ascii="宋体" w:hAnsi="宋体" w:eastAsia="宋体" w:cs="Arial"/>
                <w:bCs/>
                <w:kern w:val="0"/>
                <w:sz w:val="20"/>
                <w:szCs w:val="21"/>
              </w:rPr>
              <w:t>备注</w:t>
            </w:r>
          </w:p>
        </w:tc>
      </w:tr>
      <w:tr w14:paraId="44A7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8" w:type="dxa"/>
            <w:noWrap w:val="0"/>
            <w:vAlign w:val="center"/>
          </w:tcPr>
          <w:p w14:paraId="3F6622E7">
            <w:pPr>
              <w:jc w:val="center"/>
              <w:rPr>
                <w:rFonts w:ascii="宋体" w:hAnsi="宋体" w:eastAsia="宋体" w:cs="Arial"/>
                <w:bCs/>
                <w:kern w:val="0"/>
                <w:sz w:val="20"/>
                <w:szCs w:val="21"/>
              </w:rPr>
            </w:pPr>
            <w:r>
              <w:rPr>
                <w:rFonts w:ascii="宋体" w:hAnsi="宋体" w:eastAsia="宋体" w:cs="Arial"/>
                <w:bCs/>
                <w:kern w:val="0"/>
                <w:sz w:val="20"/>
                <w:szCs w:val="21"/>
              </w:rPr>
              <w:t>1</w:t>
            </w:r>
          </w:p>
        </w:tc>
        <w:tc>
          <w:tcPr>
            <w:tcW w:w="1510" w:type="dxa"/>
            <w:noWrap w:val="0"/>
            <w:vAlign w:val="center"/>
          </w:tcPr>
          <w:p w14:paraId="0D5E9D71">
            <w:pPr>
              <w:jc w:val="center"/>
              <w:rPr>
                <w:rFonts w:ascii="宋体" w:hAnsi="宋体" w:eastAsia="宋体" w:cs="Arial"/>
                <w:bCs/>
                <w:kern w:val="0"/>
                <w:sz w:val="20"/>
                <w:szCs w:val="21"/>
              </w:rPr>
            </w:pPr>
            <w:r>
              <w:rPr>
                <w:rFonts w:ascii="宋体" w:hAnsi="宋体" w:eastAsia="宋体" w:cs="Arial"/>
                <w:bCs/>
                <w:kern w:val="0"/>
                <w:sz w:val="20"/>
                <w:szCs w:val="21"/>
              </w:rPr>
              <w:t>工期要求</w:t>
            </w:r>
          </w:p>
        </w:tc>
        <w:tc>
          <w:tcPr>
            <w:tcW w:w="6526" w:type="dxa"/>
            <w:noWrap w:val="0"/>
            <w:vAlign w:val="center"/>
          </w:tcPr>
          <w:p w14:paraId="598A28AF">
            <w:pPr>
              <w:rPr>
                <w:rFonts w:ascii="宋体" w:hAnsi="宋体" w:eastAsia="宋体" w:cs="Arial"/>
                <w:bCs/>
                <w:kern w:val="0"/>
                <w:sz w:val="20"/>
                <w:szCs w:val="21"/>
              </w:rPr>
            </w:pPr>
            <w:r>
              <w:rPr>
                <w:rFonts w:hint="eastAsia" w:ascii="宋体" w:hAnsi="宋体" w:eastAsia="宋体" w:cs="Arial"/>
                <w:bCs/>
                <w:kern w:val="0"/>
                <w:sz w:val="20"/>
                <w:szCs w:val="21"/>
              </w:rPr>
              <w:t>服务期为合同签订之日起一年</w:t>
            </w:r>
          </w:p>
        </w:tc>
        <w:tc>
          <w:tcPr>
            <w:tcW w:w="700" w:type="dxa"/>
            <w:noWrap w:val="0"/>
            <w:vAlign w:val="center"/>
          </w:tcPr>
          <w:p w14:paraId="2270688F">
            <w:pPr>
              <w:jc w:val="center"/>
              <w:rPr>
                <w:rFonts w:ascii="宋体" w:hAnsi="宋体" w:eastAsia="宋体" w:cs="Arial"/>
                <w:bCs/>
                <w:kern w:val="0"/>
                <w:sz w:val="20"/>
                <w:szCs w:val="21"/>
              </w:rPr>
            </w:pPr>
            <w:r>
              <w:rPr>
                <w:rFonts w:ascii="宋体" w:hAnsi="宋体" w:eastAsia="宋体" w:cs="Arial"/>
                <w:bCs/>
                <w:kern w:val="0"/>
                <w:sz w:val="20"/>
                <w:szCs w:val="21"/>
              </w:rPr>
              <w:t>★</w:t>
            </w:r>
          </w:p>
        </w:tc>
      </w:tr>
      <w:tr w14:paraId="222F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8" w:type="dxa"/>
            <w:noWrap w:val="0"/>
            <w:vAlign w:val="center"/>
          </w:tcPr>
          <w:p w14:paraId="69D4899C">
            <w:pPr>
              <w:jc w:val="center"/>
              <w:rPr>
                <w:rFonts w:ascii="宋体" w:hAnsi="宋体" w:eastAsia="宋体" w:cs="Arial"/>
                <w:bCs/>
                <w:kern w:val="0"/>
                <w:sz w:val="20"/>
                <w:szCs w:val="21"/>
              </w:rPr>
            </w:pPr>
            <w:r>
              <w:rPr>
                <w:rFonts w:ascii="宋体" w:hAnsi="宋体" w:eastAsia="宋体" w:cs="Arial"/>
                <w:bCs/>
                <w:kern w:val="0"/>
                <w:sz w:val="20"/>
                <w:szCs w:val="21"/>
              </w:rPr>
              <w:t>2</w:t>
            </w:r>
          </w:p>
        </w:tc>
        <w:tc>
          <w:tcPr>
            <w:tcW w:w="1510" w:type="dxa"/>
            <w:noWrap w:val="0"/>
            <w:vAlign w:val="center"/>
          </w:tcPr>
          <w:p w14:paraId="2DB8F800">
            <w:pPr>
              <w:jc w:val="center"/>
              <w:rPr>
                <w:rFonts w:ascii="宋体" w:hAnsi="宋体" w:eastAsia="宋体" w:cs="Arial"/>
                <w:bCs/>
                <w:kern w:val="0"/>
                <w:sz w:val="20"/>
                <w:szCs w:val="21"/>
              </w:rPr>
            </w:pPr>
            <w:r>
              <w:rPr>
                <w:rFonts w:ascii="宋体" w:hAnsi="宋体" w:eastAsia="宋体" w:cs="Arial"/>
                <w:bCs/>
                <w:kern w:val="0"/>
                <w:sz w:val="20"/>
                <w:szCs w:val="21"/>
              </w:rPr>
              <w:t>质保</w:t>
            </w:r>
            <w:r>
              <w:rPr>
                <w:rFonts w:hint="eastAsia" w:ascii="宋体" w:hAnsi="宋体" w:eastAsia="宋体" w:cs="Arial"/>
                <w:bCs/>
                <w:kern w:val="0"/>
                <w:sz w:val="20"/>
                <w:szCs w:val="21"/>
              </w:rPr>
              <w:t>要求</w:t>
            </w:r>
          </w:p>
        </w:tc>
        <w:tc>
          <w:tcPr>
            <w:tcW w:w="6526" w:type="dxa"/>
            <w:noWrap w:val="0"/>
            <w:vAlign w:val="center"/>
          </w:tcPr>
          <w:p w14:paraId="7FA35C28">
            <w:pPr>
              <w:rPr>
                <w:rFonts w:ascii="宋体" w:hAnsi="宋体" w:eastAsia="宋体" w:cs="Arial"/>
                <w:bCs/>
                <w:kern w:val="0"/>
                <w:sz w:val="20"/>
                <w:szCs w:val="21"/>
              </w:rPr>
            </w:pPr>
            <w:r>
              <w:rPr>
                <w:rFonts w:hint="eastAsia" w:ascii="宋体" w:hAnsi="宋体" w:eastAsia="宋体" w:cs="Arial"/>
                <w:bCs/>
                <w:kern w:val="0"/>
                <w:sz w:val="20"/>
                <w:szCs w:val="21"/>
              </w:rPr>
              <w:t>提供一年的软件运维服务</w:t>
            </w:r>
          </w:p>
        </w:tc>
        <w:tc>
          <w:tcPr>
            <w:tcW w:w="700" w:type="dxa"/>
            <w:noWrap w:val="0"/>
            <w:vAlign w:val="center"/>
          </w:tcPr>
          <w:p w14:paraId="76FA0F62">
            <w:pPr>
              <w:jc w:val="center"/>
              <w:rPr>
                <w:rFonts w:ascii="宋体" w:hAnsi="宋体" w:eastAsia="宋体" w:cs="Arial"/>
                <w:bCs/>
                <w:kern w:val="0"/>
                <w:sz w:val="20"/>
                <w:szCs w:val="21"/>
              </w:rPr>
            </w:pPr>
            <w:r>
              <w:rPr>
                <w:rFonts w:ascii="宋体" w:hAnsi="宋体" w:eastAsia="宋体" w:cs="Arial"/>
                <w:bCs/>
                <w:kern w:val="0"/>
                <w:sz w:val="20"/>
                <w:szCs w:val="21"/>
              </w:rPr>
              <w:t>★</w:t>
            </w:r>
          </w:p>
        </w:tc>
      </w:tr>
      <w:tr w14:paraId="3E5D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noWrap w:val="0"/>
            <w:vAlign w:val="center"/>
          </w:tcPr>
          <w:p w14:paraId="48F025B2">
            <w:pPr>
              <w:jc w:val="center"/>
              <w:rPr>
                <w:rFonts w:ascii="宋体" w:hAnsi="宋体" w:eastAsia="宋体" w:cs="Arial"/>
                <w:bCs/>
                <w:kern w:val="0"/>
                <w:sz w:val="20"/>
                <w:szCs w:val="21"/>
              </w:rPr>
            </w:pPr>
            <w:r>
              <w:rPr>
                <w:rFonts w:ascii="宋体" w:hAnsi="宋体" w:eastAsia="宋体" w:cs="Arial"/>
                <w:bCs/>
                <w:kern w:val="0"/>
                <w:sz w:val="20"/>
                <w:szCs w:val="21"/>
              </w:rPr>
              <w:t>3</w:t>
            </w:r>
          </w:p>
        </w:tc>
        <w:tc>
          <w:tcPr>
            <w:tcW w:w="1510" w:type="dxa"/>
            <w:noWrap w:val="0"/>
            <w:vAlign w:val="center"/>
          </w:tcPr>
          <w:p w14:paraId="613B5CBC">
            <w:pPr>
              <w:jc w:val="center"/>
              <w:rPr>
                <w:rFonts w:ascii="宋体" w:hAnsi="宋体" w:eastAsia="宋体" w:cs="Arial"/>
                <w:bCs/>
                <w:kern w:val="0"/>
                <w:sz w:val="20"/>
                <w:szCs w:val="21"/>
              </w:rPr>
            </w:pPr>
            <w:r>
              <w:rPr>
                <w:rFonts w:ascii="宋体" w:hAnsi="宋体" w:eastAsia="宋体" w:cs="Arial"/>
                <w:bCs/>
                <w:kern w:val="0"/>
                <w:sz w:val="20"/>
                <w:szCs w:val="21"/>
              </w:rPr>
              <w:t>付款方法</w:t>
            </w:r>
          </w:p>
        </w:tc>
        <w:tc>
          <w:tcPr>
            <w:tcW w:w="6526" w:type="dxa"/>
            <w:noWrap w:val="0"/>
            <w:vAlign w:val="center"/>
          </w:tcPr>
          <w:p w14:paraId="772933FC">
            <w:pPr>
              <w:rPr>
                <w:rFonts w:ascii="宋体" w:hAnsi="宋体" w:eastAsia="宋体" w:cs="Arial"/>
                <w:bCs/>
                <w:kern w:val="0"/>
                <w:sz w:val="20"/>
                <w:szCs w:val="21"/>
              </w:rPr>
            </w:pPr>
            <w:r>
              <w:rPr>
                <w:rFonts w:hint="eastAsia" w:ascii="宋体" w:hAnsi="宋体" w:eastAsia="宋体" w:cs="Arial"/>
                <w:bCs/>
                <w:kern w:val="0"/>
                <w:sz w:val="20"/>
                <w:szCs w:val="21"/>
              </w:rPr>
              <w:t>合同签订后30个日历日内，甲方向乙方支付合同价款的50%，服务期满后30个日历日内支付余款50%。乙方提供全额增值税发票（技术服务发票)。</w:t>
            </w:r>
          </w:p>
        </w:tc>
        <w:tc>
          <w:tcPr>
            <w:tcW w:w="700" w:type="dxa"/>
            <w:noWrap w:val="0"/>
            <w:vAlign w:val="center"/>
          </w:tcPr>
          <w:p w14:paraId="302DBD4A">
            <w:pPr>
              <w:jc w:val="center"/>
              <w:rPr>
                <w:rFonts w:ascii="宋体" w:hAnsi="宋体" w:eastAsia="宋体" w:cs="Arial"/>
                <w:bCs/>
                <w:kern w:val="0"/>
                <w:sz w:val="20"/>
                <w:szCs w:val="21"/>
              </w:rPr>
            </w:pPr>
            <w:r>
              <w:rPr>
                <w:rFonts w:ascii="宋体" w:hAnsi="宋体" w:eastAsia="宋体" w:cs="Arial"/>
                <w:bCs/>
                <w:kern w:val="0"/>
                <w:sz w:val="20"/>
                <w:szCs w:val="21"/>
              </w:rPr>
              <w:t>★</w:t>
            </w:r>
          </w:p>
        </w:tc>
      </w:tr>
      <w:tr w14:paraId="5FFC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48" w:type="dxa"/>
            <w:noWrap w:val="0"/>
            <w:vAlign w:val="center"/>
          </w:tcPr>
          <w:p w14:paraId="4C3DB826">
            <w:pPr>
              <w:jc w:val="center"/>
              <w:rPr>
                <w:rFonts w:hint="eastAsia" w:ascii="宋体" w:hAnsi="宋体" w:eastAsia="宋体" w:cs="Arial"/>
                <w:bCs/>
                <w:kern w:val="0"/>
                <w:sz w:val="20"/>
                <w:szCs w:val="21"/>
                <w:lang w:val="en-US" w:eastAsia="zh-CN"/>
              </w:rPr>
            </w:pPr>
            <w:r>
              <w:rPr>
                <w:rFonts w:hint="eastAsia" w:ascii="宋体" w:hAnsi="宋体" w:eastAsia="宋体" w:cs="Arial"/>
                <w:bCs/>
                <w:kern w:val="0"/>
                <w:sz w:val="20"/>
                <w:szCs w:val="21"/>
                <w:lang w:val="en-US" w:eastAsia="zh-CN"/>
              </w:rPr>
              <w:t>4</w:t>
            </w:r>
          </w:p>
        </w:tc>
        <w:tc>
          <w:tcPr>
            <w:tcW w:w="1510" w:type="dxa"/>
            <w:noWrap w:val="0"/>
            <w:vAlign w:val="center"/>
          </w:tcPr>
          <w:p w14:paraId="13C194BA">
            <w:pPr>
              <w:jc w:val="center"/>
              <w:rPr>
                <w:rFonts w:hint="eastAsia" w:ascii="宋体" w:hAnsi="宋体" w:eastAsia="宋体" w:cs="Arial"/>
                <w:bCs/>
                <w:kern w:val="0"/>
                <w:sz w:val="20"/>
                <w:szCs w:val="21"/>
                <w:lang w:val="en-US" w:eastAsia="zh-CN"/>
              </w:rPr>
            </w:pPr>
            <w:r>
              <w:rPr>
                <w:rFonts w:hint="eastAsia" w:ascii="宋体" w:hAnsi="宋体" w:eastAsia="宋体" w:cs="Arial"/>
                <w:bCs/>
                <w:kern w:val="0"/>
                <w:sz w:val="20"/>
                <w:szCs w:val="21"/>
                <w:lang w:val="en-US" w:eastAsia="zh-CN"/>
              </w:rPr>
              <w:t>服务期限</w:t>
            </w:r>
          </w:p>
        </w:tc>
        <w:tc>
          <w:tcPr>
            <w:tcW w:w="6526" w:type="dxa"/>
            <w:noWrap w:val="0"/>
            <w:vAlign w:val="center"/>
          </w:tcPr>
          <w:p w14:paraId="05C019FC">
            <w:pPr>
              <w:rPr>
                <w:rFonts w:hint="eastAsia" w:ascii="宋体" w:hAnsi="宋体" w:eastAsia="宋体" w:cs="Arial"/>
                <w:bCs/>
                <w:kern w:val="0"/>
                <w:sz w:val="20"/>
                <w:szCs w:val="21"/>
              </w:rPr>
            </w:pPr>
            <w:r>
              <w:rPr>
                <w:rFonts w:hint="eastAsia" w:ascii="宋体" w:hAnsi="宋体" w:eastAsia="宋体" w:cs="宋体"/>
                <w:b w:val="0"/>
                <w:bCs w:val="0"/>
                <w:color w:val="auto"/>
                <w:sz w:val="20"/>
                <w:szCs w:val="20"/>
                <w:shd w:val="clear" w:color="auto" w:fill="FFFFFF"/>
                <w:lang w:val="en-US" w:eastAsia="zh-CN"/>
              </w:rPr>
              <w:t>服务期三年，合同每年一签，次年度合同根据上年度履约情况由采购人确定是否续签。</w:t>
            </w:r>
          </w:p>
        </w:tc>
        <w:tc>
          <w:tcPr>
            <w:tcW w:w="700" w:type="dxa"/>
            <w:noWrap w:val="0"/>
            <w:vAlign w:val="center"/>
          </w:tcPr>
          <w:p w14:paraId="5CD6CBB0">
            <w:pPr>
              <w:jc w:val="center"/>
              <w:rPr>
                <w:rFonts w:ascii="宋体" w:hAnsi="宋体" w:eastAsia="宋体" w:cs="Arial"/>
                <w:bCs/>
                <w:kern w:val="0"/>
                <w:sz w:val="20"/>
                <w:szCs w:val="21"/>
              </w:rPr>
            </w:pPr>
            <w:r>
              <w:rPr>
                <w:rFonts w:ascii="宋体" w:hAnsi="宋体" w:eastAsia="宋体" w:cs="Arial"/>
                <w:bCs/>
                <w:kern w:val="0"/>
                <w:sz w:val="20"/>
                <w:szCs w:val="21"/>
              </w:rPr>
              <w:t>★</w:t>
            </w:r>
          </w:p>
        </w:tc>
      </w:tr>
      <w:tr w14:paraId="0968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noWrap w:val="0"/>
            <w:vAlign w:val="center"/>
          </w:tcPr>
          <w:p w14:paraId="0B44FBAE">
            <w:pPr>
              <w:jc w:val="center"/>
              <w:rPr>
                <w:rFonts w:hint="default" w:ascii="宋体" w:hAnsi="宋体" w:eastAsia="宋体" w:cs="Arial"/>
                <w:bCs/>
                <w:kern w:val="0"/>
                <w:sz w:val="20"/>
                <w:szCs w:val="21"/>
                <w:lang w:val="en-US" w:eastAsia="zh-CN"/>
              </w:rPr>
            </w:pPr>
            <w:r>
              <w:rPr>
                <w:rFonts w:hint="eastAsia" w:ascii="宋体" w:hAnsi="宋体" w:eastAsia="宋体" w:cs="Arial"/>
                <w:bCs/>
                <w:kern w:val="0"/>
                <w:sz w:val="20"/>
                <w:szCs w:val="21"/>
                <w:lang w:val="en-US" w:eastAsia="zh-CN"/>
              </w:rPr>
              <w:t>5</w:t>
            </w:r>
          </w:p>
        </w:tc>
        <w:tc>
          <w:tcPr>
            <w:tcW w:w="1510" w:type="dxa"/>
            <w:noWrap w:val="0"/>
            <w:vAlign w:val="center"/>
          </w:tcPr>
          <w:p w14:paraId="3D6BE061">
            <w:pPr>
              <w:jc w:val="center"/>
              <w:rPr>
                <w:rFonts w:hint="default" w:ascii="宋体" w:hAnsi="宋体" w:eastAsia="宋体" w:cs="Arial"/>
                <w:bCs/>
                <w:kern w:val="0"/>
                <w:sz w:val="20"/>
                <w:szCs w:val="21"/>
                <w:lang w:val="en-US" w:eastAsia="zh-CN"/>
              </w:rPr>
            </w:pPr>
            <w:r>
              <w:rPr>
                <w:rFonts w:hint="eastAsia" w:ascii="宋体" w:hAnsi="宋体" w:eastAsia="宋体" w:cs="Arial"/>
                <w:bCs/>
                <w:kern w:val="0"/>
                <w:sz w:val="20"/>
                <w:szCs w:val="21"/>
                <w:lang w:val="en-US" w:eastAsia="zh-CN"/>
              </w:rPr>
              <w:t>报价要求</w:t>
            </w:r>
          </w:p>
        </w:tc>
        <w:tc>
          <w:tcPr>
            <w:tcW w:w="6526" w:type="dxa"/>
            <w:noWrap w:val="0"/>
            <w:vAlign w:val="center"/>
          </w:tcPr>
          <w:p w14:paraId="587676D9">
            <w:pPr>
              <w:rPr>
                <w:rFonts w:hint="eastAsia" w:ascii="宋体" w:hAnsi="宋体" w:eastAsia="宋体" w:cs="宋体"/>
                <w:b w:val="0"/>
                <w:bCs w:val="0"/>
                <w:color w:val="auto"/>
                <w:sz w:val="20"/>
                <w:szCs w:val="20"/>
                <w:shd w:val="clear" w:color="auto" w:fill="FFFFFF"/>
                <w:lang w:val="en-US" w:eastAsia="zh-CN"/>
              </w:rPr>
            </w:pPr>
            <w:r>
              <w:rPr>
                <w:rFonts w:hint="eastAsia"/>
                <w:sz w:val="20"/>
                <w:szCs w:val="20"/>
              </w:rPr>
              <w:t>供应商的报价应包含为完成本采购文件提出的软件采购、功能开通所需授权、运输、安装、软件对接、集成、调试、报检以及售后服务等全部相关工作所有可能发生的费用，即所需的一切人工、物耗、工具、设备、用水、用电、保险和调研、咨询、测试、验收、评审、培训、税金、接口费等所有可能发生的一切费用，即投标总报价为“交钥匙”价。对在合同实施过程中可能发生的其他费用（如：增加线材、辅材、耗材、材料涨价、人工、运输成本增加等因素），采购人概不负责。</w:t>
            </w:r>
          </w:p>
        </w:tc>
        <w:tc>
          <w:tcPr>
            <w:tcW w:w="700" w:type="dxa"/>
            <w:noWrap w:val="0"/>
            <w:vAlign w:val="center"/>
          </w:tcPr>
          <w:p w14:paraId="17C84931">
            <w:pPr>
              <w:jc w:val="center"/>
              <w:rPr>
                <w:rFonts w:ascii="宋体" w:hAnsi="宋体" w:eastAsia="宋体" w:cs="Arial"/>
                <w:bCs/>
                <w:kern w:val="0"/>
                <w:sz w:val="20"/>
                <w:szCs w:val="21"/>
              </w:rPr>
            </w:pPr>
            <w:r>
              <w:rPr>
                <w:rFonts w:ascii="宋体" w:hAnsi="宋体" w:eastAsia="宋体" w:cs="Arial"/>
                <w:bCs/>
                <w:kern w:val="0"/>
                <w:sz w:val="20"/>
                <w:szCs w:val="21"/>
              </w:rPr>
              <w:t>★</w:t>
            </w:r>
          </w:p>
        </w:tc>
      </w:tr>
    </w:tbl>
    <w:p w14:paraId="118866A4">
      <w:pPr>
        <w:rPr>
          <w:rFonts w:asciiTheme="majorEastAsia" w:hAnsiTheme="majorEastAsia" w:eastAsiaTheme="majorEastAsia"/>
          <w:bCs/>
          <w:lang w:val="zh-CN"/>
        </w:rPr>
      </w:pPr>
    </w:p>
    <w:p w14:paraId="6CA8D007">
      <w:pPr>
        <w:pStyle w:val="4"/>
        <w:spacing w:line="240" w:lineRule="auto"/>
        <w:jc w:val="both"/>
        <w:rPr>
          <w:rFonts w:ascii="宋体" w:hAnsi="宋体"/>
        </w:rPr>
      </w:pPr>
    </w:p>
    <w:p w14:paraId="3EA7BAB6"/>
    <w:p w14:paraId="44735C0C"/>
    <w:p w14:paraId="49EB9B83"/>
    <w:p w14:paraId="7C56C19A"/>
    <w:p w14:paraId="2C3D8893"/>
    <w:p w14:paraId="09421475"/>
    <w:p w14:paraId="2361D451"/>
    <w:p w14:paraId="4501A61E"/>
    <w:p w14:paraId="297404B5"/>
    <w:p w14:paraId="4340AC2B"/>
    <w:p w14:paraId="64601E2A"/>
    <w:p w14:paraId="408A8C4F">
      <w:pPr>
        <w:pStyle w:val="2"/>
      </w:pPr>
    </w:p>
    <w:p w14:paraId="03C87EB3">
      <w:pPr>
        <w:pStyle w:val="2"/>
      </w:pPr>
    </w:p>
    <w:p w14:paraId="1830F8AA">
      <w:pPr>
        <w:pStyle w:val="4"/>
        <w:spacing w:line="240" w:lineRule="auto"/>
        <w:jc w:val="center"/>
        <w:rPr>
          <w:rFonts w:ascii="宋体" w:hAnsi="宋体"/>
        </w:rPr>
      </w:pPr>
      <w:r>
        <w:rPr>
          <w:rFonts w:ascii="宋体" w:hAnsi="宋体"/>
        </w:rPr>
        <w:t>第四章  合同书</w:t>
      </w:r>
      <w:bookmarkEnd w:id="9"/>
    </w:p>
    <w:p w14:paraId="7E036CCE">
      <w:pPr>
        <w:adjustRightInd w:val="0"/>
        <w:snapToGrid w:val="0"/>
        <w:spacing w:line="300" w:lineRule="auto"/>
        <w:rPr>
          <w:rFonts w:hint="eastAsia"/>
          <w:bCs/>
          <w:sz w:val="24"/>
        </w:rPr>
      </w:pPr>
    </w:p>
    <w:p w14:paraId="7C73D4A4">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14:paraId="2FCD39E9">
      <w:pPr>
        <w:spacing w:line="440" w:lineRule="exact"/>
        <w:rPr>
          <w:rFonts w:ascii="仿宋" w:hAnsi="仿宋" w:eastAsia="仿宋"/>
          <w:sz w:val="28"/>
        </w:rPr>
      </w:pPr>
    </w:p>
    <w:p w14:paraId="6AAFC292">
      <w:pPr>
        <w:autoSpaceDE w:val="0"/>
        <w:autoSpaceDN w:val="0"/>
        <w:adjustRightInd w:val="0"/>
        <w:spacing w:line="360" w:lineRule="auto"/>
        <w:jc w:val="left"/>
        <w:rPr>
          <w:rFonts w:hint="eastAsia" w:ascii="宋体" w:hAnsi="宋体" w:cs="宋体"/>
          <w:szCs w:val="21"/>
        </w:rPr>
      </w:pPr>
    </w:p>
    <w:p w14:paraId="6CAC126F">
      <w:pPr>
        <w:autoSpaceDE w:val="0"/>
        <w:autoSpaceDN w:val="0"/>
        <w:adjustRightInd w:val="0"/>
        <w:spacing w:line="360" w:lineRule="auto"/>
        <w:jc w:val="left"/>
        <w:rPr>
          <w:rFonts w:hint="eastAsia" w:ascii="宋体" w:hAnsi="宋体" w:cs="宋体"/>
          <w:szCs w:val="21"/>
        </w:rPr>
      </w:pPr>
    </w:p>
    <w:p w14:paraId="3D617EF1">
      <w:pPr>
        <w:autoSpaceDE w:val="0"/>
        <w:autoSpaceDN w:val="0"/>
        <w:adjustRightInd w:val="0"/>
        <w:spacing w:line="360" w:lineRule="auto"/>
        <w:jc w:val="left"/>
        <w:rPr>
          <w:rFonts w:hint="eastAsia" w:ascii="宋体" w:hAnsi="宋体" w:cs="宋体"/>
          <w:szCs w:val="21"/>
        </w:rPr>
      </w:pPr>
    </w:p>
    <w:p w14:paraId="34F4A778">
      <w:pPr>
        <w:autoSpaceDE w:val="0"/>
        <w:autoSpaceDN w:val="0"/>
        <w:adjustRightInd w:val="0"/>
        <w:spacing w:line="360" w:lineRule="auto"/>
        <w:jc w:val="left"/>
        <w:rPr>
          <w:rFonts w:hint="eastAsia" w:ascii="宋体" w:hAnsi="宋体" w:cs="宋体"/>
          <w:szCs w:val="21"/>
        </w:rPr>
      </w:pPr>
    </w:p>
    <w:p w14:paraId="0412E494">
      <w:pPr>
        <w:autoSpaceDE w:val="0"/>
        <w:autoSpaceDN w:val="0"/>
        <w:adjustRightInd w:val="0"/>
        <w:spacing w:line="360" w:lineRule="auto"/>
        <w:jc w:val="left"/>
        <w:rPr>
          <w:rFonts w:hint="eastAsia" w:ascii="宋体" w:hAnsi="宋体" w:cs="宋体"/>
          <w:szCs w:val="21"/>
        </w:rPr>
      </w:pPr>
    </w:p>
    <w:p w14:paraId="3FA80FC2">
      <w:pPr>
        <w:autoSpaceDE w:val="0"/>
        <w:autoSpaceDN w:val="0"/>
        <w:adjustRightInd w:val="0"/>
        <w:spacing w:line="360" w:lineRule="auto"/>
        <w:jc w:val="left"/>
        <w:rPr>
          <w:rFonts w:hint="eastAsia" w:ascii="宋体" w:hAnsi="宋体" w:cs="宋体"/>
          <w:szCs w:val="21"/>
        </w:rPr>
      </w:pPr>
    </w:p>
    <w:p w14:paraId="5DD7E179">
      <w:pPr>
        <w:autoSpaceDE w:val="0"/>
        <w:autoSpaceDN w:val="0"/>
        <w:adjustRightInd w:val="0"/>
        <w:spacing w:line="360" w:lineRule="auto"/>
        <w:jc w:val="left"/>
        <w:rPr>
          <w:rFonts w:hint="eastAsia" w:ascii="宋体" w:hAnsi="宋体" w:cs="宋体"/>
          <w:szCs w:val="21"/>
        </w:rPr>
      </w:pPr>
    </w:p>
    <w:p w14:paraId="23708075">
      <w:pPr>
        <w:autoSpaceDE w:val="0"/>
        <w:autoSpaceDN w:val="0"/>
        <w:adjustRightInd w:val="0"/>
        <w:spacing w:line="360" w:lineRule="auto"/>
        <w:jc w:val="left"/>
        <w:rPr>
          <w:rFonts w:hint="eastAsia" w:ascii="宋体" w:hAnsi="宋体" w:cs="宋体"/>
          <w:szCs w:val="21"/>
        </w:rPr>
      </w:pPr>
    </w:p>
    <w:p w14:paraId="1B510DC8">
      <w:pPr>
        <w:autoSpaceDE w:val="0"/>
        <w:autoSpaceDN w:val="0"/>
        <w:adjustRightInd w:val="0"/>
        <w:spacing w:line="360" w:lineRule="auto"/>
        <w:jc w:val="left"/>
        <w:rPr>
          <w:rFonts w:hint="eastAsia" w:ascii="宋体" w:hAnsi="宋体" w:cs="宋体"/>
          <w:szCs w:val="21"/>
        </w:rPr>
      </w:pPr>
    </w:p>
    <w:p w14:paraId="021943B0">
      <w:pPr>
        <w:autoSpaceDE w:val="0"/>
        <w:autoSpaceDN w:val="0"/>
        <w:adjustRightInd w:val="0"/>
        <w:spacing w:line="360" w:lineRule="auto"/>
        <w:jc w:val="left"/>
        <w:rPr>
          <w:rFonts w:hint="eastAsia" w:ascii="宋体" w:hAnsi="宋体" w:cs="宋体"/>
          <w:szCs w:val="21"/>
        </w:rPr>
      </w:pPr>
    </w:p>
    <w:p w14:paraId="11D34503">
      <w:pPr>
        <w:autoSpaceDE w:val="0"/>
        <w:autoSpaceDN w:val="0"/>
        <w:adjustRightInd w:val="0"/>
        <w:spacing w:line="360" w:lineRule="auto"/>
        <w:jc w:val="left"/>
        <w:rPr>
          <w:rFonts w:hint="eastAsia" w:ascii="宋体" w:hAnsi="宋体" w:cs="宋体"/>
          <w:szCs w:val="21"/>
        </w:rPr>
      </w:pPr>
    </w:p>
    <w:p w14:paraId="13434F19">
      <w:pPr>
        <w:autoSpaceDE w:val="0"/>
        <w:autoSpaceDN w:val="0"/>
        <w:adjustRightInd w:val="0"/>
        <w:spacing w:line="360" w:lineRule="auto"/>
        <w:jc w:val="left"/>
        <w:rPr>
          <w:rFonts w:hint="eastAsia" w:ascii="宋体" w:hAnsi="宋体" w:cs="宋体"/>
          <w:szCs w:val="21"/>
        </w:rPr>
      </w:pPr>
    </w:p>
    <w:p w14:paraId="3219FF7C">
      <w:pPr>
        <w:autoSpaceDE w:val="0"/>
        <w:autoSpaceDN w:val="0"/>
        <w:adjustRightInd w:val="0"/>
        <w:spacing w:line="360" w:lineRule="auto"/>
        <w:jc w:val="left"/>
        <w:rPr>
          <w:rFonts w:hint="eastAsia" w:ascii="宋体" w:hAnsi="宋体" w:cs="宋体"/>
          <w:szCs w:val="21"/>
        </w:rPr>
      </w:pPr>
    </w:p>
    <w:p w14:paraId="1914481D">
      <w:pPr>
        <w:autoSpaceDE w:val="0"/>
        <w:autoSpaceDN w:val="0"/>
        <w:adjustRightInd w:val="0"/>
        <w:spacing w:line="360" w:lineRule="auto"/>
        <w:jc w:val="left"/>
        <w:rPr>
          <w:rFonts w:hint="eastAsia" w:ascii="宋体" w:hAnsi="宋体" w:cs="宋体"/>
          <w:szCs w:val="21"/>
        </w:rPr>
      </w:pPr>
    </w:p>
    <w:p w14:paraId="402BF1C9">
      <w:pPr>
        <w:autoSpaceDE w:val="0"/>
        <w:autoSpaceDN w:val="0"/>
        <w:adjustRightInd w:val="0"/>
        <w:spacing w:line="360" w:lineRule="auto"/>
        <w:jc w:val="left"/>
        <w:rPr>
          <w:rFonts w:ascii="宋体" w:hAnsi="宋体" w:cs="宋体"/>
          <w:szCs w:val="21"/>
        </w:rPr>
      </w:pPr>
    </w:p>
    <w:p w14:paraId="4E11ED74">
      <w:pPr>
        <w:autoSpaceDE w:val="0"/>
        <w:autoSpaceDN w:val="0"/>
        <w:adjustRightInd w:val="0"/>
        <w:spacing w:line="360" w:lineRule="auto"/>
        <w:jc w:val="left"/>
        <w:rPr>
          <w:rFonts w:ascii="宋体" w:hAnsi="宋体" w:cs="宋体"/>
          <w:szCs w:val="21"/>
        </w:rPr>
      </w:pPr>
    </w:p>
    <w:p w14:paraId="5607696B">
      <w:pPr>
        <w:autoSpaceDE w:val="0"/>
        <w:autoSpaceDN w:val="0"/>
        <w:adjustRightInd w:val="0"/>
        <w:spacing w:line="360" w:lineRule="auto"/>
        <w:jc w:val="left"/>
        <w:rPr>
          <w:rFonts w:ascii="宋体" w:hAnsi="宋体" w:cs="宋体"/>
          <w:szCs w:val="21"/>
        </w:rPr>
      </w:pPr>
    </w:p>
    <w:p w14:paraId="36239923">
      <w:pPr>
        <w:autoSpaceDE w:val="0"/>
        <w:autoSpaceDN w:val="0"/>
        <w:adjustRightInd w:val="0"/>
        <w:spacing w:line="360" w:lineRule="auto"/>
        <w:jc w:val="left"/>
        <w:rPr>
          <w:rFonts w:ascii="宋体" w:hAnsi="宋体" w:cs="宋体"/>
          <w:szCs w:val="21"/>
        </w:rPr>
      </w:pPr>
    </w:p>
    <w:p w14:paraId="7C2C3AFE">
      <w:pPr>
        <w:autoSpaceDE w:val="0"/>
        <w:autoSpaceDN w:val="0"/>
        <w:adjustRightInd w:val="0"/>
        <w:spacing w:line="360" w:lineRule="auto"/>
        <w:jc w:val="left"/>
        <w:rPr>
          <w:rFonts w:hint="eastAsia" w:ascii="宋体" w:hAnsi="宋体" w:cs="宋体"/>
          <w:szCs w:val="21"/>
        </w:rPr>
      </w:pPr>
    </w:p>
    <w:p w14:paraId="11A9C1EE">
      <w:pPr>
        <w:autoSpaceDE w:val="0"/>
        <w:autoSpaceDN w:val="0"/>
        <w:adjustRightInd w:val="0"/>
        <w:spacing w:line="360" w:lineRule="auto"/>
        <w:jc w:val="left"/>
        <w:rPr>
          <w:rFonts w:hint="eastAsia" w:ascii="宋体" w:hAnsi="宋体" w:cs="宋体"/>
          <w:szCs w:val="21"/>
        </w:rPr>
      </w:pPr>
    </w:p>
    <w:p w14:paraId="01C5ACB7">
      <w:pPr>
        <w:autoSpaceDE w:val="0"/>
        <w:autoSpaceDN w:val="0"/>
        <w:adjustRightInd w:val="0"/>
        <w:spacing w:line="360" w:lineRule="auto"/>
        <w:jc w:val="left"/>
        <w:rPr>
          <w:rFonts w:ascii="宋体" w:hAnsi="宋体" w:cs="宋体"/>
          <w:szCs w:val="21"/>
        </w:rPr>
      </w:pPr>
    </w:p>
    <w:p w14:paraId="46383D91">
      <w:pPr>
        <w:autoSpaceDE w:val="0"/>
        <w:autoSpaceDN w:val="0"/>
        <w:adjustRightInd w:val="0"/>
        <w:spacing w:line="360" w:lineRule="auto"/>
        <w:jc w:val="left"/>
        <w:rPr>
          <w:rFonts w:hint="eastAsia" w:ascii="宋体" w:cs="宋体"/>
          <w:szCs w:val="21"/>
        </w:rPr>
      </w:pPr>
    </w:p>
    <w:p w14:paraId="1E6AAC6F">
      <w:pPr>
        <w:pStyle w:val="4"/>
        <w:spacing w:line="240" w:lineRule="auto"/>
        <w:jc w:val="center"/>
        <w:rPr>
          <w:rFonts w:hint="eastAsia" w:ascii="宋体" w:hAnsi="宋体"/>
        </w:rPr>
      </w:pPr>
      <w:bookmarkStart w:id="10" w:name="_Toc112435681"/>
      <w:r>
        <w:rPr>
          <w:rFonts w:hint="eastAsia" w:ascii="宋体" w:hAnsi="宋体"/>
        </w:rPr>
        <w:t>第五章  响应文件格式</w:t>
      </w:r>
      <w:bookmarkEnd w:id="10"/>
    </w:p>
    <w:p w14:paraId="63582BE8">
      <w:pPr>
        <w:adjustRightInd w:val="0"/>
        <w:snapToGrid w:val="0"/>
        <w:outlineLvl w:val="0"/>
        <w:rPr>
          <w:rFonts w:hint="eastAsia"/>
          <w:sz w:val="28"/>
          <w:szCs w:val="28"/>
        </w:rPr>
      </w:pPr>
    </w:p>
    <w:p w14:paraId="51485015">
      <w:pPr>
        <w:tabs>
          <w:tab w:val="left" w:pos="1260"/>
        </w:tabs>
        <w:jc w:val="left"/>
        <w:rPr>
          <w:bCs/>
          <w:spacing w:val="100"/>
          <w:w w:val="110"/>
          <w:kern w:val="0"/>
          <w:sz w:val="28"/>
          <w:szCs w:val="28"/>
        </w:rPr>
      </w:pPr>
      <w:bookmarkStart w:id="11" w:name="_Toc499204520"/>
      <w:r>
        <w:rPr>
          <w:bCs/>
          <w:spacing w:val="100"/>
          <w:w w:val="110"/>
          <w:kern w:val="0"/>
          <w:sz w:val="28"/>
          <w:szCs w:val="28"/>
        </w:rPr>
        <w:t>封面：</w:t>
      </w:r>
      <w:bookmarkEnd w:id="11"/>
    </w:p>
    <w:p w14:paraId="125D0713">
      <w:pPr>
        <w:tabs>
          <w:tab w:val="left" w:pos="1260"/>
        </w:tabs>
        <w:jc w:val="center"/>
        <w:rPr>
          <w:b/>
          <w:bCs/>
          <w:spacing w:val="100"/>
          <w:w w:val="110"/>
          <w:kern w:val="0"/>
          <w:sz w:val="36"/>
          <w:szCs w:val="36"/>
        </w:rPr>
      </w:pPr>
    </w:p>
    <w:p w14:paraId="44504DA2">
      <w:pPr>
        <w:tabs>
          <w:tab w:val="left" w:pos="1260"/>
        </w:tabs>
        <w:jc w:val="center"/>
        <w:rPr>
          <w:bCs/>
          <w:spacing w:val="100"/>
          <w:w w:val="110"/>
          <w:kern w:val="0"/>
          <w:sz w:val="52"/>
          <w:szCs w:val="52"/>
        </w:rPr>
      </w:pPr>
    </w:p>
    <w:p w14:paraId="680D5DA3">
      <w:pPr>
        <w:tabs>
          <w:tab w:val="left" w:pos="1260"/>
        </w:tabs>
        <w:jc w:val="center"/>
        <w:rPr>
          <w:b/>
          <w:spacing w:val="100"/>
          <w:w w:val="110"/>
          <w:sz w:val="52"/>
          <w:szCs w:val="52"/>
        </w:rPr>
      </w:pPr>
      <w:r>
        <w:rPr>
          <w:b/>
          <w:bCs/>
          <w:spacing w:val="100"/>
          <w:w w:val="110"/>
          <w:kern w:val="0"/>
          <w:sz w:val="52"/>
          <w:szCs w:val="52"/>
        </w:rPr>
        <w:t>响应文件</w:t>
      </w:r>
    </w:p>
    <w:p w14:paraId="00D24A9F">
      <w:pPr>
        <w:jc w:val="center"/>
        <w:rPr>
          <w:sz w:val="44"/>
          <w:szCs w:val="21"/>
        </w:rPr>
      </w:pPr>
    </w:p>
    <w:p w14:paraId="2862DC45">
      <w:pPr>
        <w:jc w:val="center"/>
        <w:rPr>
          <w:sz w:val="44"/>
          <w:szCs w:val="21"/>
        </w:rPr>
      </w:pPr>
    </w:p>
    <w:p w14:paraId="0C188E60">
      <w:pPr>
        <w:spacing w:line="360" w:lineRule="auto"/>
        <w:ind w:firstLine="1280" w:firstLineChars="400"/>
        <w:rPr>
          <w:sz w:val="32"/>
          <w:szCs w:val="32"/>
        </w:rPr>
      </w:pPr>
      <w:r>
        <w:rPr>
          <w:sz w:val="32"/>
          <w:szCs w:val="32"/>
        </w:rPr>
        <w:t>项目名称：</w:t>
      </w:r>
    </w:p>
    <w:p w14:paraId="113E4795">
      <w:pPr>
        <w:spacing w:line="360" w:lineRule="auto"/>
        <w:ind w:firstLine="1280" w:firstLineChars="400"/>
        <w:rPr>
          <w:sz w:val="32"/>
          <w:szCs w:val="32"/>
        </w:rPr>
      </w:pPr>
      <w:r>
        <w:rPr>
          <w:rFonts w:hint="eastAsia"/>
          <w:sz w:val="32"/>
          <w:szCs w:val="32"/>
        </w:rPr>
        <w:t xml:space="preserve">项目编号：          </w:t>
      </w:r>
    </w:p>
    <w:p w14:paraId="37761914">
      <w:pPr>
        <w:spacing w:line="360" w:lineRule="auto"/>
        <w:ind w:firstLine="1280" w:firstLineChars="400"/>
        <w:rPr>
          <w:rFonts w:hint="eastAsia"/>
          <w:sz w:val="32"/>
          <w:szCs w:val="32"/>
        </w:rPr>
      </w:pPr>
      <w:r>
        <w:rPr>
          <w:rFonts w:hint="eastAsia"/>
          <w:sz w:val="32"/>
          <w:szCs w:val="32"/>
        </w:rPr>
        <w:t xml:space="preserve">采购内容：          </w:t>
      </w:r>
    </w:p>
    <w:p w14:paraId="35836A5F">
      <w:pPr>
        <w:ind w:firstLine="1320" w:firstLineChars="300"/>
        <w:rPr>
          <w:sz w:val="44"/>
          <w:szCs w:val="21"/>
        </w:rPr>
      </w:pPr>
    </w:p>
    <w:p w14:paraId="622BC787">
      <w:pPr>
        <w:rPr>
          <w:sz w:val="44"/>
          <w:szCs w:val="21"/>
        </w:rPr>
      </w:pPr>
    </w:p>
    <w:p w14:paraId="32556BB7">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14:paraId="5B0B93B1">
      <w:pPr>
        <w:jc w:val="center"/>
        <w:rPr>
          <w:rFonts w:ascii="宋体" w:hAnsi="宋体"/>
          <w:sz w:val="32"/>
          <w:szCs w:val="32"/>
        </w:rPr>
      </w:pPr>
      <w:r>
        <w:rPr>
          <w:rFonts w:ascii="宋体" w:hAnsi="宋体"/>
          <w:sz w:val="32"/>
          <w:szCs w:val="32"/>
        </w:rPr>
        <w:t>年  月  日</w:t>
      </w:r>
    </w:p>
    <w:p w14:paraId="7E9F4214">
      <w:pPr>
        <w:jc w:val="center"/>
        <w:rPr>
          <w:sz w:val="44"/>
          <w:szCs w:val="44"/>
        </w:rPr>
      </w:pPr>
      <w:r>
        <w:rPr>
          <w:sz w:val="28"/>
          <w:szCs w:val="21"/>
        </w:rPr>
        <w:br w:type="page"/>
      </w:r>
      <w:bookmarkStart w:id="12" w:name="_Toc499204521"/>
      <w:r>
        <w:rPr>
          <w:sz w:val="44"/>
          <w:szCs w:val="44"/>
        </w:rPr>
        <w:t>目</w:t>
      </w:r>
      <w:r>
        <w:rPr>
          <w:rFonts w:hint="eastAsia"/>
          <w:sz w:val="44"/>
          <w:szCs w:val="44"/>
        </w:rPr>
        <w:t xml:space="preserve">  </w:t>
      </w:r>
      <w:r>
        <w:rPr>
          <w:sz w:val="44"/>
          <w:szCs w:val="44"/>
        </w:rPr>
        <w:t>录</w:t>
      </w:r>
      <w:bookmarkEnd w:id="12"/>
    </w:p>
    <w:p w14:paraId="2DD28291">
      <w:pPr>
        <w:adjustRightInd w:val="0"/>
        <w:snapToGrid w:val="0"/>
        <w:outlineLvl w:val="0"/>
        <w:rPr>
          <w:rFonts w:hint="eastAsia"/>
          <w:sz w:val="28"/>
          <w:szCs w:val="21"/>
        </w:rPr>
      </w:pPr>
    </w:p>
    <w:p w14:paraId="76D79213">
      <w:pPr>
        <w:spacing w:line="480" w:lineRule="auto"/>
        <w:rPr>
          <w:rFonts w:hint="eastAsia"/>
          <w:sz w:val="24"/>
        </w:rPr>
      </w:pPr>
      <w:r>
        <w:rPr>
          <w:rFonts w:hint="eastAsia"/>
          <w:sz w:val="24"/>
        </w:rPr>
        <w:t>附件1报价函</w:t>
      </w:r>
    </w:p>
    <w:p w14:paraId="416C9A93">
      <w:pPr>
        <w:spacing w:line="480" w:lineRule="auto"/>
        <w:rPr>
          <w:sz w:val="24"/>
        </w:rPr>
      </w:pPr>
      <w:r>
        <w:rPr>
          <w:rFonts w:hint="eastAsia"/>
          <w:sz w:val="24"/>
        </w:rPr>
        <w:t>附件2报价表</w:t>
      </w:r>
    </w:p>
    <w:p w14:paraId="37DABF4D">
      <w:pPr>
        <w:spacing w:line="480" w:lineRule="auto"/>
        <w:rPr>
          <w:rFonts w:hint="eastAsia"/>
          <w:sz w:val="24"/>
        </w:rPr>
      </w:pPr>
      <w:r>
        <w:rPr>
          <w:rFonts w:hint="eastAsia"/>
          <w:sz w:val="24"/>
        </w:rPr>
        <w:t>附件3法人代表授权书</w:t>
      </w:r>
    </w:p>
    <w:p w14:paraId="67311524">
      <w:pPr>
        <w:spacing w:line="480" w:lineRule="auto"/>
        <w:rPr>
          <w:rFonts w:hint="eastAsia"/>
          <w:sz w:val="24"/>
        </w:rPr>
      </w:pPr>
      <w:r>
        <w:rPr>
          <w:rFonts w:hint="eastAsia"/>
          <w:sz w:val="24"/>
        </w:rPr>
        <w:t>附件4资格证明文件</w:t>
      </w:r>
    </w:p>
    <w:p w14:paraId="578A9409">
      <w:pPr>
        <w:spacing w:line="480" w:lineRule="auto"/>
        <w:rPr>
          <w:rFonts w:hint="eastAsia"/>
          <w:sz w:val="24"/>
        </w:rPr>
      </w:pPr>
      <w:r>
        <w:rPr>
          <w:rFonts w:hint="eastAsia"/>
          <w:sz w:val="24"/>
        </w:rPr>
        <w:t>附件5技术服务响应、偏离说明表</w:t>
      </w:r>
    </w:p>
    <w:p w14:paraId="0EDB97BB">
      <w:pPr>
        <w:spacing w:line="480" w:lineRule="auto"/>
        <w:rPr>
          <w:rFonts w:hint="eastAsia"/>
          <w:sz w:val="24"/>
        </w:rPr>
      </w:pPr>
      <w:bookmarkStart w:id="13" w:name="_Hlk13851301"/>
      <w:r>
        <w:rPr>
          <w:rFonts w:hint="eastAsia"/>
          <w:sz w:val="24"/>
        </w:rPr>
        <w:t>附件6商务要求响应、偏离说明表</w:t>
      </w:r>
    </w:p>
    <w:bookmarkEnd w:id="13"/>
    <w:p w14:paraId="7162E7F8">
      <w:pPr>
        <w:spacing w:line="480" w:lineRule="auto"/>
        <w:rPr>
          <w:sz w:val="24"/>
        </w:rPr>
      </w:pPr>
      <w:r>
        <w:br w:type="page"/>
      </w:r>
      <w:bookmarkStart w:id="14" w:name="_Toc499204522"/>
      <w:r>
        <w:rPr>
          <w:sz w:val="24"/>
        </w:rPr>
        <w:t>附件1</w:t>
      </w:r>
      <w:bookmarkEnd w:id="14"/>
    </w:p>
    <w:p w14:paraId="677A6661">
      <w:pPr>
        <w:jc w:val="center"/>
        <w:rPr>
          <w:rFonts w:hint="eastAsia"/>
          <w:sz w:val="32"/>
          <w:szCs w:val="32"/>
        </w:rPr>
      </w:pPr>
      <w:r>
        <w:rPr>
          <w:rFonts w:hint="eastAsia"/>
          <w:sz w:val="32"/>
          <w:szCs w:val="32"/>
        </w:rPr>
        <w:t>报价函</w:t>
      </w:r>
    </w:p>
    <w:p w14:paraId="190773C9">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14:paraId="33DF005F">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14:paraId="0060816E">
      <w:pPr>
        <w:spacing w:line="400" w:lineRule="exact"/>
        <w:ind w:firstLine="480"/>
        <w:rPr>
          <w:rFonts w:hint="eastAsia"/>
          <w:sz w:val="24"/>
          <w:szCs w:val="21"/>
        </w:rPr>
      </w:pPr>
      <w:r>
        <w:rPr>
          <w:rFonts w:hint="eastAsia"/>
          <w:sz w:val="24"/>
          <w:szCs w:val="21"/>
        </w:rPr>
        <w:t>附件1报价函</w:t>
      </w:r>
    </w:p>
    <w:p w14:paraId="7765D82F">
      <w:pPr>
        <w:spacing w:line="400" w:lineRule="exact"/>
        <w:ind w:firstLine="480"/>
        <w:rPr>
          <w:sz w:val="24"/>
          <w:szCs w:val="21"/>
        </w:rPr>
      </w:pPr>
      <w:r>
        <w:rPr>
          <w:rFonts w:hint="eastAsia"/>
          <w:sz w:val="24"/>
          <w:szCs w:val="21"/>
        </w:rPr>
        <w:t>附件2报价表</w:t>
      </w:r>
    </w:p>
    <w:p w14:paraId="055FB690">
      <w:pPr>
        <w:spacing w:line="400" w:lineRule="exact"/>
        <w:ind w:firstLine="480"/>
        <w:rPr>
          <w:rFonts w:hint="eastAsia"/>
          <w:sz w:val="24"/>
          <w:szCs w:val="21"/>
        </w:rPr>
      </w:pPr>
      <w:r>
        <w:rPr>
          <w:rFonts w:hint="eastAsia"/>
          <w:sz w:val="24"/>
          <w:szCs w:val="21"/>
        </w:rPr>
        <w:t>附件3法人代表授权书</w:t>
      </w:r>
    </w:p>
    <w:p w14:paraId="192103AD">
      <w:pPr>
        <w:spacing w:line="400" w:lineRule="exact"/>
        <w:ind w:firstLine="480"/>
        <w:rPr>
          <w:rFonts w:hint="eastAsia"/>
          <w:sz w:val="24"/>
          <w:szCs w:val="21"/>
        </w:rPr>
      </w:pPr>
      <w:r>
        <w:rPr>
          <w:rFonts w:hint="eastAsia"/>
          <w:sz w:val="24"/>
          <w:szCs w:val="21"/>
        </w:rPr>
        <w:t>附件4资格证明文件</w:t>
      </w:r>
    </w:p>
    <w:p w14:paraId="009C998C">
      <w:pPr>
        <w:spacing w:line="400" w:lineRule="exact"/>
        <w:ind w:firstLine="480"/>
        <w:rPr>
          <w:rFonts w:hint="eastAsia"/>
          <w:sz w:val="24"/>
          <w:szCs w:val="21"/>
        </w:rPr>
      </w:pPr>
      <w:r>
        <w:rPr>
          <w:rFonts w:hint="eastAsia"/>
          <w:sz w:val="24"/>
          <w:szCs w:val="21"/>
        </w:rPr>
        <w:t>附件5技术服务响应、偏离说明表</w:t>
      </w:r>
    </w:p>
    <w:p w14:paraId="04810246">
      <w:pPr>
        <w:spacing w:line="400" w:lineRule="exact"/>
        <w:ind w:firstLine="480"/>
        <w:rPr>
          <w:rFonts w:hint="eastAsia"/>
          <w:sz w:val="24"/>
          <w:szCs w:val="21"/>
        </w:rPr>
      </w:pPr>
      <w:r>
        <w:rPr>
          <w:rFonts w:hint="eastAsia"/>
          <w:sz w:val="24"/>
          <w:szCs w:val="21"/>
        </w:rPr>
        <w:t>附件6商务要求响应、偏离说明表</w:t>
      </w:r>
    </w:p>
    <w:p w14:paraId="21BA623B">
      <w:pPr>
        <w:spacing w:line="400" w:lineRule="exact"/>
        <w:ind w:firstLine="480" w:firstLineChars="200"/>
        <w:rPr>
          <w:sz w:val="24"/>
          <w:szCs w:val="21"/>
        </w:rPr>
      </w:pPr>
      <w:r>
        <w:rPr>
          <w:rFonts w:hint="eastAsia"/>
          <w:sz w:val="24"/>
          <w:szCs w:val="21"/>
        </w:rPr>
        <w:t>本文件要求和供应商认为需要提供的其他资料。</w:t>
      </w:r>
    </w:p>
    <w:p w14:paraId="280C54FC">
      <w:pPr>
        <w:spacing w:line="400" w:lineRule="exact"/>
        <w:rPr>
          <w:sz w:val="24"/>
          <w:szCs w:val="21"/>
        </w:rPr>
      </w:pPr>
      <w:r>
        <w:rPr>
          <w:sz w:val="24"/>
          <w:szCs w:val="21"/>
        </w:rPr>
        <w:t>在此，我方宣布同意</w:t>
      </w:r>
      <w:r>
        <w:rPr>
          <w:rFonts w:hint="eastAsia"/>
          <w:sz w:val="24"/>
          <w:szCs w:val="21"/>
        </w:rPr>
        <w:t>、声明</w:t>
      </w:r>
      <w:r>
        <w:rPr>
          <w:sz w:val="24"/>
          <w:szCs w:val="21"/>
        </w:rPr>
        <w:t>如下：</w:t>
      </w:r>
    </w:p>
    <w:p w14:paraId="2F56FDFF">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14:paraId="102FCC22">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14:paraId="0EEF2637">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14:paraId="1CB71329">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14:paraId="151C7A30">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14:paraId="58433955">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14:paraId="3E3C57FE">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14:paraId="4C9ABABB">
      <w:pPr>
        <w:spacing w:line="400" w:lineRule="exact"/>
        <w:ind w:firstLine="840"/>
        <w:rPr>
          <w:sz w:val="24"/>
          <w:szCs w:val="21"/>
          <w:u w:val="single"/>
        </w:rPr>
      </w:pPr>
      <w:r>
        <w:rPr>
          <w:sz w:val="24"/>
          <w:szCs w:val="21"/>
        </w:rPr>
        <w:t>地址：</w:t>
      </w:r>
    </w:p>
    <w:p w14:paraId="5BE7D549">
      <w:pPr>
        <w:spacing w:line="400" w:lineRule="exact"/>
        <w:ind w:firstLine="840"/>
        <w:rPr>
          <w:sz w:val="24"/>
          <w:szCs w:val="21"/>
        </w:rPr>
      </w:pPr>
      <w:r>
        <w:rPr>
          <w:sz w:val="24"/>
          <w:szCs w:val="21"/>
        </w:rPr>
        <w:t>电话/传真：</w:t>
      </w:r>
    </w:p>
    <w:p w14:paraId="6261E498">
      <w:pPr>
        <w:spacing w:line="400" w:lineRule="exact"/>
        <w:ind w:firstLine="840"/>
        <w:rPr>
          <w:sz w:val="24"/>
          <w:szCs w:val="21"/>
        </w:rPr>
      </w:pPr>
      <w:r>
        <w:rPr>
          <w:sz w:val="24"/>
          <w:szCs w:val="21"/>
        </w:rPr>
        <w:t>电子信箱：</w:t>
      </w:r>
    </w:p>
    <w:p w14:paraId="551EB8AF">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14:paraId="30F9C876">
      <w:pPr>
        <w:spacing w:line="400" w:lineRule="exact"/>
        <w:ind w:firstLine="840"/>
        <w:rPr>
          <w:sz w:val="24"/>
          <w:szCs w:val="21"/>
        </w:rPr>
      </w:pPr>
      <w:r>
        <w:rPr>
          <w:sz w:val="24"/>
          <w:szCs w:val="21"/>
        </w:rPr>
        <w:t>供应商名称（公章）：</w:t>
      </w:r>
    </w:p>
    <w:p w14:paraId="09597597">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14:paraId="639A934A">
      <w:pPr>
        <w:jc w:val="center"/>
        <w:rPr>
          <w:sz w:val="32"/>
          <w:szCs w:val="32"/>
        </w:rPr>
      </w:pPr>
      <w:r>
        <w:rPr>
          <w:rFonts w:hint="eastAsia"/>
          <w:sz w:val="32"/>
          <w:szCs w:val="32"/>
        </w:rPr>
        <w:t>报价表</w:t>
      </w:r>
    </w:p>
    <w:p w14:paraId="19671814">
      <w:pPr>
        <w:jc w:val="center"/>
        <w:rPr>
          <w:rFonts w:ascii="宋体" w:hAnsi="宋体" w:cs="宋体"/>
          <w:b/>
          <w:sz w:val="24"/>
        </w:rPr>
      </w:pPr>
    </w:p>
    <w:p w14:paraId="547A1601">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30A26F67">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3A9D0796">
      <w:pPr>
        <w:spacing w:line="360" w:lineRule="auto"/>
        <w:jc w:val="left"/>
        <w:rPr>
          <w:rFonts w:hint="eastAsia" w:ascii="宋体" w:hAnsi="宋体"/>
          <w:b/>
          <w:bCs/>
          <w:sz w:val="24"/>
          <w:szCs w:val="21"/>
        </w:rPr>
      </w:pPr>
      <w:r>
        <w:rPr>
          <w:rFonts w:hint="eastAsia" w:ascii="宋体" w:hAnsi="宋体"/>
          <w:b/>
          <w:sz w:val="24"/>
          <w:szCs w:val="21"/>
        </w:rPr>
        <w:t>项目编号：</w:t>
      </w:r>
      <w:r>
        <w:rPr>
          <w:rFonts w:hint="eastAsia" w:ascii="宋体" w:hAnsi="宋体"/>
          <w:b/>
          <w:sz w:val="24"/>
          <w:szCs w:val="21"/>
          <w:u w:val="single"/>
        </w:rPr>
        <w:t xml:space="preserve">                     </w:t>
      </w:r>
    </w:p>
    <w:p w14:paraId="307C33DC">
      <w:pPr>
        <w:spacing w:line="360" w:lineRule="auto"/>
        <w:jc w:val="left"/>
        <w:rPr>
          <w:rFonts w:hint="eastAsia" w:ascii="宋体" w:hAnsi="宋体"/>
          <w:b/>
          <w:bCs/>
          <w:sz w:val="24"/>
          <w:szCs w:val="21"/>
        </w:rPr>
      </w:pPr>
    </w:p>
    <w:tbl>
      <w:tblPr>
        <w:tblStyle w:val="12"/>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8170"/>
      </w:tblGrid>
      <w:tr w14:paraId="2CDE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366" w:type="dxa"/>
            <w:noWrap w:val="0"/>
            <w:vAlign w:val="center"/>
          </w:tcPr>
          <w:p w14:paraId="5BE86C7A">
            <w:pPr>
              <w:spacing w:line="360" w:lineRule="auto"/>
              <w:jc w:val="left"/>
              <w:rPr>
                <w:rFonts w:hint="eastAsia" w:ascii="宋体" w:hAnsi="宋体" w:cs="宋体"/>
                <w:sz w:val="24"/>
              </w:rPr>
            </w:pPr>
            <w:r>
              <w:rPr>
                <w:rFonts w:hint="eastAsia" w:ascii="宋体" w:hAnsi="宋体" w:cs="宋体"/>
                <w:sz w:val="24"/>
              </w:rPr>
              <w:t>总报价</w:t>
            </w:r>
          </w:p>
        </w:tc>
        <w:tc>
          <w:tcPr>
            <w:tcW w:w="8170" w:type="dxa"/>
            <w:noWrap w:val="0"/>
            <w:vAlign w:val="center"/>
          </w:tcPr>
          <w:p w14:paraId="615370E4">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2915EDDD">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2AA9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366" w:type="dxa"/>
            <w:noWrap w:val="0"/>
            <w:vAlign w:val="center"/>
          </w:tcPr>
          <w:p w14:paraId="094C0FCA">
            <w:pPr>
              <w:spacing w:line="360" w:lineRule="auto"/>
              <w:jc w:val="left"/>
              <w:rPr>
                <w:rFonts w:hint="eastAsia" w:ascii="宋体" w:hAnsi="宋体" w:cs="宋体"/>
                <w:sz w:val="24"/>
              </w:rPr>
            </w:pPr>
            <w:r>
              <w:rPr>
                <w:rFonts w:hint="eastAsia" w:ascii="宋体" w:hAnsi="宋体" w:cs="宋体"/>
                <w:sz w:val="24"/>
                <w:lang w:val="en-US" w:eastAsia="zh-CN"/>
              </w:rPr>
              <w:t>服务期</w:t>
            </w:r>
          </w:p>
        </w:tc>
        <w:tc>
          <w:tcPr>
            <w:tcW w:w="8170" w:type="dxa"/>
            <w:noWrap w:val="0"/>
            <w:vAlign w:val="center"/>
          </w:tcPr>
          <w:p w14:paraId="2698587F">
            <w:pPr>
              <w:spacing w:line="360" w:lineRule="auto"/>
              <w:rPr>
                <w:rFonts w:hint="eastAsia" w:ascii="宋体" w:hAnsi="宋体" w:cs="宋体"/>
                <w:sz w:val="24"/>
              </w:rPr>
            </w:pPr>
            <w:r>
              <w:rPr>
                <w:rFonts w:hint="eastAsia" w:ascii="宋体" w:hAnsi="宋体" w:cs="宋体"/>
                <w:sz w:val="24"/>
              </w:rPr>
              <w:t>服务期为合同签订之日起一年</w:t>
            </w:r>
          </w:p>
        </w:tc>
      </w:tr>
      <w:tr w14:paraId="251A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366" w:type="dxa"/>
            <w:noWrap w:val="0"/>
            <w:vAlign w:val="center"/>
          </w:tcPr>
          <w:p w14:paraId="2C819805">
            <w:pPr>
              <w:spacing w:line="360" w:lineRule="auto"/>
              <w:jc w:val="left"/>
              <w:rPr>
                <w:rFonts w:hint="eastAsia" w:ascii="宋体" w:hAnsi="宋体" w:eastAsia="宋体" w:cs="宋体"/>
                <w:sz w:val="24"/>
                <w:lang w:eastAsia="zh-CN"/>
              </w:rPr>
            </w:pPr>
            <w:r>
              <w:rPr>
                <w:rFonts w:hint="eastAsia" w:ascii="宋体" w:hAnsi="宋体" w:cs="宋体"/>
                <w:sz w:val="24"/>
              </w:rPr>
              <w:t>质保</w:t>
            </w:r>
            <w:r>
              <w:rPr>
                <w:rFonts w:hint="eastAsia" w:ascii="宋体" w:hAnsi="宋体" w:cs="宋体"/>
                <w:sz w:val="24"/>
                <w:lang w:val="en-US" w:eastAsia="zh-CN"/>
              </w:rPr>
              <w:t>期</w:t>
            </w:r>
          </w:p>
        </w:tc>
        <w:tc>
          <w:tcPr>
            <w:tcW w:w="8170" w:type="dxa"/>
            <w:noWrap w:val="0"/>
            <w:vAlign w:val="center"/>
          </w:tcPr>
          <w:p w14:paraId="0DF2287A">
            <w:pPr>
              <w:spacing w:line="360" w:lineRule="auto"/>
              <w:rPr>
                <w:rFonts w:hint="default" w:ascii="宋体" w:hAnsi="宋体" w:eastAsia="宋体" w:cs="宋体"/>
                <w:sz w:val="24"/>
                <w:lang w:val="en-US" w:eastAsia="zh-CN"/>
              </w:rPr>
            </w:pPr>
            <w:r>
              <w:rPr>
                <w:rFonts w:hint="eastAsia" w:ascii="宋体" w:hAnsi="宋体" w:cs="宋体"/>
                <w:sz w:val="24"/>
              </w:rPr>
              <w:t>提供</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lang w:val="en-US" w:eastAsia="zh-CN"/>
              </w:rPr>
              <w:t>免费维保服务</w:t>
            </w:r>
          </w:p>
        </w:tc>
      </w:tr>
      <w:tr w14:paraId="087C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366" w:type="dxa"/>
            <w:noWrap w:val="0"/>
            <w:vAlign w:val="center"/>
          </w:tcPr>
          <w:p w14:paraId="6FB1A257">
            <w:pPr>
              <w:spacing w:line="360" w:lineRule="auto"/>
              <w:jc w:val="left"/>
              <w:rPr>
                <w:rFonts w:ascii="宋体" w:hAnsi="宋体" w:cs="宋体"/>
                <w:sz w:val="24"/>
              </w:rPr>
            </w:pPr>
            <w:r>
              <w:rPr>
                <w:rFonts w:hint="eastAsia" w:ascii="宋体" w:hAnsi="宋体" w:cs="宋体"/>
                <w:sz w:val="24"/>
              </w:rPr>
              <w:t>备注</w:t>
            </w:r>
          </w:p>
        </w:tc>
        <w:tc>
          <w:tcPr>
            <w:tcW w:w="8170" w:type="dxa"/>
            <w:noWrap w:val="0"/>
            <w:vAlign w:val="center"/>
          </w:tcPr>
          <w:p w14:paraId="6E7B7E75">
            <w:pPr>
              <w:spacing w:line="360" w:lineRule="auto"/>
              <w:ind w:firstLine="480" w:firstLineChars="200"/>
              <w:rPr>
                <w:rFonts w:ascii="宋体" w:hAnsi="宋体" w:cs="宋体"/>
                <w:sz w:val="24"/>
              </w:rPr>
            </w:pPr>
          </w:p>
        </w:tc>
      </w:tr>
    </w:tbl>
    <w:p w14:paraId="396BD73F">
      <w:pPr>
        <w:spacing w:line="360" w:lineRule="auto"/>
        <w:rPr>
          <w:rFonts w:ascii="宋体" w:hAnsi="宋体" w:cs="宋体"/>
          <w:sz w:val="24"/>
        </w:rPr>
      </w:pPr>
      <w:r>
        <w:rPr>
          <w:rFonts w:hint="eastAsia" w:ascii="宋体" w:hAnsi="宋体" w:cs="宋体"/>
          <w:sz w:val="24"/>
        </w:rPr>
        <w:t xml:space="preserve"> </w:t>
      </w:r>
    </w:p>
    <w:p w14:paraId="1FC036A7">
      <w:pPr>
        <w:spacing w:line="360" w:lineRule="auto"/>
        <w:rPr>
          <w:rFonts w:hint="eastAsia" w:ascii="宋体" w:hAnsi="宋体" w:cs="宋体"/>
          <w:b/>
          <w:sz w:val="24"/>
        </w:rPr>
      </w:pPr>
    </w:p>
    <w:p w14:paraId="7EED058D">
      <w:pPr>
        <w:spacing w:line="360" w:lineRule="auto"/>
        <w:rPr>
          <w:rFonts w:ascii="宋体" w:hAnsi="宋体"/>
          <w:sz w:val="24"/>
          <w:u w:val="single"/>
        </w:rPr>
      </w:pPr>
      <w:r>
        <w:rPr>
          <w:rFonts w:ascii="宋体" w:hAnsi="宋体"/>
          <w:sz w:val="24"/>
        </w:rPr>
        <w:t>供应商（公章）：</w:t>
      </w:r>
    </w:p>
    <w:p w14:paraId="7F71B443">
      <w:pPr>
        <w:spacing w:line="360" w:lineRule="auto"/>
        <w:rPr>
          <w:rFonts w:ascii="宋体" w:hAnsi="宋体"/>
          <w:sz w:val="24"/>
        </w:rPr>
      </w:pPr>
      <w:r>
        <w:rPr>
          <w:rFonts w:ascii="宋体" w:hAnsi="宋体"/>
          <w:sz w:val="24"/>
        </w:rPr>
        <w:t>授权代表（签字或盖章）:</w:t>
      </w:r>
    </w:p>
    <w:p w14:paraId="58DCCCF4">
      <w:pPr>
        <w:spacing w:line="360" w:lineRule="auto"/>
        <w:rPr>
          <w:rFonts w:ascii="宋体" w:hAnsi="宋体"/>
          <w:sz w:val="24"/>
        </w:rPr>
      </w:pPr>
      <w:r>
        <w:rPr>
          <w:rFonts w:ascii="宋体" w:hAnsi="宋体"/>
          <w:sz w:val="24"/>
        </w:rPr>
        <w:t>时间：</w:t>
      </w:r>
    </w:p>
    <w:p w14:paraId="1638D45B">
      <w:pPr>
        <w:spacing w:line="440" w:lineRule="exact"/>
        <w:ind w:firstLine="840"/>
        <w:rPr>
          <w:rFonts w:eastAsia="仿宋_GB2312"/>
          <w:szCs w:val="21"/>
        </w:rPr>
      </w:pPr>
    </w:p>
    <w:p w14:paraId="466866F8">
      <w:pPr>
        <w:spacing w:line="480" w:lineRule="auto"/>
        <w:jc w:val="center"/>
        <w:rPr>
          <w:rFonts w:eastAsia="仿宋_GB2312"/>
          <w:sz w:val="28"/>
        </w:rPr>
      </w:pPr>
    </w:p>
    <w:p w14:paraId="39EACEA0">
      <w:pPr>
        <w:rPr>
          <w:rFonts w:hint="eastAsia"/>
          <w:sz w:val="24"/>
        </w:rPr>
      </w:pPr>
    </w:p>
    <w:p w14:paraId="541672FC">
      <w:pPr>
        <w:rPr>
          <w:sz w:val="24"/>
        </w:rPr>
      </w:pPr>
    </w:p>
    <w:p w14:paraId="20A0A05E">
      <w:pPr>
        <w:rPr>
          <w:sz w:val="24"/>
        </w:rPr>
      </w:pPr>
    </w:p>
    <w:p w14:paraId="5457087A">
      <w:pPr>
        <w:rPr>
          <w:sz w:val="24"/>
        </w:rPr>
      </w:pPr>
    </w:p>
    <w:p w14:paraId="4126C3CA">
      <w:pPr>
        <w:rPr>
          <w:sz w:val="24"/>
        </w:rPr>
      </w:pPr>
    </w:p>
    <w:p w14:paraId="46D5C890">
      <w:pPr>
        <w:rPr>
          <w:sz w:val="24"/>
        </w:rPr>
      </w:pPr>
    </w:p>
    <w:p w14:paraId="7CAAE630">
      <w:pPr>
        <w:rPr>
          <w:rFonts w:hint="eastAsia"/>
          <w:sz w:val="24"/>
        </w:rPr>
      </w:pPr>
    </w:p>
    <w:p w14:paraId="45B9B610">
      <w:pPr>
        <w:rPr>
          <w:sz w:val="24"/>
        </w:rPr>
      </w:pPr>
    </w:p>
    <w:p w14:paraId="31E43AD7">
      <w:pPr>
        <w:rPr>
          <w:sz w:val="24"/>
        </w:rPr>
      </w:pPr>
    </w:p>
    <w:p w14:paraId="200CA6E4">
      <w:pPr>
        <w:rPr>
          <w:sz w:val="24"/>
        </w:rPr>
      </w:pPr>
    </w:p>
    <w:p w14:paraId="42954AB4">
      <w:pPr>
        <w:rPr>
          <w:sz w:val="24"/>
        </w:rPr>
      </w:pPr>
    </w:p>
    <w:p w14:paraId="09DDF4DB">
      <w:pPr>
        <w:rPr>
          <w:sz w:val="24"/>
        </w:rPr>
      </w:pPr>
    </w:p>
    <w:p w14:paraId="5179AB72">
      <w:pPr>
        <w:rPr>
          <w:rFonts w:hint="eastAsia"/>
          <w:sz w:val="24"/>
        </w:rPr>
      </w:pPr>
    </w:p>
    <w:p w14:paraId="3702A9B7">
      <w:pPr>
        <w:rPr>
          <w:rFonts w:hint="eastAsia"/>
          <w:sz w:val="24"/>
        </w:rPr>
      </w:pPr>
    </w:p>
    <w:p w14:paraId="225C1926">
      <w:pPr>
        <w:adjustRightInd w:val="0"/>
        <w:snapToGrid w:val="0"/>
        <w:spacing w:line="300" w:lineRule="auto"/>
        <w:jc w:val="center"/>
        <w:rPr>
          <w:sz w:val="32"/>
          <w:szCs w:val="32"/>
        </w:rPr>
      </w:pPr>
      <w:r>
        <w:rPr>
          <w:rFonts w:hint="eastAsia"/>
          <w:sz w:val="32"/>
          <w:szCs w:val="32"/>
        </w:rPr>
        <w:t>报价明细表</w:t>
      </w:r>
    </w:p>
    <w:p w14:paraId="22BF89F8">
      <w:pPr>
        <w:adjustRightInd w:val="0"/>
        <w:snapToGrid w:val="0"/>
        <w:spacing w:line="300" w:lineRule="auto"/>
        <w:jc w:val="center"/>
        <w:rPr>
          <w:sz w:val="32"/>
          <w:szCs w:val="32"/>
        </w:rPr>
      </w:pPr>
    </w:p>
    <w:p w14:paraId="4D8319F4">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440B95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3AAE02A4">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2"/>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711"/>
        <w:gridCol w:w="725"/>
        <w:gridCol w:w="1470"/>
        <w:gridCol w:w="1287"/>
        <w:gridCol w:w="1328"/>
      </w:tblGrid>
      <w:tr w14:paraId="5667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14:paraId="75FA076C">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14:paraId="6A07DF6E">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711" w:type="dxa"/>
            <w:shd w:val="clear" w:color="auto" w:fill="D9D9D9"/>
            <w:noWrap w:val="0"/>
            <w:vAlign w:val="center"/>
          </w:tcPr>
          <w:p w14:paraId="4119F686">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25" w:type="dxa"/>
            <w:shd w:val="clear" w:color="auto" w:fill="D9D9D9"/>
            <w:noWrap w:val="0"/>
            <w:vAlign w:val="center"/>
          </w:tcPr>
          <w:p w14:paraId="1D4BD8B1">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470" w:type="dxa"/>
            <w:shd w:val="clear" w:color="auto" w:fill="D9D9D9"/>
            <w:noWrap w:val="0"/>
            <w:vAlign w:val="center"/>
          </w:tcPr>
          <w:p w14:paraId="73DC55A5">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14:paraId="3A0AED96">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14:paraId="6D142593">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14:paraId="0AFD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A3C7C70">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5DF478C2">
            <w:pPr>
              <w:tabs>
                <w:tab w:val="left" w:pos="0"/>
                <w:tab w:val="left" w:pos="56"/>
              </w:tabs>
              <w:adjustRightInd w:val="0"/>
              <w:snapToGrid w:val="0"/>
              <w:ind w:left="547" w:hanging="547" w:hangingChars="228"/>
              <w:jc w:val="center"/>
              <w:rPr>
                <w:rFonts w:ascii="宋体" w:hAnsi="宋体"/>
                <w:sz w:val="24"/>
                <w:szCs w:val="22"/>
              </w:rPr>
            </w:pPr>
          </w:p>
        </w:tc>
        <w:tc>
          <w:tcPr>
            <w:tcW w:w="1711" w:type="dxa"/>
            <w:noWrap w:val="0"/>
            <w:vAlign w:val="center"/>
          </w:tcPr>
          <w:p w14:paraId="02ABA4D5">
            <w:pPr>
              <w:spacing w:line="240" w:lineRule="atLeast"/>
              <w:ind w:left="-48" w:leftChars="-23" w:right="-65" w:rightChars="-31"/>
              <w:jc w:val="left"/>
              <w:rPr>
                <w:rFonts w:ascii="宋体" w:hAnsi="宋体" w:cs="宋体"/>
                <w:kern w:val="0"/>
                <w:sz w:val="24"/>
              </w:rPr>
            </w:pPr>
          </w:p>
        </w:tc>
        <w:tc>
          <w:tcPr>
            <w:tcW w:w="725" w:type="dxa"/>
            <w:noWrap w:val="0"/>
            <w:vAlign w:val="center"/>
          </w:tcPr>
          <w:p w14:paraId="53F86C6B">
            <w:pPr>
              <w:spacing w:line="240" w:lineRule="atLeast"/>
              <w:ind w:left="-48" w:leftChars="-23" w:right="-376" w:rightChars="-179"/>
              <w:jc w:val="center"/>
              <w:rPr>
                <w:rFonts w:ascii="宋体" w:hAnsi="宋体" w:cs="宋体"/>
                <w:kern w:val="0"/>
                <w:sz w:val="24"/>
              </w:rPr>
            </w:pPr>
          </w:p>
        </w:tc>
        <w:tc>
          <w:tcPr>
            <w:tcW w:w="1470" w:type="dxa"/>
            <w:noWrap w:val="0"/>
            <w:vAlign w:val="center"/>
          </w:tcPr>
          <w:p w14:paraId="1F76D222">
            <w:pPr>
              <w:spacing w:line="240" w:lineRule="atLeast"/>
              <w:ind w:left="-48" w:leftChars="-23" w:right="-65" w:rightChars="-31"/>
              <w:jc w:val="center"/>
              <w:rPr>
                <w:rFonts w:ascii="宋体" w:hAnsi="宋体" w:cs="宋体"/>
                <w:kern w:val="0"/>
                <w:sz w:val="24"/>
              </w:rPr>
            </w:pPr>
          </w:p>
        </w:tc>
        <w:tc>
          <w:tcPr>
            <w:tcW w:w="1287" w:type="dxa"/>
            <w:noWrap w:val="0"/>
            <w:vAlign w:val="center"/>
          </w:tcPr>
          <w:p w14:paraId="64E4E05A">
            <w:pPr>
              <w:spacing w:line="240" w:lineRule="atLeast"/>
              <w:ind w:left="-48" w:leftChars="-23" w:right="-65" w:rightChars="-31"/>
              <w:jc w:val="left"/>
              <w:rPr>
                <w:rFonts w:ascii="宋体" w:hAnsi="宋体" w:cs="宋体"/>
                <w:kern w:val="0"/>
                <w:sz w:val="24"/>
              </w:rPr>
            </w:pPr>
          </w:p>
        </w:tc>
        <w:tc>
          <w:tcPr>
            <w:tcW w:w="1328" w:type="dxa"/>
            <w:noWrap w:val="0"/>
            <w:vAlign w:val="center"/>
          </w:tcPr>
          <w:p w14:paraId="3D4F8323">
            <w:pPr>
              <w:spacing w:line="240" w:lineRule="atLeast"/>
              <w:ind w:left="-48" w:leftChars="-23" w:right="-65" w:rightChars="-31"/>
              <w:jc w:val="center"/>
              <w:rPr>
                <w:rFonts w:ascii="宋体" w:hAnsi="宋体" w:cs="宋体"/>
                <w:kern w:val="0"/>
                <w:sz w:val="24"/>
              </w:rPr>
            </w:pPr>
          </w:p>
        </w:tc>
      </w:tr>
      <w:tr w14:paraId="0F24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4EBE36F">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3879CB3F">
            <w:pPr>
              <w:tabs>
                <w:tab w:val="left" w:pos="0"/>
                <w:tab w:val="left" w:pos="56"/>
              </w:tabs>
              <w:adjustRightInd w:val="0"/>
              <w:snapToGrid w:val="0"/>
              <w:jc w:val="center"/>
              <w:rPr>
                <w:rFonts w:ascii="宋体" w:hAnsi="宋体"/>
                <w:sz w:val="24"/>
                <w:szCs w:val="22"/>
              </w:rPr>
            </w:pPr>
          </w:p>
        </w:tc>
        <w:tc>
          <w:tcPr>
            <w:tcW w:w="1711" w:type="dxa"/>
            <w:noWrap w:val="0"/>
            <w:vAlign w:val="center"/>
          </w:tcPr>
          <w:p w14:paraId="2A5F2A6B">
            <w:pPr>
              <w:spacing w:line="240" w:lineRule="atLeast"/>
              <w:ind w:left="-48" w:leftChars="-23" w:right="-65" w:rightChars="-31"/>
              <w:jc w:val="left"/>
              <w:rPr>
                <w:rFonts w:ascii="宋体" w:hAnsi="宋体" w:cs="宋体"/>
                <w:kern w:val="0"/>
                <w:sz w:val="24"/>
              </w:rPr>
            </w:pPr>
          </w:p>
        </w:tc>
        <w:tc>
          <w:tcPr>
            <w:tcW w:w="725" w:type="dxa"/>
            <w:noWrap w:val="0"/>
            <w:vAlign w:val="center"/>
          </w:tcPr>
          <w:p w14:paraId="538E310D">
            <w:pPr>
              <w:spacing w:line="240" w:lineRule="atLeast"/>
              <w:ind w:left="-48" w:leftChars="-23" w:right="-65" w:rightChars="-31"/>
              <w:jc w:val="center"/>
              <w:rPr>
                <w:rFonts w:ascii="宋体" w:hAnsi="宋体" w:cs="宋体"/>
                <w:kern w:val="0"/>
                <w:sz w:val="24"/>
              </w:rPr>
            </w:pPr>
          </w:p>
        </w:tc>
        <w:tc>
          <w:tcPr>
            <w:tcW w:w="1470" w:type="dxa"/>
            <w:noWrap w:val="0"/>
            <w:vAlign w:val="center"/>
          </w:tcPr>
          <w:p w14:paraId="20AE64C0">
            <w:pPr>
              <w:spacing w:line="240" w:lineRule="atLeast"/>
              <w:ind w:left="-48" w:leftChars="-23" w:right="-65" w:rightChars="-31"/>
              <w:jc w:val="center"/>
              <w:rPr>
                <w:rFonts w:ascii="宋体" w:hAnsi="宋体" w:cs="宋体"/>
                <w:kern w:val="0"/>
                <w:sz w:val="24"/>
              </w:rPr>
            </w:pPr>
          </w:p>
        </w:tc>
        <w:tc>
          <w:tcPr>
            <w:tcW w:w="1287" w:type="dxa"/>
            <w:noWrap w:val="0"/>
            <w:vAlign w:val="center"/>
          </w:tcPr>
          <w:p w14:paraId="4D3C51D3">
            <w:pPr>
              <w:spacing w:line="240" w:lineRule="atLeast"/>
              <w:ind w:left="-48" w:leftChars="-23" w:right="-65" w:rightChars="-31"/>
              <w:jc w:val="left"/>
              <w:rPr>
                <w:rFonts w:ascii="宋体" w:hAnsi="宋体" w:cs="宋体"/>
                <w:kern w:val="0"/>
                <w:sz w:val="24"/>
              </w:rPr>
            </w:pPr>
          </w:p>
        </w:tc>
        <w:tc>
          <w:tcPr>
            <w:tcW w:w="1328" w:type="dxa"/>
            <w:noWrap w:val="0"/>
            <w:vAlign w:val="center"/>
          </w:tcPr>
          <w:p w14:paraId="6CAF3C7B">
            <w:pPr>
              <w:spacing w:line="240" w:lineRule="atLeast"/>
              <w:ind w:left="-48" w:leftChars="-23" w:right="-65" w:rightChars="-31"/>
              <w:jc w:val="center"/>
              <w:rPr>
                <w:rFonts w:ascii="宋体" w:hAnsi="宋体" w:cs="宋体"/>
                <w:kern w:val="0"/>
                <w:sz w:val="24"/>
              </w:rPr>
            </w:pPr>
          </w:p>
        </w:tc>
      </w:tr>
      <w:tr w14:paraId="1814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52D51080">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27330E52">
            <w:pPr>
              <w:tabs>
                <w:tab w:val="left" w:pos="0"/>
                <w:tab w:val="left" w:pos="56"/>
              </w:tabs>
              <w:adjustRightInd w:val="0"/>
              <w:snapToGrid w:val="0"/>
              <w:jc w:val="center"/>
              <w:rPr>
                <w:rFonts w:ascii="宋体" w:hAnsi="宋体"/>
                <w:sz w:val="24"/>
                <w:szCs w:val="22"/>
              </w:rPr>
            </w:pPr>
          </w:p>
        </w:tc>
        <w:tc>
          <w:tcPr>
            <w:tcW w:w="1711" w:type="dxa"/>
            <w:noWrap w:val="0"/>
            <w:vAlign w:val="center"/>
          </w:tcPr>
          <w:p w14:paraId="20340B75">
            <w:pPr>
              <w:spacing w:line="240" w:lineRule="atLeast"/>
              <w:ind w:left="-48" w:leftChars="-23" w:right="-65" w:rightChars="-31"/>
              <w:jc w:val="left"/>
              <w:rPr>
                <w:rFonts w:ascii="宋体" w:hAnsi="宋体" w:cs="宋体"/>
                <w:kern w:val="0"/>
                <w:sz w:val="24"/>
              </w:rPr>
            </w:pPr>
          </w:p>
        </w:tc>
        <w:tc>
          <w:tcPr>
            <w:tcW w:w="725" w:type="dxa"/>
            <w:noWrap w:val="0"/>
            <w:vAlign w:val="center"/>
          </w:tcPr>
          <w:p w14:paraId="56FD4353">
            <w:pPr>
              <w:spacing w:line="240" w:lineRule="atLeast"/>
              <w:ind w:left="-48" w:leftChars="-23" w:right="-65" w:rightChars="-31"/>
              <w:jc w:val="center"/>
              <w:rPr>
                <w:rFonts w:ascii="宋体" w:hAnsi="宋体" w:cs="宋体"/>
                <w:kern w:val="0"/>
                <w:sz w:val="24"/>
              </w:rPr>
            </w:pPr>
          </w:p>
        </w:tc>
        <w:tc>
          <w:tcPr>
            <w:tcW w:w="1470" w:type="dxa"/>
            <w:noWrap w:val="0"/>
            <w:vAlign w:val="center"/>
          </w:tcPr>
          <w:p w14:paraId="0CC32724">
            <w:pPr>
              <w:spacing w:line="240" w:lineRule="atLeast"/>
              <w:ind w:left="-48" w:leftChars="-23" w:right="-65" w:rightChars="-31"/>
              <w:jc w:val="center"/>
              <w:rPr>
                <w:rFonts w:ascii="宋体" w:hAnsi="宋体" w:cs="宋体"/>
                <w:kern w:val="0"/>
                <w:sz w:val="24"/>
              </w:rPr>
            </w:pPr>
          </w:p>
        </w:tc>
        <w:tc>
          <w:tcPr>
            <w:tcW w:w="1287" w:type="dxa"/>
            <w:noWrap w:val="0"/>
            <w:vAlign w:val="center"/>
          </w:tcPr>
          <w:p w14:paraId="1B8E7E17">
            <w:pPr>
              <w:spacing w:line="240" w:lineRule="atLeast"/>
              <w:ind w:left="-48" w:leftChars="-23" w:right="-65" w:rightChars="-31"/>
              <w:jc w:val="left"/>
              <w:rPr>
                <w:rFonts w:ascii="宋体" w:hAnsi="宋体" w:cs="宋体"/>
                <w:kern w:val="0"/>
                <w:sz w:val="24"/>
              </w:rPr>
            </w:pPr>
          </w:p>
        </w:tc>
        <w:tc>
          <w:tcPr>
            <w:tcW w:w="1328" w:type="dxa"/>
            <w:noWrap w:val="0"/>
            <w:vAlign w:val="center"/>
          </w:tcPr>
          <w:p w14:paraId="7EDDFD45">
            <w:pPr>
              <w:spacing w:line="240" w:lineRule="atLeast"/>
              <w:ind w:left="-48" w:leftChars="-23" w:right="-65" w:rightChars="-31"/>
              <w:jc w:val="center"/>
              <w:rPr>
                <w:rFonts w:ascii="宋体" w:hAnsi="宋体" w:cs="宋体"/>
                <w:kern w:val="0"/>
                <w:sz w:val="24"/>
              </w:rPr>
            </w:pPr>
          </w:p>
        </w:tc>
      </w:tr>
      <w:tr w14:paraId="3EA4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5F3CC04E">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7DD7FF8D">
            <w:pPr>
              <w:tabs>
                <w:tab w:val="left" w:pos="0"/>
                <w:tab w:val="left" w:pos="56"/>
              </w:tabs>
              <w:adjustRightInd w:val="0"/>
              <w:snapToGrid w:val="0"/>
              <w:jc w:val="center"/>
              <w:rPr>
                <w:rFonts w:ascii="宋体" w:hAnsi="宋体"/>
                <w:sz w:val="24"/>
                <w:szCs w:val="22"/>
              </w:rPr>
            </w:pPr>
          </w:p>
        </w:tc>
        <w:tc>
          <w:tcPr>
            <w:tcW w:w="1711" w:type="dxa"/>
            <w:noWrap w:val="0"/>
            <w:vAlign w:val="center"/>
          </w:tcPr>
          <w:p w14:paraId="0BE5D805">
            <w:pPr>
              <w:spacing w:line="240" w:lineRule="atLeast"/>
              <w:ind w:left="-48" w:leftChars="-23" w:right="-65" w:rightChars="-31"/>
              <w:jc w:val="left"/>
              <w:rPr>
                <w:rFonts w:ascii="宋体" w:hAnsi="宋体" w:cs="宋体"/>
                <w:kern w:val="0"/>
                <w:sz w:val="24"/>
              </w:rPr>
            </w:pPr>
          </w:p>
        </w:tc>
        <w:tc>
          <w:tcPr>
            <w:tcW w:w="725" w:type="dxa"/>
            <w:noWrap w:val="0"/>
            <w:vAlign w:val="center"/>
          </w:tcPr>
          <w:p w14:paraId="425F84C8">
            <w:pPr>
              <w:spacing w:line="240" w:lineRule="atLeast"/>
              <w:ind w:left="-48" w:leftChars="-23" w:right="-65" w:rightChars="-31"/>
              <w:jc w:val="center"/>
              <w:rPr>
                <w:rFonts w:ascii="宋体" w:hAnsi="宋体" w:cs="宋体"/>
                <w:kern w:val="0"/>
                <w:sz w:val="24"/>
              </w:rPr>
            </w:pPr>
          </w:p>
        </w:tc>
        <w:tc>
          <w:tcPr>
            <w:tcW w:w="1470" w:type="dxa"/>
            <w:noWrap w:val="0"/>
            <w:vAlign w:val="center"/>
          </w:tcPr>
          <w:p w14:paraId="65C1CD61">
            <w:pPr>
              <w:spacing w:line="240" w:lineRule="atLeast"/>
              <w:ind w:left="-48" w:leftChars="-23" w:right="-65" w:rightChars="-31"/>
              <w:jc w:val="center"/>
              <w:rPr>
                <w:rFonts w:ascii="宋体" w:hAnsi="宋体" w:cs="宋体"/>
                <w:kern w:val="0"/>
                <w:sz w:val="24"/>
              </w:rPr>
            </w:pPr>
          </w:p>
        </w:tc>
        <w:tc>
          <w:tcPr>
            <w:tcW w:w="1287" w:type="dxa"/>
            <w:noWrap w:val="0"/>
            <w:vAlign w:val="center"/>
          </w:tcPr>
          <w:p w14:paraId="148CB212">
            <w:pPr>
              <w:spacing w:line="240" w:lineRule="atLeast"/>
              <w:ind w:left="-48" w:leftChars="-23" w:right="-65" w:rightChars="-31"/>
              <w:jc w:val="left"/>
              <w:rPr>
                <w:rFonts w:ascii="宋体" w:hAnsi="宋体" w:cs="宋体"/>
                <w:kern w:val="0"/>
                <w:sz w:val="24"/>
              </w:rPr>
            </w:pPr>
          </w:p>
        </w:tc>
        <w:tc>
          <w:tcPr>
            <w:tcW w:w="1328" w:type="dxa"/>
            <w:noWrap w:val="0"/>
            <w:vAlign w:val="center"/>
          </w:tcPr>
          <w:p w14:paraId="7AFA954E">
            <w:pPr>
              <w:spacing w:line="240" w:lineRule="atLeast"/>
              <w:ind w:left="-48" w:leftChars="-23" w:right="-65" w:rightChars="-31"/>
              <w:jc w:val="center"/>
              <w:rPr>
                <w:rFonts w:ascii="宋体" w:hAnsi="宋体" w:cs="宋体"/>
                <w:kern w:val="0"/>
                <w:sz w:val="24"/>
              </w:rPr>
            </w:pPr>
          </w:p>
        </w:tc>
      </w:tr>
      <w:tr w14:paraId="16BD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2E198EE1">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35BD3C1B">
            <w:pPr>
              <w:tabs>
                <w:tab w:val="left" w:pos="0"/>
                <w:tab w:val="left" w:pos="56"/>
              </w:tabs>
              <w:adjustRightInd w:val="0"/>
              <w:snapToGrid w:val="0"/>
              <w:jc w:val="center"/>
              <w:rPr>
                <w:rFonts w:ascii="宋体" w:hAnsi="宋体"/>
                <w:sz w:val="24"/>
                <w:szCs w:val="22"/>
              </w:rPr>
            </w:pPr>
          </w:p>
        </w:tc>
        <w:tc>
          <w:tcPr>
            <w:tcW w:w="1711" w:type="dxa"/>
            <w:noWrap w:val="0"/>
            <w:vAlign w:val="center"/>
          </w:tcPr>
          <w:p w14:paraId="0CEFA23F">
            <w:pPr>
              <w:spacing w:line="240" w:lineRule="atLeast"/>
              <w:ind w:left="-48" w:leftChars="-23" w:right="-65" w:rightChars="-31"/>
              <w:jc w:val="left"/>
              <w:rPr>
                <w:rFonts w:ascii="宋体" w:hAnsi="宋体" w:cs="宋体"/>
                <w:kern w:val="0"/>
                <w:sz w:val="24"/>
              </w:rPr>
            </w:pPr>
          </w:p>
        </w:tc>
        <w:tc>
          <w:tcPr>
            <w:tcW w:w="725" w:type="dxa"/>
            <w:noWrap w:val="0"/>
            <w:vAlign w:val="center"/>
          </w:tcPr>
          <w:p w14:paraId="44C0D868">
            <w:pPr>
              <w:spacing w:line="240" w:lineRule="atLeast"/>
              <w:ind w:left="-48" w:leftChars="-23" w:right="-65" w:rightChars="-31"/>
              <w:jc w:val="center"/>
              <w:rPr>
                <w:rFonts w:ascii="宋体" w:hAnsi="宋体" w:cs="宋体"/>
                <w:kern w:val="0"/>
                <w:sz w:val="24"/>
              </w:rPr>
            </w:pPr>
          </w:p>
        </w:tc>
        <w:tc>
          <w:tcPr>
            <w:tcW w:w="1470" w:type="dxa"/>
            <w:noWrap w:val="0"/>
            <w:vAlign w:val="center"/>
          </w:tcPr>
          <w:p w14:paraId="6A4728F3">
            <w:pPr>
              <w:spacing w:line="240" w:lineRule="atLeast"/>
              <w:ind w:left="-48" w:leftChars="-23" w:right="-65" w:rightChars="-31"/>
              <w:jc w:val="center"/>
              <w:rPr>
                <w:rFonts w:ascii="宋体" w:hAnsi="宋体" w:cs="宋体"/>
                <w:kern w:val="0"/>
                <w:sz w:val="24"/>
              </w:rPr>
            </w:pPr>
          </w:p>
        </w:tc>
        <w:tc>
          <w:tcPr>
            <w:tcW w:w="1287" w:type="dxa"/>
            <w:noWrap w:val="0"/>
            <w:vAlign w:val="center"/>
          </w:tcPr>
          <w:p w14:paraId="093D72FF">
            <w:pPr>
              <w:spacing w:line="240" w:lineRule="atLeast"/>
              <w:ind w:left="-48" w:leftChars="-23" w:right="-65" w:rightChars="-31"/>
              <w:jc w:val="left"/>
              <w:rPr>
                <w:rFonts w:ascii="宋体" w:hAnsi="宋体" w:cs="宋体"/>
                <w:kern w:val="0"/>
                <w:sz w:val="24"/>
              </w:rPr>
            </w:pPr>
          </w:p>
        </w:tc>
        <w:tc>
          <w:tcPr>
            <w:tcW w:w="1328" w:type="dxa"/>
            <w:noWrap w:val="0"/>
            <w:vAlign w:val="center"/>
          </w:tcPr>
          <w:p w14:paraId="72F69246">
            <w:pPr>
              <w:spacing w:line="240" w:lineRule="atLeast"/>
              <w:ind w:left="-48" w:leftChars="-23" w:right="-65" w:rightChars="-31"/>
              <w:jc w:val="center"/>
              <w:rPr>
                <w:rFonts w:ascii="宋体" w:hAnsi="宋体" w:cs="宋体"/>
                <w:kern w:val="0"/>
                <w:sz w:val="24"/>
              </w:rPr>
            </w:pPr>
          </w:p>
        </w:tc>
      </w:tr>
      <w:tr w14:paraId="28A7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1183F8B7">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49A0884A">
            <w:pPr>
              <w:tabs>
                <w:tab w:val="left" w:pos="0"/>
                <w:tab w:val="left" w:pos="56"/>
              </w:tabs>
              <w:adjustRightInd w:val="0"/>
              <w:snapToGrid w:val="0"/>
              <w:jc w:val="center"/>
              <w:rPr>
                <w:rFonts w:ascii="宋体" w:hAnsi="宋体"/>
                <w:sz w:val="24"/>
                <w:szCs w:val="22"/>
              </w:rPr>
            </w:pPr>
          </w:p>
        </w:tc>
        <w:tc>
          <w:tcPr>
            <w:tcW w:w="1711" w:type="dxa"/>
            <w:noWrap w:val="0"/>
            <w:vAlign w:val="center"/>
          </w:tcPr>
          <w:p w14:paraId="5BA7E871">
            <w:pPr>
              <w:spacing w:line="240" w:lineRule="atLeast"/>
              <w:ind w:left="-48" w:leftChars="-23" w:right="-65" w:rightChars="-31"/>
              <w:jc w:val="left"/>
              <w:rPr>
                <w:rFonts w:ascii="宋体" w:hAnsi="宋体" w:cs="宋体"/>
                <w:kern w:val="0"/>
                <w:sz w:val="24"/>
              </w:rPr>
            </w:pPr>
          </w:p>
        </w:tc>
        <w:tc>
          <w:tcPr>
            <w:tcW w:w="725" w:type="dxa"/>
            <w:noWrap w:val="0"/>
            <w:vAlign w:val="center"/>
          </w:tcPr>
          <w:p w14:paraId="339FE6B0">
            <w:pPr>
              <w:spacing w:line="240" w:lineRule="atLeast"/>
              <w:ind w:left="-48" w:leftChars="-23" w:right="-65" w:rightChars="-31"/>
              <w:jc w:val="center"/>
              <w:rPr>
                <w:rFonts w:ascii="宋体" w:hAnsi="宋体" w:cs="宋体"/>
                <w:kern w:val="0"/>
                <w:sz w:val="24"/>
              </w:rPr>
            </w:pPr>
          </w:p>
        </w:tc>
        <w:tc>
          <w:tcPr>
            <w:tcW w:w="1470" w:type="dxa"/>
            <w:noWrap w:val="0"/>
            <w:vAlign w:val="center"/>
          </w:tcPr>
          <w:p w14:paraId="289F16B2">
            <w:pPr>
              <w:spacing w:line="240" w:lineRule="atLeast"/>
              <w:ind w:left="-48" w:leftChars="-23" w:right="-65" w:rightChars="-31"/>
              <w:jc w:val="center"/>
              <w:rPr>
                <w:rFonts w:ascii="宋体" w:hAnsi="宋体" w:cs="宋体"/>
                <w:kern w:val="0"/>
                <w:sz w:val="24"/>
              </w:rPr>
            </w:pPr>
          </w:p>
        </w:tc>
        <w:tc>
          <w:tcPr>
            <w:tcW w:w="1287" w:type="dxa"/>
            <w:noWrap w:val="0"/>
            <w:vAlign w:val="center"/>
          </w:tcPr>
          <w:p w14:paraId="4742DB6E">
            <w:pPr>
              <w:spacing w:line="240" w:lineRule="atLeast"/>
              <w:ind w:left="-48" w:leftChars="-23" w:right="-65" w:rightChars="-31"/>
              <w:jc w:val="left"/>
              <w:rPr>
                <w:rFonts w:ascii="宋体" w:hAnsi="宋体" w:cs="宋体"/>
                <w:kern w:val="0"/>
                <w:sz w:val="24"/>
              </w:rPr>
            </w:pPr>
          </w:p>
        </w:tc>
        <w:tc>
          <w:tcPr>
            <w:tcW w:w="1328" w:type="dxa"/>
            <w:noWrap w:val="0"/>
            <w:vAlign w:val="center"/>
          </w:tcPr>
          <w:p w14:paraId="61F3E3B6">
            <w:pPr>
              <w:spacing w:line="240" w:lineRule="atLeast"/>
              <w:ind w:left="-48" w:leftChars="-23" w:right="-65" w:rightChars="-31"/>
              <w:jc w:val="center"/>
              <w:rPr>
                <w:rFonts w:ascii="宋体" w:hAnsi="宋体" w:cs="宋体"/>
                <w:kern w:val="0"/>
                <w:sz w:val="24"/>
              </w:rPr>
            </w:pPr>
          </w:p>
        </w:tc>
      </w:tr>
      <w:tr w14:paraId="5F07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54146B66">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14:paraId="3C725FF6">
            <w:pPr>
              <w:spacing w:line="240" w:lineRule="atLeast"/>
              <w:ind w:left="-48" w:leftChars="-23" w:right="-65" w:rightChars="-31"/>
              <w:jc w:val="left"/>
              <w:rPr>
                <w:rFonts w:ascii="宋体" w:hAnsi="宋体" w:cs="宋体"/>
                <w:kern w:val="0"/>
                <w:sz w:val="24"/>
              </w:rPr>
            </w:pPr>
          </w:p>
        </w:tc>
        <w:tc>
          <w:tcPr>
            <w:tcW w:w="1711" w:type="dxa"/>
            <w:noWrap w:val="0"/>
            <w:vAlign w:val="center"/>
          </w:tcPr>
          <w:p w14:paraId="385EEADB">
            <w:pPr>
              <w:spacing w:line="240" w:lineRule="atLeast"/>
              <w:ind w:left="-48" w:leftChars="-23" w:right="-65" w:rightChars="-31"/>
              <w:jc w:val="left"/>
              <w:rPr>
                <w:rFonts w:ascii="宋体" w:hAnsi="宋体" w:cs="宋体"/>
                <w:kern w:val="0"/>
                <w:sz w:val="24"/>
              </w:rPr>
            </w:pPr>
          </w:p>
        </w:tc>
        <w:tc>
          <w:tcPr>
            <w:tcW w:w="725" w:type="dxa"/>
            <w:noWrap w:val="0"/>
            <w:vAlign w:val="center"/>
          </w:tcPr>
          <w:p w14:paraId="70E10022">
            <w:pPr>
              <w:spacing w:line="240" w:lineRule="atLeast"/>
              <w:ind w:left="-48" w:leftChars="-23" w:right="-65" w:rightChars="-31"/>
              <w:jc w:val="center"/>
              <w:rPr>
                <w:rFonts w:ascii="宋体" w:hAnsi="宋体" w:cs="宋体"/>
                <w:kern w:val="0"/>
                <w:sz w:val="24"/>
              </w:rPr>
            </w:pPr>
          </w:p>
        </w:tc>
        <w:tc>
          <w:tcPr>
            <w:tcW w:w="1470" w:type="dxa"/>
            <w:noWrap w:val="0"/>
            <w:vAlign w:val="center"/>
          </w:tcPr>
          <w:p w14:paraId="23C61ECB">
            <w:pPr>
              <w:spacing w:line="240" w:lineRule="atLeast"/>
              <w:ind w:left="-48" w:leftChars="-23" w:right="-65" w:rightChars="-31"/>
              <w:jc w:val="center"/>
              <w:rPr>
                <w:rFonts w:ascii="宋体" w:hAnsi="宋体" w:cs="宋体"/>
                <w:kern w:val="0"/>
                <w:sz w:val="24"/>
              </w:rPr>
            </w:pPr>
          </w:p>
        </w:tc>
        <w:tc>
          <w:tcPr>
            <w:tcW w:w="1287" w:type="dxa"/>
            <w:noWrap w:val="0"/>
            <w:vAlign w:val="center"/>
          </w:tcPr>
          <w:p w14:paraId="47097221">
            <w:pPr>
              <w:spacing w:line="240" w:lineRule="atLeast"/>
              <w:ind w:left="-48" w:leftChars="-23" w:right="-65" w:rightChars="-31"/>
              <w:jc w:val="left"/>
              <w:rPr>
                <w:rFonts w:ascii="宋体" w:hAnsi="宋体" w:cs="宋体"/>
                <w:kern w:val="0"/>
                <w:sz w:val="24"/>
              </w:rPr>
            </w:pPr>
          </w:p>
        </w:tc>
        <w:tc>
          <w:tcPr>
            <w:tcW w:w="1328" w:type="dxa"/>
            <w:noWrap w:val="0"/>
            <w:vAlign w:val="center"/>
          </w:tcPr>
          <w:p w14:paraId="38A63A68">
            <w:pPr>
              <w:spacing w:line="240" w:lineRule="atLeast"/>
              <w:ind w:left="-48" w:leftChars="-23" w:right="-65" w:rightChars="-31"/>
              <w:jc w:val="center"/>
              <w:rPr>
                <w:rFonts w:ascii="宋体" w:hAnsi="宋体" w:cs="宋体"/>
                <w:kern w:val="0"/>
                <w:sz w:val="24"/>
              </w:rPr>
            </w:pPr>
          </w:p>
        </w:tc>
      </w:tr>
      <w:tr w14:paraId="0EB1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14:paraId="1BD79B7C">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14:paraId="3F9836BA">
            <w:pPr>
              <w:spacing w:line="240" w:lineRule="atLeast"/>
              <w:ind w:left="-48" w:leftChars="-23" w:right="-65" w:rightChars="-31"/>
              <w:jc w:val="left"/>
              <w:rPr>
                <w:rFonts w:ascii="宋体" w:hAnsi="宋体" w:cs="宋体"/>
                <w:kern w:val="0"/>
                <w:sz w:val="24"/>
              </w:rPr>
            </w:pPr>
          </w:p>
        </w:tc>
      </w:tr>
    </w:tbl>
    <w:p w14:paraId="49573E9B">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14:paraId="0A0A4FA2">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14:paraId="59787A6A">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14:paraId="7C957D8F">
      <w:pPr>
        <w:adjustRightInd w:val="0"/>
        <w:snapToGrid w:val="0"/>
        <w:spacing w:line="300" w:lineRule="auto"/>
        <w:jc w:val="center"/>
        <w:rPr>
          <w:rFonts w:ascii="宋体" w:hAnsi="宋体" w:cs="宋体"/>
          <w:szCs w:val="21"/>
        </w:rPr>
      </w:pPr>
    </w:p>
    <w:p w14:paraId="457CAC1B">
      <w:pPr>
        <w:adjustRightInd w:val="0"/>
        <w:snapToGrid w:val="0"/>
        <w:spacing w:line="300" w:lineRule="auto"/>
        <w:jc w:val="center"/>
        <w:rPr>
          <w:rFonts w:ascii="宋体" w:hAnsi="宋体" w:cs="宋体"/>
          <w:szCs w:val="21"/>
        </w:rPr>
      </w:pPr>
    </w:p>
    <w:p w14:paraId="3C78AEA2">
      <w:pPr>
        <w:spacing w:line="360" w:lineRule="auto"/>
        <w:rPr>
          <w:rFonts w:ascii="宋体" w:hAnsi="宋体"/>
          <w:sz w:val="24"/>
          <w:u w:val="single"/>
        </w:rPr>
      </w:pPr>
      <w:r>
        <w:rPr>
          <w:rFonts w:ascii="宋体" w:hAnsi="宋体"/>
          <w:sz w:val="24"/>
        </w:rPr>
        <w:t>供应商（公章）：</w:t>
      </w:r>
    </w:p>
    <w:p w14:paraId="1D21CCE5">
      <w:pPr>
        <w:spacing w:line="360" w:lineRule="auto"/>
        <w:rPr>
          <w:rFonts w:ascii="宋体" w:hAnsi="宋体"/>
          <w:sz w:val="24"/>
        </w:rPr>
      </w:pPr>
      <w:r>
        <w:rPr>
          <w:rFonts w:ascii="宋体" w:hAnsi="宋体"/>
          <w:sz w:val="24"/>
        </w:rPr>
        <w:t>授权代表（签字或盖章）:</w:t>
      </w:r>
    </w:p>
    <w:p w14:paraId="575B8D9B">
      <w:pPr>
        <w:spacing w:line="360" w:lineRule="auto"/>
        <w:rPr>
          <w:rFonts w:ascii="宋体" w:hAnsi="宋体"/>
          <w:sz w:val="24"/>
        </w:rPr>
      </w:pPr>
      <w:r>
        <w:rPr>
          <w:rFonts w:ascii="宋体" w:hAnsi="宋体"/>
          <w:sz w:val="24"/>
        </w:rPr>
        <w:t>时间：</w:t>
      </w:r>
    </w:p>
    <w:p w14:paraId="512A0F0E">
      <w:pPr>
        <w:adjustRightInd w:val="0"/>
        <w:snapToGrid w:val="0"/>
        <w:spacing w:line="300" w:lineRule="auto"/>
        <w:jc w:val="center"/>
        <w:rPr>
          <w:rFonts w:hint="eastAsia" w:ascii="宋体" w:hAnsi="宋体" w:cs="宋体"/>
          <w:szCs w:val="21"/>
        </w:rPr>
      </w:pPr>
    </w:p>
    <w:p w14:paraId="34364D88">
      <w:pPr>
        <w:rPr>
          <w:sz w:val="24"/>
        </w:rPr>
      </w:pPr>
      <w:r>
        <w:rPr>
          <w:rFonts w:ascii="宋体" w:cs="宋体"/>
          <w:szCs w:val="21"/>
        </w:rPr>
        <w:br w:type="page"/>
      </w:r>
      <w:r>
        <w:rPr>
          <w:bCs/>
          <w:sz w:val="24"/>
        </w:rPr>
        <w:t>附件</w:t>
      </w:r>
      <w:r>
        <w:rPr>
          <w:rFonts w:hint="eastAsia"/>
          <w:bCs/>
          <w:sz w:val="24"/>
        </w:rPr>
        <w:t>3</w:t>
      </w:r>
    </w:p>
    <w:p w14:paraId="38CBF05B">
      <w:pPr>
        <w:jc w:val="center"/>
        <w:rPr>
          <w:bCs/>
          <w:sz w:val="32"/>
          <w:szCs w:val="32"/>
        </w:rPr>
      </w:pPr>
      <w:r>
        <w:rPr>
          <w:bCs/>
          <w:sz w:val="32"/>
          <w:szCs w:val="32"/>
        </w:rPr>
        <w:t>法人代表授权书</w:t>
      </w:r>
    </w:p>
    <w:p w14:paraId="1096E259">
      <w:pPr>
        <w:spacing w:before="156" w:beforeLines="50" w:after="312" w:afterLines="100"/>
        <w:rPr>
          <w:bCs/>
          <w:sz w:val="24"/>
        </w:rPr>
      </w:pPr>
    </w:p>
    <w:p w14:paraId="271AA256">
      <w:pPr>
        <w:spacing w:before="156" w:beforeLines="50" w:after="312" w:afterLines="100"/>
        <w:rPr>
          <w:bCs/>
          <w:sz w:val="24"/>
        </w:rPr>
      </w:pPr>
      <w:r>
        <w:rPr>
          <w:rFonts w:hint="eastAsia"/>
          <w:bCs/>
          <w:sz w:val="24"/>
          <w:u w:val="single"/>
        </w:rPr>
        <w:t>（采购人名称）</w:t>
      </w:r>
      <w:r>
        <w:rPr>
          <w:bCs/>
          <w:sz w:val="24"/>
        </w:rPr>
        <w:t>：</w:t>
      </w:r>
    </w:p>
    <w:p w14:paraId="2ECC8A3F">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w:t>
      </w:r>
      <w:r>
        <w:rPr>
          <w:rFonts w:hint="eastAsia"/>
          <w:bCs/>
          <w:sz w:val="24"/>
          <w:lang w:eastAsia="zh-CN"/>
        </w:rPr>
        <w:t>，</w:t>
      </w:r>
      <w:r>
        <w:rPr>
          <w:bCs/>
          <w:sz w:val="24"/>
        </w:rPr>
        <w:t>（供应商名称）的下面签字的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75F9452D">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1959A643">
      <w:pPr>
        <w:spacing w:line="440" w:lineRule="exact"/>
        <w:ind w:firstLine="480" w:firstLineChars="200"/>
        <w:rPr>
          <w:bCs/>
          <w:sz w:val="24"/>
        </w:rPr>
      </w:pPr>
      <w:r>
        <w:rPr>
          <w:bCs/>
          <w:sz w:val="24"/>
        </w:rPr>
        <w:t>特此声明。</w:t>
      </w:r>
    </w:p>
    <w:p w14:paraId="01338CA3">
      <w:pPr>
        <w:spacing w:before="156" w:beforeLines="50" w:after="312" w:afterLines="100" w:line="440" w:lineRule="exact"/>
        <w:rPr>
          <w:bCs/>
          <w:sz w:val="24"/>
        </w:rPr>
      </w:pPr>
    </w:p>
    <w:p w14:paraId="35D80635">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2EE8830F">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46AC9E4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4C6A4B5D">
      <w:pPr>
        <w:spacing w:before="156" w:beforeLines="50" w:after="312" w:afterLines="100"/>
        <w:rPr>
          <w:bCs/>
          <w:sz w:val="24"/>
          <w:u w:val="singl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74F7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14:paraId="59196037">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56877573">
      <w:pPr>
        <w:spacing w:line="360" w:lineRule="auto"/>
        <w:rPr>
          <w:rFonts w:hint="eastAsia" w:eastAsia="宋体"/>
          <w:bCs/>
          <w:sz w:val="24"/>
          <w:lang w:val="en-US" w:eastAsia="zh-CN"/>
        </w:rPr>
      </w:pPr>
      <w:r>
        <w:rPr>
          <w:rFonts w:eastAsia="仿宋_GB2312"/>
          <w:bCs/>
          <w:sz w:val="24"/>
        </w:rPr>
        <w:br w:type="page"/>
      </w:r>
      <w:r>
        <w:rPr>
          <w:bCs/>
          <w:sz w:val="24"/>
        </w:rPr>
        <w:t>附件</w:t>
      </w:r>
      <w:r>
        <w:rPr>
          <w:rFonts w:hint="eastAsia"/>
          <w:bCs/>
          <w:sz w:val="24"/>
        </w:rPr>
        <w:t>4</w:t>
      </w:r>
      <w:bookmarkStart w:id="15" w:name="_Toc175156899"/>
      <w:bookmarkStart w:id="16" w:name="_Toc152345834"/>
      <w:r>
        <w:rPr>
          <w:rFonts w:hint="eastAsia"/>
          <w:bCs/>
          <w:sz w:val="24"/>
          <w:lang w:val="en-US" w:eastAsia="zh-CN"/>
        </w:rPr>
        <w:t xml:space="preserve"> </w:t>
      </w:r>
      <w:r>
        <w:rPr>
          <w:rFonts w:hint="eastAsia"/>
          <w:sz w:val="24"/>
        </w:rPr>
        <w:t>资格证明文件</w:t>
      </w:r>
    </w:p>
    <w:p w14:paraId="3A93C6C8">
      <w:pPr>
        <w:spacing w:line="440" w:lineRule="exact"/>
        <w:ind w:firstLine="560" w:firstLineChars="200"/>
        <w:jc w:val="center"/>
        <w:rPr>
          <w:rFonts w:hint="eastAsia" w:eastAsia="宋体" w:cs="Times New Roman"/>
          <w:bCs/>
          <w:sz w:val="28"/>
          <w:szCs w:val="28"/>
        </w:rPr>
      </w:pPr>
    </w:p>
    <w:p w14:paraId="0EB28E2A">
      <w:pPr>
        <w:spacing w:line="440" w:lineRule="exact"/>
        <w:ind w:firstLine="560" w:firstLineChars="200"/>
        <w:jc w:val="center"/>
        <w:rPr>
          <w:rFonts w:hint="eastAsia" w:eastAsia="宋体" w:cs="Times New Roman"/>
          <w:bCs/>
          <w:sz w:val="28"/>
          <w:szCs w:val="28"/>
        </w:rPr>
      </w:pPr>
      <w:r>
        <w:rPr>
          <w:rFonts w:hint="eastAsia" w:eastAsia="宋体" w:cs="Times New Roman"/>
          <w:bCs/>
          <w:sz w:val="28"/>
          <w:szCs w:val="28"/>
        </w:rPr>
        <w:t>基本资格条件承诺函</w:t>
      </w:r>
      <w:bookmarkEnd w:id="15"/>
      <w:bookmarkEnd w:id="16"/>
    </w:p>
    <w:p w14:paraId="3592BB11">
      <w:pPr>
        <w:spacing w:line="440" w:lineRule="exact"/>
        <w:ind w:firstLine="480" w:firstLineChars="200"/>
        <w:rPr>
          <w:rFonts w:hint="eastAsia" w:eastAsia="宋体" w:cs="Times New Roman"/>
          <w:bCs/>
          <w:sz w:val="24"/>
        </w:rPr>
      </w:pPr>
    </w:p>
    <w:p w14:paraId="45BF1F4C">
      <w:pPr>
        <w:spacing w:line="440" w:lineRule="exact"/>
        <w:ind w:firstLine="480" w:firstLineChars="200"/>
        <w:rPr>
          <w:rFonts w:hint="eastAsia" w:eastAsia="宋体" w:cs="Times New Roman"/>
          <w:bCs/>
          <w:sz w:val="24"/>
        </w:rPr>
      </w:pPr>
      <w:r>
        <w:rPr>
          <w:rFonts w:hint="eastAsia" w:eastAsia="宋体" w:cs="Times New Roman"/>
          <w:bCs/>
          <w:sz w:val="24"/>
        </w:rPr>
        <w:t>致  （采购</w:t>
      </w:r>
      <w:r>
        <w:rPr>
          <w:rFonts w:hint="eastAsia" w:eastAsia="宋体" w:cs="Times New Roman"/>
          <w:bCs/>
          <w:sz w:val="24"/>
          <w:lang w:val="en-US" w:eastAsia="zh-CN"/>
        </w:rPr>
        <w:t>人</w:t>
      </w:r>
      <w:r>
        <w:rPr>
          <w:rFonts w:hint="eastAsia" w:eastAsia="宋体" w:cs="Times New Roman"/>
          <w:bCs/>
          <w:sz w:val="24"/>
        </w:rPr>
        <w:t>）：</w:t>
      </w:r>
    </w:p>
    <w:p w14:paraId="0DD8FF6D">
      <w:pPr>
        <w:spacing w:line="440" w:lineRule="exact"/>
        <w:ind w:firstLine="480" w:firstLineChars="200"/>
        <w:rPr>
          <w:rFonts w:hint="eastAsia" w:eastAsia="宋体" w:cs="Times New Roman"/>
          <w:bCs/>
          <w:sz w:val="24"/>
        </w:rPr>
      </w:pPr>
      <w:r>
        <w:rPr>
          <w:rFonts w:hint="eastAsia" w:eastAsia="宋体" w:cs="Times New Roman"/>
          <w:bCs/>
          <w:sz w:val="24"/>
        </w:rPr>
        <w:t>（供应商名称）郑重承诺：</w:t>
      </w:r>
    </w:p>
    <w:p w14:paraId="2DBC7B46">
      <w:pPr>
        <w:spacing w:line="440" w:lineRule="exact"/>
        <w:ind w:firstLine="480" w:firstLineChars="200"/>
        <w:rPr>
          <w:rFonts w:hint="eastAsia" w:eastAsia="宋体" w:cs="Times New Roman"/>
          <w:bCs/>
          <w:sz w:val="24"/>
        </w:rPr>
      </w:pPr>
      <w:r>
        <w:rPr>
          <w:rFonts w:hint="eastAsia" w:eastAsia="宋体" w:cs="Times New Roman"/>
          <w:bCs/>
          <w:sz w:val="24"/>
        </w:rPr>
        <w:t>1.我方具有良好的商业信誉和健全的财务会计制度，具有依法缴纳税收和社会保障金的良好记录，参加本项目采购活动前三年内无重大违法活动记录。</w:t>
      </w:r>
    </w:p>
    <w:p w14:paraId="72409DE5">
      <w:pPr>
        <w:spacing w:line="440" w:lineRule="exact"/>
        <w:ind w:firstLine="480" w:firstLineChars="200"/>
        <w:rPr>
          <w:rFonts w:hint="eastAsia" w:eastAsia="宋体" w:cs="Times New Roman"/>
          <w:bCs/>
          <w:sz w:val="24"/>
        </w:rPr>
      </w:pPr>
      <w:r>
        <w:rPr>
          <w:rFonts w:hint="eastAsia" w:eastAsia="宋体" w:cs="Times New Roman"/>
          <w:bCs/>
          <w:sz w:val="24"/>
        </w:rPr>
        <w:t>2.我方未列入信用中国网站（www.creditchina.gov.cn）“失信被执行人”、“重大税收违法案件当事人名单”中，也未列入中国政府采购网（www.ccgp.gov.cn）“政府采购严重违法失信行为记录名单”中。</w:t>
      </w:r>
    </w:p>
    <w:p w14:paraId="67E65213">
      <w:pPr>
        <w:spacing w:line="440" w:lineRule="exact"/>
        <w:ind w:firstLine="480" w:firstLineChars="200"/>
        <w:rPr>
          <w:rFonts w:hint="eastAsia" w:eastAsia="宋体" w:cs="Times New Roman"/>
          <w:bCs/>
          <w:sz w:val="24"/>
        </w:rPr>
      </w:pPr>
      <w:r>
        <w:rPr>
          <w:rFonts w:hint="eastAsia" w:eastAsia="宋体" w:cs="Times New Roman"/>
          <w:bCs/>
          <w:sz w:val="24"/>
        </w:rPr>
        <w:t>3.我方在采购项目评审（评标）环节结束后，随时接受采购人的检查验证，配合提供相关证明材料，证明符合《中华人民共和国政府采购法》规定的供应商基本资格条件。</w:t>
      </w:r>
    </w:p>
    <w:p w14:paraId="22812C82">
      <w:pPr>
        <w:spacing w:line="440" w:lineRule="exact"/>
        <w:ind w:firstLine="480" w:firstLineChars="200"/>
        <w:rPr>
          <w:rFonts w:hint="eastAsia" w:eastAsia="宋体" w:cs="Times New Roman"/>
          <w:bCs/>
          <w:sz w:val="24"/>
        </w:rPr>
      </w:pPr>
      <w:r>
        <w:rPr>
          <w:rFonts w:hint="eastAsia" w:eastAsia="宋体" w:cs="Times New Roman"/>
          <w:bCs/>
          <w:sz w:val="24"/>
        </w:rPr>
        <w:t>我方对以上承诺负全部法律责任。</w:t>
      </w:r>
    </w:p>
    <w:p w14:paraId="0A82FC6A">
      <w:pPr>
        <w:spacing w:line="440" w:lineRule="exact"/>
        <w:ind w:firstLine="480" w:firstLineChars="200"/>
        <w:rPr>
          <w:rFonts w:hint="eastAsia" w:eastAsia="宋体" w:cs="Times New Roman"/>
          <w:bCs/>
          <w:sz w:val="24"/>
        </w:rPr>
      </w:pPr>
      <w:r>
        <w:rPr>
          <w:rFonts w:hint="eastAsia" w:eastAsia="宋体" w:cs="Times New Roman"/>
          <w:bCs/>
          <w:sz w:val="24"/>
        </w:rPr>
        <w:t>特此承诺。</w:t>
      </w:r>
    </w:p>
    <w:p w14:paraId="2398E056">
      <w:pPr>
        <w:spacing w:line="360" w:lineRule="auto"/>
        <w:ind w:firstLine="560" w:firstLineChars="200"/>
        <w:rPr>
          <w:rFonts w:ascii="宋体" w:hAnsi="宋体"/>
          <w:sz w:val="28"/>
          <w:szCs w:val="28"/>
        </w:rPr>
      </w:pPr>
    </w:p>
    <w:p w14:paraId="7DA15D46">
      <w:pPr>
        <w:spacing w:line="360" w:lineRule="auto"/>
        <w:ind w:firstLine="560" w:firstLineChars="200"/>
        <w:rPr>
          <w:rFonts w:ascii="宋体" w:hAnsi="宋体"/>
          <w:sz w:val="28"/>
          <w:szCs w:val="28"/>
        </w:rPr>
      </w:pPr>
    </w:p>
    <w:p w14:paraId="23A19AE7">
      <w:pPr>
        <w:spacing w:line="440" w:lineRule="exact"/>
        <w:ind w:firstLine="480" w:firstLineChars="200"/>
        <w:jc w:val="right"/>
        <w:rPr>
          <w:rFonts w:hint="eastAsia" w:eastAsia="宋体" w:cs="Times New Roman"/>
          <w:bCs/>
          <w:sz w:val="24"/>
        </w:rPr>
      </w:pPr>
      <w:r>
        <w:rPr>
          <w:rFonts w:hint="eastAsia" w:eastAsia="宋体" w:cs="Times New Roman"/>
          <w:bCs/>
          <w:sz w:val="24"/>
        </w:rPr>
        <w:t>（供应商盖章）</w:t>
      </w:r>
    </w:p>
    <w:p w14:paraId="311AF3A6">
      <w:pPr>
        <w:spacing w:line="440" w:lineRule="exact"/>
        <w:ind w:firstLine="480" w:firstLineChars="200"/>
        <w:jc w:val="right"/>
        <w:rPr>
          <w:rFonts w:hint="eastAsia" w:eastAsia="宋体" w:cs="Times New Roman"/>
          <w:bCs/>
          <w:sz w:val="24"/>
        </w:rPr>
      </w:pPr>
      <w:r>
        <w:rPr>
          <w:rFonts w:hint="eastAsia" w:eastAsia="宋体" w:cs="Times New Roman"/>
          <w:bCs/>
          <w:sz w:val="24"/>
        </w:rPr>
        <w:t>年 月 日</w:t>
      </w:r>
    </w:p>
    <w:p w14:paraId="7F88562F">
      <w:pPr>
        <w:pStyle w:val="20"/>
        <w:ind w:firstLine="480"/>
      </w:pPr>
    </w:p>
    <w:p w14:paraId="3B6BA3F0">
      <w:pPr>
        <w:pStyle w:val="20"/>
        <w:ind w:firstLine="480"/>
        <w:rPr>
          <w:rFonts w:hint="eastAsia"/>
        </w:rPr>
      </w:pPr>
    </w:p>
    <w:p w14:paraId="70FFACAF">
      <w:pPr>
        <w:pStyle w:val="20"/>
        <w:ind w:firstLine="480"/>
        <w:rPr>
          <w:rFonts w:hint="eastAsia"/>
        </w:rPr>
      </w:pPr>
    </w:p>
    <w:p w14:paraId="59EC0832">
      <w:pPr>
        <w:pStyle w:val="20"/>
        <w:ind w:firstLine="480"/>
        <w:rPr>
          <w:rFonts w:hint="eastAsia"/>
        </w:rPr>
      </w:pPr>
    </w:p>
    <w:p w14:paraId="3834953A">
      <w:pPr>
        <w:pStyle w:val="20"/>
        <w:ind w:firstLine="480"/>
        <w:rPr>
          <w:rFonts w:hint="eastAsia"/>
        </w:rPr>
      </w:pPr>
    </w:p>
    <w:p w14:paraId="1928BDC0">
      <w:pPr>
        <w:pStyle w:val="20"/>
        <w:ind w:firstLine="480"/>
        <w:rPr>
          <w:rFonts w:hint="eastAsia"/>
        </w:rPr>
      </w:pPr>
    </w:p>
    <w:p w14:paraId="62062B4A">
      <w:pPr>
        <w:pStyle w:val="20"/>
        <w:ind w:firstLine="480"/>
        <w:rPr>
          <w:rFonts w:hint="eastAsia"/>
        </w:rPr>
      </w:pPr>
    </w:p>
    <w:p w14:paraId="345DAE40">
      <w:pPr>
        <w:pStyle w:val="20"/>
        <w:ind w:firstLine="480"/>
        <w:rPr>
          <w:rFonts w:hint="eastAsia"/>
        </w:rPr>
      </w:pPr>
    </w:p>
    <w:p w14:paraId="6C90FD34">
      <w:pPr>
        <w:pStyle w:val="20"/>
        <w:ind w:firstLine="480"/>
        <w:rPr>
          <w:rFonts w:hint="eastAsia"/>
        </w:rPr>
      </w:pPr>
    </w:p>
    <w:p w14:paraId="67052707">
      <w:pPr>
        <w:pStyle w:val="20"/>
        <w:ind w:firstLine="480"/>
        <w:rPr>
          <w:rFonts w:hint="eastAsia"/>
        </w:rPr>
      </w:pPr>
    </w:p>
    <w:p w14:paraId="64174808">
      <w:pPr>
        <w:pStyle w:val="20"/>
        <w:ind w:left="0" w:leftChars="0" w:firstLine="0" w:firstLineChars="0"/>
        <w:rPr>
          <w:rFonts w:hint="eastAsia"/>
        </w:rPr>
      </w:pPr>
    </w:p>
    <w:p w14:paraId="30DD16C7">
      <w:pPr>
        <w:spacing w:line="440" w:lineRule="exact"/>
        <w:ind w:firstLine="560" w:firstLineChars="200"/>
        <w:jc w:val="center"/>
        <w:rPr>
          <w:rFonts w:hint="eastAsia" w:eastAsia="宋体" w:cs="Times New Roman"/>
          <w:bCs/>
          <w:sz w:val="28"/>
          <w:szCs w:val="28"/>
        </w:rPr>
      </w:pPr>
      <w:bookmarkStart w:id="17" w:name="_Toc152345835"/>
      <w:bookmarkStart w:id="18" w:name="_Toc175156900"/>
      <w:r>
        <w:rPr>
          <w:rFonts w:hint="eastAsia" w:eastAsia="宋体" w:cs="Times New Roman"/>
          <w:bCs/>
          <w:sz w:val="28"/>
          <w:szCs w:val="28"/>
        </w:rPr>
        <w:t>书面声明函</w:t>
      </w:r>
      <w:bookmarkEnd w:id="17"/>
      <w:bookmarkEnd w:id="18"/>
    </w:p>
    <w:p w14:paraId="3D8D79F9">
      <w:pPr>
        <w:spacing w:line="440" w:lineRule="exact"/>
        <w:ind w:firstLine="480" w:firstLineChars="200"/>
        <w:rPr>
          <w:rFonts w:hint="eastAsia" w:eastAsia="宋体" w:cs="Times New Roman"/>
          <w:bCs/>
          <w:sz w:val="24"/>
        </w:rPr>
      </w:pPr>
    </w:p>
    <w:p w14:paraId="6501341A">
      <w:pPr>
        <w:spacing w:line="440" w:lineRule="exact"/>
        <w:ind w:firstLine="480" w:firstLineChars="200"/>
        <w:rPr>
          <w:rFonts w:hint="eastAsia" w:eastAsia="宋体" w:cs="Times New Roman"/>
          <w:bCs/>
          <w:sz w:val="24"/>
        </w:rPr>
      </w:pPr>
      <w:r>
        <w:rPr>
          <w:rFonts w:hint="eastAsia" w:eastAsia="宋体" w:cs="Times New Roman"/>
          <w:bCs/>
          <w:sz w:val="24"/>
        </w:rPr>
        <w:t>致  （采购</w:t>
      </w:r>
      <w:r>
        <w:rPr>
          <w:rFonts w:hint="eastAsia" w:eastAsia="宋体" w:cs="Times New Roman"/>
          <w:bCs/>
          <w:sz w:val="24"/>
          <w:lang w:val="en-US" w:eastAsia="zh-CN"/>
        </w:rPr>
        <w:t>人</w:t>
      </w:r>
      <w:r>
        <w:rPr>
          <w:rFonts w:hint="eastAsia" w:eastAsia="宋体" w:cs="Times New Roman"/>
          <w:bCs/>
          <w:sz w:val="24"/>
        </w:rPr>
        <w:t>）：</w:t>
      </w:r>
    </w:p>
    <w:p w14:paraId="2B5114F5">
      <w:pPr>
        <w:spacing w:line="440" w:lineRule="exact"/>
        <w:ind w:firstLine="480" w:firstLineChars="200"/>
        <w:rPr>
          <w:rFonts w:hint="eastAsia" w:eastAsia="宋体" w:cs="Times New Roman"/>
          <w:bCs/>
          <w:sz w:val="24"/>
        </w:rPr>
      </w:pPr>
      <w:r>
        <w:rPr>
          <w:rFonts w:hint="eastAsia" w:eastAsia="宋体" w:cs="Times New Roman"/>
          <w:bCs/>
          <w:sz w:val="24"/>
        </w:rPr>
        <w:t>（供应商名称）郑重声明：</w:t>
      </w:r>
    </w:p>
    <w:p w14:paraId="38B8855C">
      <w:pPr>
        <w:spacing w:line="440" w:lineRule="exact"/>
        <w:ind w:firstLine="480" w:firstLineChars="200"/>
        <w:rPr>
          <w:rFonts w:hint="eastAsia" w:eastAsia="宋体" w:cs="Times New Roman"/>
          <w:bCs/>
          <w:sz w:val="24"/>
        </w:rPr>
      </w:pPr>
      <w:r>
        <w:rPr>
          <w:rFonts w:hint="eastAsia" w:eastAsia="宋体" w:cs="Times New Roman"/>
          <w:bCs/>
          <w:sz w:val="24"/>
        </w:rPr>
        <w:t>1、我方具有履行合同所必需的设备和专业技术能力；</w:t>
      </w:r>
    </w:p>
    <w:p w14:paraId="450AFC85">
      <w:pPr>
        <w:spacing w:line="440" w:lineRule="exact"/>
        <w:ind w:firstLine="480" w:firstLineChars="200"/>
        <w:rPr>
          <w:rFonts w:hint="eastAsia" w:eastAsia="宋体" w:cs="Times New Roman"/>
          <w:bCs/>
          <w:sz w:val="24"/>
        </w:rPr>
      </w:pPr>
      <w:r>
        <w:rPr>
          <w:rFonts w:hint="eastAsia" w:eastAsia="宋体" w:cs="Times New Roman"/>
          <w:bCs/>
          <w:sz w:val="24"/>
        </w:rPr>
        <w:t>2、我方未与单位负责人为同一人或者存在直接控股、管理关系的其它供应商，参加本项目同一合同项下的政府采购活动；未为本采购项目提供整体设计、规范编制或者项目管理、监理、检测等服务。</w:t>
      </w:r>
    </w:p>
    <w:p w14:paraId="30C849D4">
      <w:pPr>
        <w:spacing w:line="440" w:lineRule="exact"/>
        <w:ind w:firstLine="480" w:firstLineChars="200"/>
        <w:rPr>
          <w:rFonts w:hint="eastAsia" w:eastAsia="宋体" w:cs="Times New Roman"/>
          <w:bCs/>
          <w:sz w:val="24"/>
        </w:rPr>
      </w:pPr>
      <w:r>
        <w:rPr>
          <w:rFonts w:hint="eastAsia" w:eastAsia="宋体" w:cs="Times New Roman"/>
          <w:bCs/>
          <w:sz w:val="24"/>
        </w:rPr>
        <w:t>我方对上述声明内容的真实性负责。如有虚假，将依法承担相应责任。</w:t>
      </w:r>
    </w:p>
    <w:p w14:paraId="76D6DC40">
      <w:pPr>
        <w:spacing w:line="360" w:lineRule="auto"/>
        <w:ind w:firstLine="560" w:firstLineChars="200"/>
        <w:rPr>
          <w:rFonts w:ascii="宋体" w:hAnsi="宋体"/>
          <w:sz w:val="28"/>
          <w:szCs w:val="28"/>
        </w:rPr>
      </w:pPr>
    </w:p>
    <w:p w14:paraId="7A503773">
      <w:pPr>
        <w:spacing w:line="440" w:lineRule="exact"/>
        <w:ind w:firstLine="480" w:firstLineChars="200"/>
        <w:jc w:val="right"/>
        <w:rPr>
          <w:rFonts w:hint="eastAsia" w:eastAsia="宋体" w:cs="Times New Roman"/>
          <w:bCs/>
          <w:sz w:val="24"/>
        </w:rPr>
      </w:pPr>
      <w:r>
        <w:rPr>
          <w:rFonts w:hint="eastAsia" w:eastAsia="宋体" w:cs="Times New Roman"/>
          <w:bCs/>
          <w:sz w:val="24"/>
        </w:rPr>
        <w:t>（供应商盖章）</w:t>
      </w:r>
    </w:p>
    <w:p w14:paraId="66BA029B">
      <w:pPr>
        <w:spacing w:line="440" w:lineRule="exact"/>
        <w:ind w:firstLine="480" w:firstLineChars="200"/>
        <w:jc w:val="right"/>
        <w:rPr>
          <w:rFonts w:hint="eastAsia" w:eastAsia="宋体" w:cs="Times New Roman"/>
          <w:bCs/>
          <w:sz w:val="24"/>
        </w:rPr>
      </w:pPr>
      <w:r>
        <w:rPr>
          <w:rFonts w:hint="eastAsia" w:eastAsia="宋体" w:cs="Times New Roman"/>
          <w:bCs/>
          <w:sz w:val="24"/>
        </w:rPr>
        <w:t>年 月 日</w:t>
      </w:r>
    </w:p>
    <w:p w14:paraId="77730B28">
      <w:pPr>
        <w:pStyle w:val="20"/>
        <w:ind w:firstLine="480"/>
      </w:pPr>
    </w:p>
    <w:p w14:paraId="2677DF69">
      <w:pPr>
        <w:pStyle w:val="20"/>
        <w:ind w:firstLine="480"/>
      </w:pPr>
    </w:p>
    <w:p w14:paraId="789BF3C9">
      <w:pPr>
        <w:pStyle w:val="20"/>
        <w:ind w:firstLine="480"/>
      </w:pPr>
    </w:p>
    <w:p w14:paraId="3B93C998">
      <w:pPr>
        <w:pStyle w:val="20"/>
        <w:ind w:firstLine="480"/>
      </w:pPr>
    </w:p>
    <w:p w14:paraId="603BFC5F">
      <w:pPr>
        <w:pStyle w:val="20"/>
        <w:ind w:firstLine="480"/>
      </w:pPr>
    </w:p>
    <w:p w14:paraId="75D3EB13">
      <w:pPr>
        <w:pStyle w:val="20"/>
        <w:ind w:firstLine="480"/>
      </w:pPr>
    </w:p>
    <w:p w14:paraId="24AE06DF">
      <w:pPr>
        <w:pStyle w:val="20"/>
        <w:ind w:firstLine="480"/>
      </w:pPr>
    </w:p>
    <w:p w14:paraId="03B9D863">
      <w:pPr>
        <w:widowControl/>
        <w:jc w:val="left"/>
        <w:rPr>
          <w:rFonts w:hint="eastAsia"/>
          <w:bCs/>
          <w:sz w:val="24"/>
        </w:rPr>
      </w:pPr>
    </w:p>
    <w:p w14:paraId="43FB2B8E">
      <w:pPr>
        <w:rPr>
          <w:rFonts w:hint="eastAsia"/>
          <w:sz w:val="32"/>
          <w:szCs w:val="32"/>
        </w:rPr>
      </w:pPr>
      <w:bookmarkStart w:id="19" w:name="_Toc511648600"/>
      <w:r>
        <w:rPr>
          <w:bCs/>
          <w:sz w:val="24"/>
        </w:rPr>
        <w:br w:type="page"/>
      </w:r>
      <w:r>
        <w:rPr>
          <w:bCs/>
          <w:sz w:val="24"/>
        </w:rPr>
        <w:t>附件</w:t>
      </w:r>
      <w:bookmarkEnd w:id="19"/>
      <w:bookmarkStart w:id="20" w:name="_Toc511648593"/>
      <w:r>
        <w:rPr>
          <w:rFonts w:hint="eastAsia"/>
          <w:bCs/>
          <w:sz w:val="24"/>
        </w:rPr>
        <w:t>5</w:t>
      </w:r>
    </w:p>
    <w:bookmarkEnd w:id="20"/>
    <w:p w14:paraId="740894C5">
      <w:pPr>
        <w:spacing w:line="500" w:lineRule="exact"/>
        <w:jc w:val="center"/>
        <w:rPr>
          <w:bCs/>
          <w:sz w:val="32"/>
          <w:szCs w:val="32"/>
        </w:rPr>
      </w:pPr>
      <w:r>
        <w:rPr>
          <w:rFonts w:hint="eastAsia"/>
          <w:bCs/>
          <w:sz w:val="32"/>
          <w:szCs w:val="32"/>
        </w:rPr>
        <w:t>技术服务响应、偏离说明表</w:t>
      </w:r>
    </w:p>
    <w:p w14:paraId="3E9F1C77">
      <w:pPr>
        <w:spacing w:line="300" w:lineRule="auto"/>
        <w:rPr>
          <w:rFonts w:hint="eastAsia" w:ascii="宋体" w:hAnsi="宋体" w:cs="宋体"/>
          <w:sz w:val="24"/>
        </w:rPr>
      </w:pPr>
    </w:p>
    <w:p w14:paraId="05215FD2">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08BCCCCC">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08269548">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14:paraId="4EB9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14:paraId="21DAA06E">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14:paraId="707D1456">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14:paraId="12337EFB">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2D57B69B">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14:paraId="493FAF81">
            <w:pPr>
              <w:spacing w:line="300" w:lineRule="auto"/>
              <w:jc w:val="center"/>
              <w:rPr>
                <w:rFonts w:ascii="宋体" w:hAnsi="宋体" w:cs="宋体"/>
                <w:sz w:val="24"/>
              </w:rPr>
            </w:pPr>
            <w:r>
              <w:rPr>
                <w:rFonts w:hint="eastAsia" w:ascii="宋体" w:hAnsi="宋体" w:cs="宋体"/>
                <w:sz w:val="24"/>
              </w:rPr>
              <w:t>响应文件</w:t>
            </w:r>
          </w:p>
          <w:p w14:paraId="66DA5F54">
            <w:pPr>
              <w:spacing w:line="300" w:lineRule="auto"/>
              <w:jc w:val="center"/>
              <w:rPr>
                <w:rFonts w:hint="eastAsia" w:ascii="宋体" w:hAnsi="宋体" w:cs="宋体"/>
                <w:sz w:val="24"/>
              </w:rPr>
            </w:pPr>
            <w:r>
              <w:rPr>
                <w:rFonts w:hint="eastAsia" w:ascii="宋体" w:hAnsi="宋体" w:cs="宋体"/>
                <w:sz w:val="24"/>
              </w:rPr>
              <w:t>对应的页码</w:t>
            </w:r>
          </w:p>
        </w:tc>
      </w:tr>
      <w:tr w14:paraId="44F3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ECFE03A">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14:paraId="4EE30F2A">
            <w:pPr>
              <w:spacing w:line="300" w:lineRule="auto"/>
              <w:jc w:val="center"/>
              <w:rPr>
                <w:rFonts w:ascii="宋体" w:hAnsi="宋体" w:cs="宋体"/>
                <w:sz w:val="24"/>
              </w:rPr>
            </w:pPr>
          </w:p>
        </w:tc>
        <w:tc>
          <w:tcPr>
            <w:tcW w:w="2571" w:type="dxa"/>
            <w:noWrap w:val="0"/>
            <w:vAlign w:val="center"/>
          </w:tcPr>
          <w:p w14:paraId="140B7BC1">
            <w:pPr>
              <w:spacing w:line="300" w:lineRule="auto"/>
              <w:jc w:val="center"/>
              <w:rPr>
                <w:rFonts w:ascii="宋体" w:hAnsi="宋体" w:cs="宋体"/>
                <w:sz w:val="24"/>
              </w:rPr>
            </w:pPr>
          </w:p>
        </w:tc>
        <w:tc>
          <w:tcPr>
            <w:tcW w:w="1417" w:type="dxa"/>
            <w:noWrap w:val="0"/>
            <w:vAlign w:val="center"/>
          </w:tcPr>
          <w:p w14:paraId="6A42A122">
            <w:pPr>
              <w:spacing w:line="300" w:lineRule="auto"/>
              <w:jc w:val="center"/>
              <w:rPr>
                <w:rFonts w:ascii="宋体" w:hAnsi="宋体" w:cs="宋体"/>
                <w:sz w:val="24"/>
              </w:rPr>
            </w:pPr>
          </w:p>
        </w:tc>
        <w:tc>
          <w:tcPr>
            <w:tcW w:w="1559" w:type="dxa"/>
            <w:noWrap w:val="0"/>
            <w:vAlign w:val="top"/>
          </w:tcPr>
          <w:p w14:paraId="7352212E">
            <w:pPr>
              <w:spacing w:line="300" w:lineRule="auto"/>
              <w:jc w:val="center"/>
              <w:rPr>
                <w:rFonts w:ascii="宋体" w:hAnsi="宋体" w:cs="宋体"/>
                <w:sz w:val="24"/>
              </w:rPr>
            </w:pPr>
          </w:p>
        </w:tc>
      </w:tr>
      <w:tr w14:paraId="381E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698D70CE">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14:paraId="72075B3F">
            <w:pPr>
              <w:spacing w:line="300" w:lineRule="auto"/>
              <w:jc w:val="center"/>
              <w:rPr>
                <w:rFonts w:ascii="宋体" w:hAnsi="宋体" w:cs="宋体"/>
                <w:sz w:val="24"/>
              </w:rPr>
            </w:pPr>
          </w:p>
        </w:tc>
        <w:tc>
          <w:tcPr>
            <w:tcW w:w="2571" w:type="dxa"/>
            <w:noWrap w:val="0"/>
            <w:vAlign w:val="center"/>
          </w:tcPr>
          <w:p w14:paraId="1B39AA23">
            <w:pPr>
              <w:spacing w:line="300" w:lineRule="auto"/>
              <w:jc w:val="center"/>
              <w:rPr>
                <w:rFonts w:ascii="宋体" w:hAnsi="宋体" w:cs="宋体"/>
                <w:sz w:val="24"/>
              </w:rPr>
            </w:pPr>
          </w:p>
        </w:tc>
        <w:tc>
          <w:tcPr>
            <w:tcW w:w="1417" w:type="dxa"/>
            <w:noWrap w:val="0"/>
            <w:vAlign w:val="center"/>
          </w:tcPr>
          <w:p w14:paraId="4A830FE1">
            <w:pPr>
              <w:spacing w:line="300" w:lineRule="auto"/>
              <w:jc w:val="center"/>
              <w:rPr>
                <w:rFonts w:ascii="宋体" w:hAnsi="宋体" w:cs="宋体"/>
                <w:sz w:val="24"/>
              </w:rPr>
            </w:pPr>
          </w:p>
        </w:tc>
        <w:tc>
          <w:tcPr>
            <w:tcW w:w="1559" w:type="dxa"/>
            <w:noWrap w:val="0"/>
            <w:vAlign w:val="top"/>
          </w:tcPr>
          <w:p w14:paraId="3A4FC60E">
            <w:pPr>
              <w:spacing w:line="300" w:lineRule="auto"/>
              <w:jc w:val="center"/>
              <w:rPr>
                <w:rFonts w:ascii="宋体" w:hAnsi="宋体" w:cs="宋体"/>
                <w:sz w:val="24"/>
              </w:rPr>
            </w:pPr>
          </w:p>
        </w:tc>
      </w:tr>
      <w:tr w14:paraId="2E49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5C2D972">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14:paraId="1BCF2416">
            <w:pPr>
              <w:spacing w:line="300" w:lineRule="auto"/>
              <w:jc w:val="center"/>
              <w:rPr>
                <w:rFonts w:ascii="宋体" w:hAnsi="宋体" w:cs="宋体"/>
                <w:sz w:val="24"/>
              </w:rPr>
            </w:pPr>
          </w:p>
        </w:tc>
        <w:tc>
          <w:tcPr>
            <w:tcW w:w="2571" w:type="dxa"/>
            <w:noWrap w:val="0"/>
            <w:vAlign w:val="center"/>
          </w:tcPr>
          <w:p w14:paraId="0EE6F2A3">
            <w:pPr>
              <w:spacing w:line="300" w:lineRule="auto"/>
              <w:jc w:val="center"/>
              <w:rPr>
                <w:rFonts w:ascii="宋体" w:hAnsi="宋体" w:cs="宋体"/>
                <w:sz w:val="24"/>
              </w:rPr>
            </w:pPr>
          </w:p>
        </w:tc>
        <w:tc>
          <w:tcPr>
            <w:tcW w:w="1417" w:type="dxa"/>
            <w:noWrap w:val="0"/>
            <w:vAlign w:val="center"/>
          </w:tcPr>
          <w:p w14:paraId="2440F63C">
            <w:pPr>
              <w:spacing w:line="300" w:lineRule="auto"/>
              <w:jc w:val="center"/>
              <w:rPr>
                <w:rFonts w:ascii="宋体" w:hAnsi="宋体" w:cs="宋体"/>
                <w:sz w:val="24"/>
              </w:rPr>
            </w:pPr>
          </w:p>
        </w:tc>
        <w:tc>
          <w:tcPr>
            <w:tcW w:w="1559" w:type="dxa"/>
            <w:noWrap w:val="0"/>
            <w:vAlign w:val="top"/>
          </w:tcPr>
          <w:p w14:paraId="787FA036">
            <w:pPr>
              <w:spacing w:line="300" w:lineRule="auto"/>
              <w:jc w:val="center"/>
              <w:rPr>
                <w:rFonts w:ascii="宋体" w:hAnsi="宋体" w:cs="宋体"/>
                <w:sz w:val="24"/>
              </w:rPr>
            </w:pPr>
          </w:p>
        </w:tc>
      </w:tr>
      <w:tr w14:paraId="29E8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5EC0660">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14:paraId="57147956">
            <w:pPr>
              <w:spacing w:line="300" w:lineRule="auto"/>
              <w:jc w:val="center"/>
              <w:rPr>
                <w:rFonts w:ascii="宋体" w:hAnsi="宋体" w:cs="宋体"/>
                <w:sz w:val="24"/>
              </w:rPr>
            </w:pPr>
          </w:p>
        </w:tc>
        <w:tc>
          <w:tcPr>
            <w:tcW w:w="2571" w:type="dxa"/>
            <w:noWrap w:val="0"/>
            <w:vAlign w:val="center"/>
          </w:tcPr>
          <w:p w14:paraId="7912C3FA">
            <w:pPr>
              <w:spacing w:line="300" w:lineRule="auto"/>
              <w:jc w:val="center"/>
              <w:rPr>
                <w:rFonts w:ascii="宋体" w:hAnsi="宋体" w:cs="宋体"/>
                <w:sz w:val="24"/>
              </w:rPr>
            </w:pPr>
          </w:p>
        </w:tc>
        <w:tc>
          <w:tcPr>
            <w:tcW w:w="1417" w:type="dxa"/>
            <w:noWrap w:val="0"/>
            <w:vAlign w:val="center"/>
          </w:tcPr>
          <w:p w14:paraId="0ADB59B8">
            <w:pPr>
              <w:spacing w:line="300" w:lineRule="auto"/>
              <w:jc w:val="center"/>
              <w:rPr>
                <w:rFonts w:ascii="宋体" w:hAnsi="宋体" w:cs="宋体"/>
                <w:sz w:val="24"/>
              </w:rPr>
            </w:pPr>
          </w:p>
        </w:tc>
        <w:tc>
          <w:tcPr>
            <w:tcW w:w="1559" w:type="dxa"/>
            <w:noWrap w:val="0"/>
            <w:vAlign w:val="top"/>
          </w:tcPr>
          <w:p w14:paraId="78C6C318">
            <w:pPr>
              <w:spacing w:line="300" w:lineRule="auto"/>
              <w:jc w:val="center"/>
              <w:rPr>
                <w:rFonts w:ascii="宋体" w:hAnsi="宋体" w:cs="宋体"/>
                <w:sz w:val="24"/>
              </w:rPr>
            </w:pPr>
          </w:p>
        </w:tc>
      </w:tr>
      <w:tr w14:paraId="3662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FEF1530">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14:paraId="54347AE5">
            <w:pPr>
              <w:spacing w:line="300" w:lineRule="auto"/>
              <w:jc w:val="center"/>
              <w:rPr>
                <w:rFonts w:ascii="宋体" w:hAnsi="宋体" w:cs="宋体"/>
                <w:sz w:val="24"/>
              </w:rPr>
            </w:pPr>
          </w:p>
        </w:tc>
        <w:tc>
          <w:tcPr>
            <w:tcW w:w="2571" w:type="dxa"/>
            <w:noWrap w:val="0"/>
            <w:vAlign w:val="center"/>
          </w:tcPr>
          <w:p w14:paraId="6E2704EB">
            <w:pPr>
              <w:spacing w:line="300" w:lineRule="auto"/>
              <w:jc w:val="center"/>
              <w:rPr>
                <w:rFonts w:ascii="宋体" w:hAnsi="宋体" w:cs="宋体"/>
                <w:sz w:val="24"/>
              </w:rPr>
            </w:pPr>
          </w:p>
        </w:tc>
        <w:tc>
          <w:tcPr>
            <w:tcW w:w="1417" w:type="dxa"/>
            <w:noWrap w:val="0"/>
            <w:vAlign w:val="center"/>
          </w:tcPr>
          <w:p w14:paraId="67F90755">
            <w:pPr>
              <w:spacing w:line="300" w:lineRule="auto"/>
              <w:jc w:val="center"/>
              <w:rPr>
                <w:rFonts w:ascii="宋体" w:hAnsi="宋体" w:cs="宋体"/>
                <w:sz w:val="24"/>
              </w:rPr>
            </w:pPr>
          </w:p>
        </w:tc>
        <w:tc>
          <w:tcPr>
            <w:tcW w:w="1559" w:type="dxa"/>
            <w:noWrap w:val="0"/>
            <w:vAlign w:val="top"/>
          </w:tcPr>
          <w:p w14:paraId="382E5BBD">
            <w:pPr>
              <w:spacing w:line="300" w:lineRule="auto"/>
              <w:jc w:val="center"/>
              <w:rPr>
                <w:rFonts w:ascii="宋体" w:hAnsi="宋体" w:cs="宋体"/>
                <w:sz w:val="24"/>
              </w:rPr>
            </w:pPr>
          </w:p>
        </w:tc>
      </w:tr>
      <w:tr w14:paraId="44B1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6A8FAB22">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14:paraId="783F1C66">
            <w:pPr>
              <w:spacing w:line="300" w:lineRule="auto"/>
              <w:jc w:val="center"/>
              <w:rPr>
                <w:rFonts w:ascii="宋体" w:hAnsi="宋体" w:cs="宋体"/>
                <w:sz w:val="24"/>
              </w:rPr>
            </w:pPr>
          </w:p>
        </w:tc>
        <w:tc>
          <w:tcPr>
            <w:tcW w:w="2571" w:type="dxa"/>
            <w:noWrap w:val="0"/>
            <w:vAlign w:val="center"/>
          </w:tcPr>
          <w:p w14:paraId="369C3F9E">
            <w:pPr>
              <w:spacing w:line="300" w:lineRule="auto"/>
              <w:jc w:val="center"/>
              <w:rPr>
                <w:rFonts w:ascii="宋体" w:hAnsi="宋体" w:cs="宋体"/>
                <w:sz w:val="24"/>
              </w:rPr>
            </w:pPr>
          </w:p>
        </w:tc>
        <w:tc>
          <w:tcPr>
            <w:tcW w:w="1417" w:type="dxa"/>
            <w:noWrap w:val="0"/>
            <w:vAlign w:val="center"/>
          </w:tcPr>
          <w:p w14:paraId="2A38F876">
            <w:pPr>
              <w:spacing w:line="300" w:lineRule="auto"/>
              <w:jc w:val="center"/>
              <w:rPr>
                <w:rFonts w:ascii="宋体" w:hAnsi="宋体" w:cs="宋体"/>
                <w:sz w:val="24"/>
              </w:rPr>
            </w:pPr>
          </w:p>
        </w:tc>
        <w:tc>
          <w:tcPr>
            <w:tcW w:w="1559" w:type="dxa"/>
            <w:noWrap w:val="0"/>
            <w:vAlign w:val="top"/>
          </w:tcPr>
          <w:p w14:paraId="79D74807">
            <w:pPr>
              <w:spacing w:line="300" w:lineRule="auto"/>
              <w:jc w:val="center"/>
              <w:rPr>
                <w:rFonts w:ascii="宋体" w:hAnsi="宋体" w:cs="宋体"/>
                <w:sz w:val="24"/>
              </w:rPr>
            </w:pPr>
          </w:p>
        </w:tc>
      </w:tr>
      <w:tr w14:paraId="5BB1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257611FB">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14:paraId="06298D96">
            <w:pPr>
              <w:spacing w:line="300" w:lineRule="auto"/>
              <w:jc w:val="center"/>
              <w:rPr>
                <w:rFonts w:ascii="宋体" w:hAnsi="宋体" w:cs="宋体"/>
                <w:sz w:val="24"/>
              </w:rPr>
            </w:pPr>
          </w:p>
        </w:tc>
        <w:tc>
          <w:tcPr>
            <w:tcW w:w="2571" w:type="dxa"/>
            <w:noWrap w:val="0"/>
            <w:vAlign w:val="center"/>
          </w:tcPr>
          <w:p w14:paraId="16209214">
            <w:pPr>
              <w:spacing w:line="300" w:lineRule="auto"/>
              <w:jc w:val="center"/>
              <w:rPr>
                <w:rFonts w:ascii="宋体" w:hAnsi="宋体" w:cs="宋体"/>
                <w:sz w:val="24"/>
              </w:rPr>
            </w:pPr>
          </w:p>
        </w:tc>
        <w:tc>
          <w:tcPr>
            <w:tcW w:w="1417" w:type="dxa"/>
            <w:noWrap w:val="0"/>
            <w:vAlign w:val="center"/>
          </w:tcPr>
          <w:p w14:paraId="119F277B">
            <w:pPr>
              <w:spacing w:line="300" w:lineRule="auto"/>
              <w:jc w:val="center"/>
              <w:rPr>
                <w:rFonts w:ascii="宋体" w:hAnsi="宋体" w:cs="宋体"/>
                <w:sz w:val="24"/>
              </w:rPr>
            </w:pPr>
          </w:p>
        </w:tc>
        <w:tc>
          <w:tcPr>
            <w:tcW w:w="1559" w:type="dxa"/>
            <w:noWrap w:val="0"/>
            <w:vAlign w:val="top"/>
          </w:tcPr>
          <w:p w14:paraId="508BFE92">
            <w:pPr>
              <w:spacing w:line="300" w:lineRule="auto"/>
              <w:jc w:val="center"/>
              <w:rPr>
                <w:rFonts w:ascii="宋体" w:hAnsi="宋体" w:cs="宋体"/>
                <w:sz w:val="24"/>
              </w:rPr>
            </w:pPr>
          </w:p>
        </w:tc>
      </w:tr>
      <w:tr w14:paraId="011C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ADA5DE3">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14:paraId="7AF4441E">
            <w:pPr>
              <w:spacing w:line="300" w:lineRule="auto"/>
              <w:jc w:val="center"/>
              <w:rPr>
                <w:rFonts w:ascii="宋体" w:cs="宋体"/>
                <w:sz w:val="24"/>
              </w:rPr>
            </w:pPr>
          </w:p>
        </w:tc>
        <w:tc>
          <w:tcPr>
            <w:tcW w:w="2571" w:type="dxa"/>
            <w:noWrap w:val="0"/>
            <w:vAlign w:val="center"/>
          </w:tcPr>
          <w:p w14:paraId="3D1803A4">
            <w:pPr>
              <w:spacing w:line="300" w:lineRule="auto"/>
              <w:jc w:val="center"/>
              <w:rPr>
                <w:rFonts w:ascii="宋体" w:cs="宋体"/>
                <w:sz w:val="24"/>
              </w:rPr>
            </w:pPr>
          </w:p>
        </w:tc>
        <w:tc>
          <w:tcPr>
            <w:tcW w:w="1417" w:type="dxa"/>
            <w:noWrap w:val="0"/>
            <w:vAlign w:val="center"/>
          </w:tcPr>
          <w:p w14:paraId="54132BBA">
            <w:pPr>
              <w:spacing w:line="300" w:lineRule="auto"/>
              <w:jc w:val="center"/>
              <w:rPr>
                <w:rFonts w:ascii="宋体" w:cs="宋体"/>
                <w:sz w:val="24"/>
              </w:rPr>
            </w:pPr>
          </w:p>
        </w:tc>
        <w:tc>
          <w:tcPr>
            <w:tcW w:w="1559" w:type="dxa"/>
            <w:noWrap w:val="0"/>
            <w:vAlign w:val="top"/>
          </w:tcPr>
          <w:p w14:paraId="4738D776">
            <w:pPr>
              <w:spacing w:line="300" w:lineRule="auto"/>
              <w:jc w:val="center"/>
              <w:rPr>
                <w:rFonts w:ascii="宋体" w:cs="宋体"/>
                <w:sz w:val="24"/>
              </w:rPr>
            </w:pPr>
          </w:p>
        </w:tc>
      </w:tr>
    </w:tbl>
    <w:p w14:paraId="66AB5F27">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14:paraId="5FFB4592">
      <w:pPr>
        <w:adjustRightInd w:val="0"/>
        <w:snapToGrid w:val="0"/>
        <w:spacing w:line="300" w:lineRule="auto"/>
        <w:rPr>
          <w:rFonts w:hint="eastAsia" w:ascii="宋体" w:cs="宋体"/>
          <w:sz w:val="24"/>
        </w:rPr>
      </w:pPr>
    </w:p>
    <w:p w14:paraId="70AB57F2">
      <w:pPr>
        <w:spacing w:line="440" w:lineRule="exact"/>
        <w:rPr>
          <w:sz w:val="24"/>
          <w:u w:val="single"/>
        </w:rPr>
      </w:pPr>
      <w:r>
        <w:rPr>
          <w:sz w:val="24"/>
        </w:rPr>
        <w:t>供应商（公章）：</w:t>
      </w:r>
    </w:p>
    <w:p w14:paraId="05E663B3">
      <w:pPr>
        <w:spacing w:line="440" w:lineRule="exact"/>
        <w:rPr>
          <w:sz w:val="24"/>
          <w:u w:val="single"/>
        </w:rPr>
      </w:pPr>
      <w:r>
        <w:rPr>
          <w:sz w:val="24"/>
        </w:rPr>
        <w:t>授权代表（签字或盖章）</w:t>
      </w:r>
      <w:r>
        <w:rPr>
          <w:rFonts w:hint="eastAsia"/>
          <w:sz w:val="24"/>
        </w:rPr>
        <w:t>：</w:t>
      </w:r>
    </w:p>
    <w:p w14:paraId="23DC279B">
      <w:pPr>
        <w:spacing w:line="440" w:lineRule="exact"/>
        <w:rPr>
          <w:rFonts w:hint="eastAsia"/>
          <w:bCs/>
          <w:sz w:val="24"/>
        </w:rPr>
      </w:pPr>
      <w:r>
        <w:rPr>
          <w:sz w:val="24"/>
        </w:rPr>
        <w:t>时间：</w:t>
      </w:r>
    </w:p>
    <w:p w14:paraId="0134CC06">
      <w:pPr>
        <w:spacing w:before="156" w:beforeLines="50" w:after="312" w:afterLines="100" w:line="420" w:lineRule="exact"/>
        <w:rPr>
          <w:rFonts w:hint="eastAsia" w:ascii="黑体" w:hAnsi="宋体" w:eastAsia="黑体"/>
          <w:sz w:val="24"/>
          <w:szCs w:val="22"/>
        </w:rPr>
      </w:pPr>
    </w:p>
    <w:p w14:paraId="5776A490">
      <w:pPr>
        <w:rPr>
          <w:rFonts w:ascii="黑体" w:hAnsi="宋体" w:eastAsia="黑体"/>
          <w:sz w:val="24"/>
          <w:szCs w:val="22"/>
        </w:rPr>
      </w:pPr>
    </w:p>
    <w:p w14:paraId="4E661FE2">
      <w:pPr>
        <w:rPr>
          <w:bCs/>
          <w:sz w:val="24"/>
        </w:rPr>
      </w:pPr>
    </w:p>
    <w:p w14:paraId="0068F641">
      <w:pPr>
        <w:rPr>
          <w:rFonts w:hint="eastAsia"/>
          <w:sz w:val="32"/>
          <w:szCs w:val="32"/>
        </w:rPr>
      </w:pPr>
      <w:r>
        <w:rPr>
          <w:bCs/>
          <w:sz w:val="24"/>
        </w:rPr>
        <w:t>附件</w:t>
      </w:r>
      <w:r>
        <w:rPr>
          <w:rFonts w:hint="eastAsia"/>
          <w:bCs/>
          <w:sz w:val="24"/>
        </w:rPr>
        <w:t>6</w:t>
      </w:r>
    </w:p>
    <w:p w14:paraId="22E65792">
      <w:pPr>
        <w:spacing w:line="500" w:lineRule="exact"/>
        <w:jc w:val="center"/>
        <w:rPr>
          <w:bCs/>
          <w:sz w:val="32"/>
          <w:szCs w:val="32"/>
        </w:rPr>
      </w:pPr>
      <w:r>
        <w:rPr>
          <w:rFonts w:hint="eastAsia"/>
          <w:bCs/>
          <w:sz w:val="32"/>
          <w:szCs w:val="32"/>
        </w:rPr>
        <w:t>商务要求响应、偏离说明表</w:t>
      </w:r>
    </w:p>
    <w:p w14:paraId="0F6B9898">
      <w:pPr>
        <w:spacing w:line="300" w:lineRule="auto"/>
        <w:rPr>
          <w:rFonts w:hint="eastAsia" w:ascii="宋体" w:hAnsi="宋体" w:cs="宋体"/>
          <w:sz w:val="24"/>
        </w:rPr>
      </w:pPr>
    </w:p>
    <w:p w14:paraId="2F5E554E">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0A094ECE">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D124ACA">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14:paraId="6981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14:paraId="69357878">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14:paraId="2B46148A">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14:paraId="19C1AF35">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06DFE943">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14:paraId="3CBE7B41">
            <w:pPr>
              <w:spacing w:line="300" w:lineRule="auto"/>
              <w:jc w:val="center"/>
              <w:rPr>
                <w:rFonts w:ascii="宋体" w:hAnsi="宋体" w:cs="宋体"/>
                <w:sz w:val="24"/>
              </w:rPr>
            </w:pPr>
            <w:r>
              <w:rPr>
                <w:rFonts w:hint="eastAsia" w:ascii="宋体" w:hAnsi="宋体" w:cs="宋体"/>
                <w:sz w:val="24"/>
              </w:rPr>
              <w:t>响应文件</w:t>
            </w:r>
          </w:p>
          <w:p w14:paraId="419D0941">
            <w:pPr>
              <w:spacing w:line="300" w:lineRule="auto"/>
              <w:jc w:val="center"/>
              <w:rPr>
                <w:rFonts w:hint="eastAsia" w:ascii="宋体" w:hAnsi="宋体" w:cs="宋体"/>
                <w:sz w:val="24"/>
              </w:rPr>
            </w:pPr>
            <w:r>
              <w:rPr>
                <w:rFonts w:hint="eastAsia" w:ascii="宋体" w:hAnsi="宋体" w:cs="宋体"/>
                <w:sz w:val="24"/>
              </w:rPr>
              <w:t>对应的页码</w:t>
            </w:r>
          </w:p>
        </w:tc>
      </w:tr>
      <w:tr w14:paraId="7934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435BCD6C">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14:paraId="7EF4C6BB">
            <w:pPr>
              <w:spacing w:line="300" w:lineRule="auto"/>
              <w:jc w:val="center"/>
              <w:rPr>
                <w:rFonts w:ascii="宋体" w:hAnsi="宋体" w:cs="宋体"/>
                <w:sz w:val="24"/>
              </w:rPr>
            </w:pPr>
          </w:p>
        </w:tc>
        <w:tc>
          <w:tcPr>
            <w:tcW w:w="2429" w:type="dxa"/>
            <w:noWrap w:val="0"/>
            <w:vAlign w:val="center"/>
          </w:tcPr>
          <w:p w14:paraId="128203B9">
            <w:pPr>
              <w:spacing w:line="300" w:lineRule="auto"/>
              <w:jc w:val="center"/>
              <w:rPr>
                <w:rFonts w:ascii="宋体" w:hAnsi="宋体" w:cs="宋体"/>
                <w:sz w:val="24"/>
              </w:rPr>
            </w:pPr>
          </w:p>
        </w:tc>
        <w:tc>
          <w:tcPr>
            <w:tcW w:w="1417" w:type="dxa"/>
            <w:noWrap w:val="0"/>
            <w:vAlign w:val="center"/>
          </w:tcPr>
          <w:p w14:paraId="7B798E0C">
            <w:pPr>
              <w:spacing w:line="300" w:lineRule="auto"/>
              <w:jc w:val="center"/>
              <w:rPr>
                <w:rFonts w:ascii="宋体" w:hAnsi="宋体" w:cs="宋体"/>
                <w:sz w:val="24"/>
              </w:rPr>
            </w:pPr>
          </w:p>
        </w:tc>
        <w:tc>
          <w:tcPr>
            <w:tcW w:w="1701" w:type="dxa"/>
            <w:noWrap w:val="0"/>
            <w:vAlign w:val="top"/>
          </w:tcPr>
          <w:p w14:paraId="743371BF">
            <w:pPr>
              <w:spacing w:line="300" w:lineRule="auto"/>
              <w:jc w:val="center"/>
              <w:rPr>
                <w:rFonts w:ascii="宋体" w:hAnsi="宋体" w:cs="宋体"/>
                <w:sz w:val="24"/>
              </w:rPr>
            </w:pPr>
          </w:p>
        </w:tc>
      </w:tr>
      <w:tr w14:paraId="2013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72B01D1">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14:paraId="4AC7E801">
            <w:pPr>
              <w:spacing w:line="300" w:lineRule="auto"/>
              <w:jc w:val="center"/>
              <w:rPr>
                <w:rFonts w:ascii="宋体" w:hAnsi="宋体" w:cs="宋体"/>
                <w:sz w:val="24"/>
              </w:rPr>
            </w:pPr>
          </w:p>
        </w:tc>
        <w:tc>
          <w:tcPr>
            <w:tcW w:w="2429" w:type="dxa"/>
            <w:noWrap w:val="0"/>
            <w:vAlign w:val="center"/>
          </w:tcPr>
          <w:p w14:paraId="154A1F41">
            <w:pPr>
              <w:spacing w:line="300" w:lineRule="auto"/>
              <w:jc w:val="center"/>
              <w:rPr>
                <w:rFonts w:ascii="宋体" w:hAnsi="宋体" w:cs="宋体"/>
                <w:sz w:val="24"/>
              </w:rPr>
            </w:pPr>
          </w:p>
        </w:tc>
        <w:tc>
          <w:tcPr>
            <w:tcW w:w="1417" w:type="dxa"/>
            <w:noWrap w:val="0"/>
            <w:vAlign w:val="center"/>
          </w:tcPr>
          <w:p w14:paraId="11C31BFC">
            <w:pPr>
              <w:spacing w:line="300" w:lineRule="auto"/>
              <w:jc w:val="center"/>
              <w:rPr>
                <w:rFonts w:ascii="宋体" w:hAnsi="宋体" w:cs="宋体"/>
                <w:sz w:val="24"/>
              </w:rPr>
            </w:pPr>
          </w:p>
        </w:tc>
        <w:tc>
          <w:tcPr>
            <w:tcW w:w="1701" w:type="dxa"/>
            <w:noWrap w:val="0"/>
            <w:vAlign w:val="top"/>
          </w:tcPr>
          <w:p w14:paraId="2F75A70E">
            <w:pPr>
              <w:spacing w:line="300" w:lineRule="auto"/>
              <w:jc w:val="center"/>
              <w:rPr>
                <w:rFonts w:ascii="宋体" w:hAnsi="宋体" w:cs="宋体"/>
                <w:sz w:val="24"/>
              </w:rPr>
            </w:pPr>
          </w:p>
        </w:tc>
      </w:tr>
      <w:tr w14:paraId="4D38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6FB59735">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14:paraId="349C53DA">
            <w:pPr>
              <w:spacing w:line="300" w:lineRule="auto"/>
              <w:jc w:val="center"/>
              <w:rPr>
                <w:rFonts w:ascii="宋体" w:hAnsi="宋体" w:cs="宋体"/>
                <w:sz w:val="24"/>
              </w:rPr>
            </w:pPr>
          </w:p>
        </w:tc>
        <w:tc>
          <w:tcPr>
            <w:tcW w:w="2429" w:type="dxa"/>
            <w:noWrap w:val="0"/>
            <w:vAlign w:val="center"/>
          </w:tcPr>
          <w:p w14:paraId="52D40E9C">
            <w:pPr>
              <w:spacing w:line="300" w:lineRule="auto"/>
              <w:jc w:val="center"/>
              <w:rPr>
                <w:rFonts w:ascii="宋体" w:hAnsi="宋体" w:cs="宋体"/>
                <w:sz w:val="24"/>
              </w:rPr>
            </w:pPr>
          </w:p>
        </w:tc>
        <w:tc>
          <w:tcPr>
            <w:tcW w:w="1417" w:type="dxa"/>
            <w:noWrap w:val="0"/>
            <w:vAlign w:val="center"/>
          </w:tcPr>
          <w:p w14:paraId="7453CAB2">
            <w:pPr>
              <w:spacing w:line="300" w:lineRule="auto"/>
              <w:jc w:val="center"/>
              <w:rPr>
                <w:rFonts w:ascii="宋体" w:hAnsi="宋体" w:cs="宋体"/>
                <w:sz w:val="24"/>
              </w:rPr>
            </w:pPr>
          </w:p>
        </w:tc>
        <w:tc>
          <w:tcPr>
            <w:tcW w:w="1701" w:type="dxa"/>
            <w:noWrap w:val="0"/>
            <w:vAlign w:val="top"/>
          </w:tcPr>
          <w:p w14:paraId="190BA2E8">
            <w:pPr>
              <w:spacing w:line="300" w:lineRule="auto"/>
              <w:jc w:val="center"/>
              <w:rPr>
                <w:rFonts w:ascii="宋体" w:hAnsi="宋体" w:cs="宋体"/>
                <w:sz w:val="24"/>
              </w:rPr>
            </w:pPr>
          </w:p>
        </w:tc>
      </w:tr>
      <w:tr w14:paraId="3AB6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55CE6E5">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14:paraId="3D175549">
            <w:pPr>
              <w:spacing w:line="300" w:lineRule="auto"/>
              <w:jc w:val="center"/>
              <w:rPr>
                <w:rFonts w:ascii="宋体" w:hAnsi="宋体" w:cs="宋体"/>
                <w:sz w:val="24"/>
              </w:rPr>
            </w:pPr>
          </w:p>
        </w:tc>
        <w:tc>
          <w:tcPr>
            <w:tcW w:w="2429" w:type="dxa"/>
            <w:noWrap w:val="0"/>
            <w:vAlign w:val="center"/>
          </w:tcPr>
          <w:p w14:paraId="0E28BBFE">
            <w:pPr>
              <w:spacing w:line="300" w:lineRule="auto"/>
              <w:jc w:val="center"/>
              <w:rPr>
                <w:rFonts w:ascii="宋体" w:hAnsi="宋体" w:cs="宋体"/>
                <w:sz w:val="24"/>
              </w:rPr>
            </w:pPr>
          </w:p>
        </w:tc>
        <w:tc>
          <w:tcPr>
            <w:tcW w:w="1417" w:type="dxa"/>
            <w:noWrap w:val="0"/>
            <w:vAlign w:val="center"/>
          </w:tcPr>
          <w:p w14:paraId="432603CD">
            <w:pPr>
              <w:spacing w:line="300" w:lineRule="auto"/>
              <w:jc w:val="center"/>
              <w:rPr>
                <w:rFonts w:ascii="宋体" w:hAnsi="宋体" w:cs="宋体"/>
                <w:sz w:val="24"/>
              </w:rPr>
            </w:pPr>
          </w:p>
        </w:tc>
        <w:tc>
          <w:tcPr>
            <w:tcW w:w="1701" w:type="dxa"/>
            <w:noWrap w:val="0"/>
            <w:vAlign w:val="top"/>
          </w:tcPr>
          <w:p w14:paraId="36FF62D4">
            <w:pPr>
              <w:spacing w:line="300" w:lineRule="auto"/>
              <w:jc w:val="center"/>
              <w:rPr>
                <w:rFonts w:ascii="宋体" w:hAnsi="宋体" w:cs="宋体"/>
                <w:sz w:val="24"/>
              </w:rPr>
            </w:pPr>
          </w:p>
        </w:tc>
      </w:tr>
      <w:tr w14:paraId="114E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0FE7363">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14:paraId="215F894C">
            <w:pPr>
              <w:spacing w:line="300" w:lineRule="auto"/>
              <w:jc w:val="center"/>
              <w:rPr>
                <w:rFonts w:ascii="宋体" w:hAnsi="宋体" w:cs="宋体"/>
                <w:sz w:val="24"/>
              </w:rPr>
            </w:pPr>
          </w:p>
        </w:tc>
        <w:tc>
          <w:tcPr>
            <w:tcW w:w="2429" w:type="dxa"/>
            <w:noWrap w:val="0"/>
            <w:vAlign w:val="center"/>
          </w:tcPr>
          <w:p w14:paraId="7EF01F8F">
            <w:pPr>
              <w:spacing w:line="300" w:lineRule="auto"/>
              <w:jc w:val="center"/>
              <w:rPr>
                <w:rFonts w:ascii="宋体" w:hAnsi="宋体" w:cs="宋体"/>
                <w:sz w:val="24"/>
              </w:rPr>
            </w:pPr>
          </w:p>
        </w:tc>
        <w:tc>
          <w:tcPr>
            <w:tcW w:w="1417" w:type="dxa"/>
            <w:noWrap w:val="0"/>
            <w:vAlign w:val="center"/>
          </w:tcPr>
          <w:p w14:paraId="4B770FF4">
            <w:pPr>
              <w:spacing w:line="300" w:lineRule="auto"/>
              <w:jc w:val="center"/>
              <w:rPr>
                <w:rFonts w:ascii="宋体" w:hAnsi="宋体" w:cs="宋体"/>
                <w:sz w:val="24"/>
              </w:rPr>
            </w:pPr>
          </w:p>
        </w:tc>
        <w:tc>
          <w:tcPr>
            <w:tcW w:w="1701" w:type="dxa"/>
            <w:noWrap w:val="0"/>
            <w:vAlign w:val="top"/>
          </w:tcPr>
          <w:p w14:paraId="73016E66">
            <w:pPr>
              <w:spacing w:line="300" w:lineRule="auto"/>
              <w:jc w:val="center"/>
              <w:rPr>
                <w:rFonts w:ascii="宋体" w:hAnsi="宋体" w:cs="宋体"/>
                <w:sz w:val="24"/>
              </w:rPr>
            </w:pPr>
          </w:p>
        </w:tc>
      </w:tr>
      <w:tr w14:paraId="1F77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21C0B53B">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14:paraId="51889E2A">
            <w:pPr>
              <w:spacing w:line="300" w:lineRule="auto"/>
              <w:jc w:val="center"/>
              <w:rPr>
                <w:rFonts w:ascii="宋体" w:hAnsi="宋体" w:cs="宋体"/>
                <w:sz w:val="24"/>
              </w:rPr>
            </w:pPr>
          </w:p>
        </w:tc>
        <w:tc>
          <w:tcPr>
            <w:tcW w:w="2429" w:type="dxa"/>
            <w:noWrap w:val="0"/>
            <w:vAlign w:val="center"/>
          </w:tcPr>
          <w:p w14:paraId="1D9CFA7F">
            <w:pPr>
              <w:spacing w:line="300" w:lineRule="auto"/>
              <w:jc w:val="center"/>
              <w:rPr>
                <w:rFonts w:ascii="宋体" w:hAnsi="宋体" w:cs="宋体"/>
                <w:sz w:val="24"/>
              </w:rPr>
            </w:pPr>
          </w:p>
        </w:tc>
        <w:tc>
          <w:tcPr>
            <w:tcW w:w="1417" w:type="dxa"/>
            <w:noWrap w:val="0"/>
            <w:vAlign w:val="center"/>
          </w:tcPr>
          <w:p w14:paraId="28B7E6B5">
            <w:pPr>
              <w:spacing w:line="300" w:lineRule="auto"/>
              <w:jc w:val="center"/>
              <w:rPr>
                <w:rFonts w:ascii="宋体" w:hAnsi="宋体" w:cs="宋体"/>
                <w:sz w:val="24"/>
              </w:rPr>
            </w:pPr>
          </w:p>
        </w:tc>
        <w:tc>
          <w:tcPr>
            <w:tcW w:w="1701" w:type="dxa"/>
            <w:noWrap w:val="0"/>
            <w:vAlign w:val="top"/>
          </w:tcPr>
          <w:p w14:paraId="71FF4E74">
            <w:pPr>
              <w:spacing w:line="300" w:lineRule="auto"/>
              <w:jc w:val="center"/>
              <w:rPr>
                <w:rFonts w:ascii="宋体" w:hAnsi="宋体" w:cs="宋体"/>
                <w:sz w:val="24"/>
              </w:rPr>
            </w:pPr>
          </w:p>
        </w:tc>
      </w:tr>
      <w:tr w14:paraId="1A4D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661FF16">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14:paraId="3E81995F">
            <w:pPr>
              <w:spacing w:line="300" w:lineRule="auto"/>
              <w:jc w:val="center"/>
              <w:rPr>
                <w:rFonts w:ascii="宋体" w:hAnsi="宋体" w:cs="宋体"/>
                <w:sz w:val="24"/>
              </w:rPr>
            </w:pPr>
          </w:p>
        </w:tc>
        <w:tc>
          <w:tcPr>
            <w:tcW w:w="2429" w:type="dxa"/>
            <w:noWrap w:val="0"/>
            <w:vAlign w:val="center"/>
          </w:tcPr>
          <w:p w14:paraId="1E8C4289">
            <w:pPr>
              <w:spacing w:line="300" w:lineRule="auto"/>
              <w:jc w:val="center"/>
              <w:rPr>
                <w:rFonts w:ascii="宋体" w:hAnsi="宋体" w:cs="宋体"/>
                <w:sz w:val="24"/>
              </w:rPr>
            </w:pPr>
          </w:p>
        </w:tc>
        <w:tc>
          <w:tcPr>
            <w:tcW w:w="1417" w:type="dxa"/>
            <w:noWrap w:val="0"/>
            <w:vAlign w:val="center"/>
          </w:tcPr>
          <w:p w14:paraId="24D90CF7">
            <w:pPr>
              <w:spacing w:line="300" w:lineRule="auto"/>
              <w:jc w:val="center"/>
              <w:rPr>
                <w:rFonts w:ascii="宋体" w:hAnsi="宋体" w:cs="宋体"/>
                <w:sz w:val="24"/>
              </w:rPr>
            </w:pPr>
          </w:p>
        </w:tc>
        <w:tc>
          <w:tcPr>
            <w:tcW w:w="1701" w:type="dxa"/>
            <w:noWrap w:val="0"/>
            <w:vAlign w:val="top"/>
          </w:tcPr>
          <w:p w14:paraId="39C2E13B">
            <w:pPr>
              <w:spacing w:line="300" w:lineRule="auto"/>
              <w:jc w:val="center"/>
              <w:rPr>
                <w:rFonts w:ascii="宋体" w:hAnsi="宋体" w:cs="宋体"/>
                <w:sz w:val="24"/>
              </w:rPr>
            </w:pPr>
          </w:p>
        </w:tc>
      </w:tr>
      <w:tr w14:paraId="0129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A3164B9">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14:paraId="4F8CF78B">
            <w:pPr>
              <w:spacing w:line="300" w:lineRule="auto"/>
              <w:jc w:val="center"/>
              <w:rPr>
                <w:rFonts w:ascii="宋体" w:cs="宋体"/>
                <w:sz w:val="24"/>
              </w:rPr>
            </w:pPr>
          </w:p>
        </w:tc>
        <w:tc>
          <w:tcPr>
            <w:tcW w:w="2429" w:type="dxa"/>
            <w:noWrap w:val="0"/>
            <w:vAlign w:val="center"/>
          </w:tcPr>
          <w:p w14:paraId="1965C914">
            <w:pPr>
              <w:spacing w:line="300" w:lineRule="auto"/>
              <w:jc w:val="center"/>
              <w:rPr>
                <w:rFonts w:ascii="宋体" w:cs="宋体"/>
                <w:sz w:val="24"/>
              </w:rPr>
            </w:pPr>
          </w:p>
        </w:tc>
        <w:tc>
          <w:tcPr>
            <w:tcW w:w="1417" w:type="dxa"/>
            <w:noWrap w:val="0"/>
            <w:vAlign w:val="center"/>
          </w:tcPr>
          <w:p w14:paraId="64D3C6FC">
            <w:pPr>
              <w:spacing w:line="300" w:lineRule="auto"/>
              <w:jc w:val="center"/>
              <w:rPr>
                <w:rFonts w:ascii="宋体" w:cs="宋体"/>
                <w:sz w:val="24"/>
              </w:rPr>
            </w:pPr>
          </w:p>
        </w:tc>
        <w:tc>
          <w:tcPr>
            <w:tcW w:w="1701" w:type="dxa"/>
            <w:noWrap w:val="0"/>
            <w:vAlign w:val="top"/>
          </w:tcPr>
          <w:p w14:paraId="75B3CEA8">
            <w:pPr>
              <w:spacing w:line="300" w:lineRule="auto"/>
              <w:jc w:val="center"/>
              <w:rPr>
                <w:rFonts w:ascii="宋体" w:cs="宋体"/>
                <w:sz w:val="24"/>
              </w:rPr>
            </w:pPr>
          </w:p>
        </w:tc>
      </w:tr>
    </w:tbl>
    <w:p w14:paraId="1C7FB2C3">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14:paraId="7E691B3D">
      <w:pPr>
        <w:adjustRightInd w:val="0"/>
        <w:snapToGrid w:val="0"/>
        <w:spacing w:line="300" w:lineRule="auto"/>
        <w:ind w:left="720" w:hanging="720" w:hangingChars="300"/>
        <w:rPr>
          <w:rFonts w:hint="eastAsia" w:ascii="宋体" w:hAnsi="宋体" w:cs="宋体"/>
          <w:sz w:val="24"/>
        </w:rPr>
      </w:pPr>
    </w:p>
    <w:p w14:paraId="57A967EB">
      <w:pPr>
        <w:adjustRightInd w:val="0"/>
        <w:snapToGrid w:val="0"/>
        <w:spacing w:line="300" w:lineRule="auto"/>
        <w:ind w:left="720" w:hanging="720" w:hangingChars="300"/>
        <w:rPr>
          <w:rFonts w:hint="eastAsia" w:ascii="宋体" w:cs="宋体"/>
          <w:sz w:val="24"/>
        </w:rPr>
      </w:pPr>
    </w:p>
    <w:p w14:paraId="71DB517D">
      <w:pPr>
        <w:spacing w:line="440" w:lineRule="exact"/>
        <w:rPr>
          <w:sz w:val="24"/>
          <w:u w:val="single"/>
        </w:rPr>
      </w:pPr>
      <w:r>
        <w:rPr>
          <w:sz w:val="24"/>
        </w:rPr>
        <w:t>供应商名称（公章）：</w:t>
      </w:r>
    </w:p>
    <w:p w14:paraId="66296CD8">
      <w:pPr>
        <w:spacing w:line="440" w:lineRule="exact"/>
        <w:rPr>
          <w:sz w:val="24"/>
          <w:u w:val="single"/>
        </w:rPr>
      </w:pPr>
      <w:r>
        <w:rPr>
          <w:sz w:val="24"/>
        </w:rPr>
        <w:t>授权代表（签字或盖章）</w:t>
      </w:r>
      <w:r>
        <w:rPr>
          <w:rFonts w:hint="eastAsia"/>
          <w:sz w:val="24"/>
        </w:rPr>
        <w:t>：</w:t>
      </w:r>
    </w:p>
    <w:p w14:paraId="1E07B6EA">
      <w:pPr>
        <w:spacing w:line="440" w:lineRule="exact"/>
        <w:rPr>
          <w:rFonts w:hint="eastAsia" w:ascii="黑体" w:hAnsi="宋体" w:eastAsia="黑体"/>
          <w:sz w:val="24"/>
          <w:szCs w:val="22"/>
        </w:rPr>
      </w:pPr>
      <w:r>
        <w:rPr>
          <w:sz w:val="24"/>
        </w:rPr>
        <w:t>时间：</w:t>
      </w:r>
    </w:p>
    <w:p w14:paraId="2B458A04">
      <w:pPr>
        <w:spacing w:before="156" w:beforeLines="50" w:after="312" w:afterLines="100" w:line="420" w:lineRule="exact"/>
        <w:rPr>
          <w:rFonts w:hint="eastAsia" w:ascii="黑体" w:hAnsi="宋体" w:eastAsia="黑体"/>
          <w:sz w:val="24"/>
          <w:szCs w:val="22"/>
        </w:rPr>
      </w:pPr>
    </w:p>
    <w:p w14:paraId="0B716D67"/>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D1DB">
    <w:pPr>
      <w:pStyle w:val="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14:paraId="316ABEFF">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5251">
    <w:pPr>
      <w:pStyle w:val="9"/>
      <w:framePr w:wrap="around" w:vAnchor="text" w:hAnchor="margin" w:xAlign="center" w:y="2"/>
      <w:rPr>
        <w:rStyle w:val="14"/>
      </w:rPr>
    </w:pPr>
    <w:r>
      <w:fldChar w:fldCharType="begin"/>
    </w:r>
    <w:r>
      <w:rPr>
        <w:rStyle w:val="14"/>
      </w:rPr>
      <w:instrText xml:space="preserve">PAGE  </w:instrText>
    </w:r>
    <w:r>
      <w:fldChar w:fldCharType="end"/>
    </w:r>
  </w:p>
  <w:p w14:paraId="50E973E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C861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994B1E"/>
    <w:multiLevelType w:val="multilevel"/>
    <w:tmpl w:val="7C994B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423575E"/>
    <w:rsid w:val="05D21872"/>
    <w:rsid w:val="07001DC5"/>
    <w:rsid w:val="096C1535"/>
    <w:rsid w:val="0CB06615"/>
    <w:rsid w:val="114B61F2"/>
    <w:rsid w:val="13B71D15"/>
    <w:rsid w:val="16D86721"/>
    <w:rsid w:val="16F055A3"/>
    <w:rsid w:val="188F0484"/>
    <w:rsid w:val="1D2C6CCB"/>
    <w:rsid w:val="1E477FF5"/>
    <w:rsid w:val="22285CF5"/>
    <w:rsid w:val="22C059B2"/>
    <w:rsid w:val="2361275A"/>
    <w:rsid w:val="24E10830"/>
    <w:rsid w:val="24F70A5E"/>
    <w:rsid w:val="25FA124C"/>
    <w:rsid w:val="276471AB"/>
    <w:rsid w:val="278C6174"/>
    <w:rsid w:val="346D0BB7"/>
    <w:rsid w:val="35092088"/>
    <w:rsid w:val="39342B24"/>
    <w:rsid w:val="3B7B3C43"/>
    <w:rsid w:val="4072722B"/>
    <w:rsid w:val="40D3301D"/>
    <w:rsid w:val="42EA103A"/>
    <w:rsid w:val="44C01D12"/>
    <w:rsid w:val="46E143D8"/>
    <w:rsid w:val="511949DD"/>
    <w:rsid w:val="51360251"/>
    <w:rsid w:val="52202C79"/>
    <w:rsid w:val="55583425"/>
    <w:rsid w:val="5B44705D"/>
    <w:rsid w:val="5B9F0D28"/>
    <w:rsid w:val="5BBA0A40"/>
    <w:rsid w:val="5C4314E6"/>
    <w:rsid w:val="62B73A4D"/>
    <w:rsid w:val="64152865"/>
    <w:rsid w:val="6C445178"/>
    <w:rsid w:val="6D402AF3"/>
    <w:rsid w:val="72DE42CF"/>
    <w:rsid w:val="750C2E1E"/>
    <w:rsid w:val="7A7676C5"/>
    <w:rsid w:val="7FE07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1"/>
    <w:pPr>
      <w:ind w:left="1064" w:hanging="563"/>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Normal Indent"/>
    <w:basedOn w:val="1"/>
    <w:qFormat/>
    <w:uiPriority w:val="0"/>
    <w:pPr>
      <w:ind w:firstLine="420"/>
    </w:pPr>
    <w:rPr>
      <w:rFonts w:ascii="Times New Roman" w:hAnsi="Times New Roman" w:eastAsia="宋体" w:cs="Times New Roman"/>
      <w:szCs w:val="20"/>
      <w:lang w:val="zh-CN" w:eastAsia="zh-CN"/>
    </w:rPr>
  </w:style>
  <w:style w:type="paragraph" w:styleId="7">
    <w:name w:val="toa heading"/>
    <w:basedOn w:val="1"/>
    <w:next w:val="1"/>
    <w:unhideWhenUsed/>
    <w:qFormat/>
    <w:uiPriority w:val="99"/>
    <w:pPr>
      <w:spacing w:before="120"/>
    </w:pPr>
    <w:rPr>
      <w:rFonts w:asciiTheme="majorHAnsi" w:hAnsiTheme="majorHAnsi" w:cstheme="majorBidi"/>
      <w:sz w:val="24"/>
      <w:szCs w:val="24"/>
    </w:rPr>
  </w:style>
  <w:style w:type="paragraph" w:styleId="8">
    <w:name w:val="Date"/>
    <w:basedOn w:val="1"/>
    <w:next w:val="1"/>
    <w:qFormat/>
    <w:uiPriority w:val="0"/>
    <w:pPr>
      <w:widowControl/>
      <w:ind w:left="100" w:leftChars="2500" w:firstLine="360"/>
      <w:jc w:val="left"/>
    </w:pPr>
    <w:rPr>
      <w:color w:val="0000FF"/>
      <w:kern w:val="0"/>
      <w:sz w:val="24"/>
      <w:szCs w:val="24"/>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qFormat/>
    <w:uiPriority w:val="39"/>
    <w:pPr>
      <w:tabs>
        <w:tab w:val="right" w:leader="dot" w:pos="9061"/>
      </w:tabs>
    </w:pPr>
    <w:rPr>
      <w:rFonts w:ascii="宋体" w:hAnsi="宋体" w:eastAsia="仿宋_GB2312"/>
      <w:b/>
      <w:sz w:val="32"/>
    </w:rPr>
  </w:style>
  <w:style w:type="character" w:styleId="14">
    <w:name w:val="page number"/>
    <w:unhideWhenUsed/>
    <w:qFormat/>
    <w:uiPriority w:val="0"/>
  </w:style>
  <w:style w:type="character" w:styleId="15">
    <w:name w:val="Hyperlink"/>
    <w:basedOn w:val="13"/>
    <w:qFormat/>
    <w:uiPriority w:val="99"/>
    <w:rPr>
      <w:color w:val="0000FF"/>
      <w:u w:val="single"/>
    </w:rPr>
  </w:style>
  <w:style w:type="paragraph" w:customStyle="1" w:styleId="16">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正文缩进1"/>
    <w:basedOn w:val="1"/>
    <w:autoRedefine/>
    <w:qFormat/>
    <w:uiPriority w:val="0"/>
    <w:pPr>
      <w:ind w:firstLine="200" w:firstLineChars="200"/>
    </w:pPr>
  </w:style>
  <w:style w:type="paragraph" w:styleId="18">
    <w:name w:val="List Paragraph"/>
    <w:basedOn w:val="1"/>
    <w:autoRedefine/>
    <w:qFormat/>
    <w:uiPriority w:val="1"/>
    <w:rPr>
      <w:rFonts w:ascii="Calibri" w:hAnsi="Calibri"/>
      <w:szCs w:val="22"/>
    </w:rPr>
  </w:style>
  <w:style w:type="table" w:customStyle="1" w:styleId="19">
    <w:name w:val="网格型浅色1"/>
    <w:basedOn w:val="12"/>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20">
    <w:name w:val="*正文"/>
    <w:basedOn w:val="1"/>
    <w:qFormat/>
    <w:uiPriority w:val="0"/>
    <w:pPr>
      <w:spacing w:line="360" w:lineRule="auto"/>
      <w:ind w:firstLine="200" w:firstLineChars="200"/>
    </w:pPr>
    <w:rPr>
      <w:rFonts w:ascii="Calibri" w:hAnsi="Calibri"/>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8024</Words>
  <Characters>8311</Characters>
  <Lines>0</Lines>
  <Paragraphs>0</Paragraphs>
  <TotalTime>252</TotalTime>
  <ScaleCrop>false</ScaleCrop>
  <LinksUpToDate>false</LinksUpToDate>
  <CharactersWithSpaces>8860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2025-09-04T09:19:08Z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152FC3A3258340C586E24D644BBB342F</vt:lpwstr>
  </property>
  <property fmtid="{D5CDD505-2E9C-101B-9397-08002B2CF9AE}" pid="4" name="KSOTemplateDocerSaveRecord">
    <vt:lpwstr>eyJoZGlkIjoiYWY3MGRiYTE0ODk0YzhlN2JkYmQ5MjZmNzBkN2RhZjciLCJ1c2VySWQiOiIyMjU5Njc3NDgifQ==</vt:lpwstr>
  </property>
</Properties>
</file>