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896D0A">
      <w:pPr>
        <w:jc w:val="center"/>
        <w:rPr>
          <w:rFonts w:hint="eastAsia" w:ascii="方正大标宋简体" w:hAnsi="方正大标宋简体" w:eastAsia="方正大标宋简体" w:cs="方正大标宋简体"/>
          <w:sz w:val="40"/>
          <w:szCs w:val="40"/>
          <w:lang w:eastAsia="zh-CN"/>
        </w:rPr>
      </w:pPr>
      <w:r>
        <w:rPr>
          <w:rFonts w:hint="eastAsia" w:ascii="方正大标宋简体" w:hAnsi="方正大标宋简体" w:eastAsia="方正大标宋简体" w:cs="方正大标宋简体"/>
          <w:sz w:val="40"/>
          <w:szCs w:val="40"/>
          <w:lang w:eastAsia="zh-CN"/>
        </w:rPr>
        <w:t>大冶市人民医院东风路院区医用吊桥（塔）等设备</w:t>
      </w:r>
    </w:p>
    <w:p w14:paraId="1C7EB60E">
      <w:pPr>
        <w:jc w:val="center"/>
        <w:rPr>
          <w:rFonts w:hint="eastAsia" w:ascii="方正大标宋简体" w:hAnsi="方正大标宋简体" w:eastAsia="方正大标宋简体" w:cs="方正大标宋简体"/>
          <w:sz w:val="40"/>
          <w:szCs w:val="40"/>
          <w:lang w:eastAsia="zh-CN"/>
        </w:rPr>
      </w:pPr>
      <w:r>
        <w:rPr>
          <w:rFonts w:hint="eastAsia" w:ascii="方正大标宋简体" w:hAnsi="方正大标宋简体" w:eastAsia="方正大标宋简体" w:cs="方正大标宋简体"/>
          <w:sz w:val="40"/>
          <w:szCs w:val="40"/>
          <w:lang w:eastAsia="zh-CN"/>
        </w:rPr>
        <w:t>拆解搬迁服务项目</w:t>
      </w:r>
    </w:p>
    <w:p w14:paraId="6F07CBF7">
      <w:pPr>
        <w:spacing w:line="900" w:lineRule="exact"/>
        <w:ind w:firstLine="3693" w:firstLineChars="400"/>
        <w:rPr>
          <w:rFonts w:ascii="黑体" w:hAnsi="宋体" w:eastAsia="黑体"/>
          <w:b/>
          <w:spacing w:val="40"/>
          <w:sz w:val="84"/>
          <w:szCs w:val="84"/>
        </w:rPr>
      </w:pPr>
    </w:p>
    <w:p w14:paraId="3E9BC82B">
      <w:pPr>
        <w:spacing w:line="900" w:lineRule="exact"/>
        <w:jc w:val="center"/>
        <w:rPr>
          <w:rFonts w:ascii="黑体" w:hAnsi="宋体" w:eastAsia="黑体"/>
          <w:b/>
          <w:spacing w:val="40"/>
          <w:sz w:val="84"/>
          <w:szCs w:val="84"/>
        </w:rPr>
      </w:pPr>
      <w:r>
        <w:rPr>
          <w:rFonts w:hint="eastAsia" w:ascii="黑体" w:hAnsi="宋体" w:eastAsia="黑体"/>
          <w:b/>
          <w:spacing w:val="40"/>
          <w:sz w:val="84"/>
          <w:szCs w:val="84"/>
        </w:rPr>
        <w:t>询</w:t>
      </w:r>
    </w:p>
    <w:p w14:paraId="0C4527AA">
      <w:pPr>
        <w:spacing w:line="900" w:lineRule="exact"/>
        <w:jc w:val="center"/>
        <w:rPr>
          <w:rFonts w:ascii="黑体" w:hAnsi="宋体" w:eastAsia="黑体"/>
          <w:b/>
          <w:spacing w:val="40"/>
          <w:sz w:val="84"/>
          <w:szCs w:val="84"/>
        </w:rPr>
      </w:pPr>
    </w:p>
    <w:p w14:paraId="2A8DAD6A">
      <w:pPr>
        <w:spacing w:line="900" w:lineRule="exact"/>
        <w:jc w:val="center"/>
        <w:rPr>
          <w:rFonts w:ascii="黑体" w:hAnsi="宋体" w:eastAsia="黑体"/>
          <w:b/>
          <w:spacing w:val="40"/>
          <w:sz w:val="84"/>
          <w:szCs w:val="84"/>
        </w:rPr>
      </w:pPr>
      <w:r>
        <w:rPr>
          <w:rFonts w:hint="eastAsia" w:ascii="黑体" w:hAnsi="宋体" w:eastAsia="黑体"/>
          <w:b/>
          <w:spacing w:val="40"/>
          <w:sz w:val="84"/>
          <w:szCs w:val="84"/>
        </w:rPr>
        <w:t>价</w:t>
      </w:r>
    </w:p>
    <w:p w14:paraId="31940ACD">
      <w:pPr>
        <w:spacing w:line="900" w:lineRule="exact"/>
        <w:jc w:val="center"/>
        <w:rPr>
          <w:rFonts w:ascii="黑体" w:hAnsi="宋体" w:eastAsia="黑体"/>
          <w:b/>
          <w:spacing w:val="40"/>
          <w:sz w:val="84"/>
          <w:szCs w:val="84"/>
        </w:rPr>
      </w:pPr>
    </w:p>
    <w:p w14:paraId="29756600">
      <w:pPr>
        <w:spacing w:line="900" w:lineRule="exact"/>
        <w:jc w:val="center"/>
        <w:rPr>
          <w:rFonts w:ascii="黑体" w:hAnsi="宋体" w:eastAsia="黑体"/>
          <w:b/>
          <w:spacing w:val="40"/>
          <w:sz w:val="84"/>
          <w:szCs w:val="84"/>
        </w:rPr>
      </w:pPr>
      <w:r>
        <w:rPr>
          <w:rFonts w:hint="eastAsia" w:ascii="黑体" w:hAnsi="宋体" w:eastAsia="黑体"/>
          <w:b/>
          <w:spacing w:val="40"/>
          <w:sz w:val="84"/>
          <w:szCs w:val="84"/>
        </w:rPr>
        <w:t>文</w:t>
      </w:r>
    </w:p>
    <w:p w14:paraId="461C1D2E">
      <w:pPr>
        <w:spacing w:line="900" w:lineRule="exact"/>
        <w:jc w:val="center"/>
        <w:rPr>
          <w:rFonts w:ascii="黑体" w:hAnsi="宋体" w:eastAsia="黑体"/>
          <w:b/>
          <w:spacing w:val="40"/>
          <w:sz w:val="84"/>
          <w:szCs w:val="84"/>
        </w:rPr>
      </w:pPr>
    </w:p>
    <w:p w14:paraId="7EEBDC73">
      <w:pPr>
        <w:spacing w:line="900" w:lineRule="exact"/>
        <w:jc w:val="center"/>
        <w:rPr>
          <w:rFonts w:ascii="黑体" w:hAnsi="宋体" w:eastAsia="黑体"/>
          <w:b/>
          <w:spacing w:val="40"/>
          <w:sz w:val="84"/>
          <w:szCs w:val="84"/>
        </w:rPr>
      </w:pPr>
      <w:r>
        <w:rPr>
          <w:rFonts w:hint="eastAsia" w:ascii="黑体" w:hAnsi="宋体" w:eastAsia="黑体"/>
          <w:b/>
          <w:spacing w:val="40"/>
          <w:sz w:val="84"/>
          <w:szCs w:val="84"/>
        </w:rPr>
        <w:t>件</w:t>
      </w:r>
    </w:p>
    <w:p w14:paraId="44822EEE">
      <w:pPr>
        <w:spacing w:line="240" w:lineRule="exact"/>
        <w:rPr>
          <w:rFonts w:ascii="黑体" w:hAnsi="宋体" w:eastAsia="黑体"/>
          <w:b/>
          <w:spacing w:val="40"/>
          <w:sz w:val="84"/>
          <w:szCs w:val="84"/>
        </w:rPr>
      </w:pPr>
    </w:p>
    <w:p w14:paraId="4734E06B">
      <w:pPr>
        <w:spacing w:line="240" w:lineRule="exact"/>
        <w:rPr>
          <w:rFonts w:ascii="黑体" w:hAnsi="宋体" w:eastAsia="黑体"/>
          <w:b/>
          <w:spacing w:val="40"/>
          <w:sz w:val="84"/>
          <w:szCs w:val="84"/>
        </w:rPr>
      </w:pPr>
    </w:p>
    <w:p w14:paraId="034CD0F9">
      <w:pPr>
        <w:spacing w:line="240" w:lineRule="exact"/>
        <w:rPr>
          <w:rFonts w:ascii="黑体" w:hAnsi="宋体" w:eastAsia="黑体"/>
          <w:b/>
          <w:spacing w:val="40"/>
          <w:sz w:val="84"/>
          <w:szCs w:val="84"/>
        </w:rPr>
      </w:pPr>
    </w:p>
    <w:p w14:paraId="59701824">
      <w:pPr>
        <w:spacing w:line="240" w:lineRule="exact"/>
        <w:rPr>
          <w:rFonts w:ascii="黑体" w:hAnsi="宋体" w:eastAsia="黑体"/>
          <w:b/>
          <w:spacing w:val="40"/>
          <w:sz w:val="84"/>
          <w:szCs w:val="84"/>
        </w:rPr>
      </w:pPr>
    </w:p>
    <w:p w14:paraId="4AD70C29">
      <w:pPr>
        <w:spacing w:line="240" w:lineRule="exact"/>
        <w:rPr>
          <w:rFonts w:ascii="黑体" w:hAnsi="宋体" w:eastAsia="黑体"/>
          <w:b/>
          <w:spacing w:val="40"/>
          <w:sz w:val="84"/>
          <w:szCs w:val="84"/>
        </w:rPr>
      </w:pPr>
    </w:p>
    <w:p w14:paraId="38EFB80F">
      <w:pPr>
        <w:spacing w:line="240" w:lineRule="exact"/>
        <w:rPr>
          <w:rFonts w:ascii="黑体" w:hAnsi="宋体" w:eastAsia="黑体"/>
          <w:b/>
          <w:spacing w:val="40"/>
          <w:sz w:val="84"/>
          <w:szCs w:val="84"/>
        </w:rPr>
      </w:pPr>
    </w:p>
    <w:p w14:paraId="26FCBFF3">
      <w:pPr>
        <w:spacing w:line="240" w:lineRule="exact"/>
        <w:rPr>
          <w:rFonts w:ascii="黑体" w:hAnsi="宋体" w:eastAsia="黑体"/>
          <w:b/>
          <w:spacing w:val="40"/>
          <w:sz w:val="84"/>
          <w:szCs w:val="84"/>
        </w:rPr>
      </w:pPr>
    </w:p>
    <w:p w14:paraId="3B19F78D">
      <w:pPr>
        <w:spacing w:line="400" w:lineRule="exact"/>
        <w:rPr>
          <w:rFonts w:ascii="黑体" w:hAnsi="宋体" w:eastAsia="黑体"/>
          <w:b/>
          <w:spacing w:val="40"/>
          <w:sz w:val="84"/>
          <w:szCs w:val="84"/>
        </w:rPr>
      </w:pPr>
    </w:p>
    <w:p w14:paraId="38B2CE14">
      <w:pPr>
        <w:pStyle w:val="18"/>
        <w:spacing w:line="400" w:lineRule="exact"/>
        <w:ind w:firstLine="0"/>
        <w:jc w:val="center"/>
        <w:rPr>
          <w:rFonts w:ascii="宋体" w:hAnsi="宋体" w:eastAsia="宋体" w:cs="宋体"/>
          <w:b/>
          <w:kern w:val="2"/>
          <w:szCs w:val="28"/>
          <w:lang w:eastAsia="zh-CN" w:bidi="ar-SA"/>
        </w:rPr>
      </w:pPr>
      <w:r>
        <w:rPr>
          <w:rFonts w:hint="eastAsia" w:ascii="宋体" w:hAnsi="宋体" w:eastAsia="宋体" w:cs="宋体"/>
          <w:b/>
          <w:kern w:val="2"/>
          <w:szCs w:val="28"/>
          <w:lang w:eastAsia="zh-CN" w:bidi="ar-SA"/>
        </w:rPr>
        <w:t>采购项目编号：</w:t>
      </w:r>
      <w:r>
        <w:rPr>
          <w:rFonts w:hint="eastAsia" w:ascii="宋体" w:hAnsi="宋体" w:eastAsia="宋体" w:cs="宋体"/>
          <w:b/>
          <w:kern w:val="2"/>
          <w:szCs w:val="28"/>
          <w:lang w:val="en-US" w:eastAsia="zh-CN" w:bidi="ar-SA"/>
        </w:rPr>
        <w:t>YECG</w:t>
      </w:r>
      <w:r>
        <w:rPr>
          <w:rFonts w:hint="eastAsia" w:ascii="宋体" w:hAnsi="宋体" w:eastAsia="宋体" w:cs="宋体"/>
          <w:b/>
          <w:kern w:val="2"/>
          <w:szCs w:val="28"/>
          <w:lang w:eastAsia="zh-CN" w:bidi="ar-SA"/>
        </w:rPr>
        <w:t>202</w:t>
      </w:r>
      <w:r>
        <w:rPr>
          <w:rFonts w:hint="eastAsia" w:ascii="宋体" w:hAnsi="宋体" w:eastAsia="宋体" w:cs="宋体"/>
          <w:b/>
          <w:kern w:val="2"/>
          <w:szCs w:val="28"/>
          <w:lang w:val="en-US" w:eastAsia="zh-CN" w:bidi="ar-SA"/>
        </w:rPr>
        <w:t>5-1101</w:t>
      </w:r>
      <w:r>
        <w:rPr>
          <w:rFonts w:hint="eastAsia" w:ascii="宋体" w:hAnsi="宋体" w:eastAsia="宋体" w:cs="宋体"/>
          <w:b/>
          <w:kern w:val="2"/>
          <w:szCs w:val="28"/>
          <w:lang w:eastAsia="zh-CN" w:bidi="ar-SA"/>
        </w:rPr>
        <w:t>号</w:t>
      </w:r>
    </w:p>
    <w:p w14:paraId="67DDC812">
      <w:pPr>
        <w:pStyle w:val="7"/>
        <w:spacing w:line="400" w:lineRule="exact"/>
        <w:jc w:val="center"/>
        <w:rPr>
          <w:rFonts w:hAnsi="宋体" w:cs="宋体"/>
          <w:b/>
          <w:color w:val="000000"/>
          <w:sz w:val="28"/>
          <w:szCs w:val="28"/>
        </w:rPr>
      </w:pPr>
      <w:r>
        <w:rPr>
          <w:rFonts w:hint="eastAsia" w:hAnsi="宋体" w:cs="宋体"/>
          <w:b/>
          <w:color w:val="000000"/>
          <w:sz w:val="28"/>
          <w:szCs w:val="28"/>
        </w:rPr>
        <w:t>采   购   人：大冶市</w:t>
      </w:r>
      <w:r>
        <w:rPr>
          <w:rFonts w:hint="eastAsia" w:hAnsi="宋体" w:cs="宋体"/>
          <w:b/>
          <w:color w:val="000000"/>
          <w:sz w:val="28"/>
          <w:szCs w:val="28"/>
          <w:lang w:val="en-US" w:eastAsia="zh-CN"/>
        </w:rPr>
        <w:t>人民</w:t>
      </w:r>
      <w:r>
        <w:rPr>
          <w:rFonts w:hint="eastAsia" w:hAnsi="宋体" w:cs="宋体"/>
          <w:b/>
          <w:color w:val="000000"/>
          <w:sz w:val="28"/>
          <w:szCs w:val="28"/>
        </w:rPr>
        <w:t>医院</w:t>
      </w:r>
    </w:p>
    <w:p w14:paraId="01897A7F">
      <w:pPr>
        <w:spacing w:line="400" w:lineRule="exact"/>
        <w:jc w:val="center"/>
        <w:rPr>
          <w:rFonts w:hAnsi="宋体" w:cs="宋体"/>
          <w:b/>
          <w:sz w:val="28"/>
          <w:szCs w:val="28"/>
        </w:rPr>
      </w:pPr>
    </w:p>
    <w:p w14:paraId="5D8BD1B2">
      <w:pPr>
        <w:spacing w:line="400" w:lineRule="exact"/>
        <w:jc w:val="center"/>
        <w:rPr>
          <w:rFonts w:ascii="宋体" w:hAnsi="宋体"/>
          <w:b/>
          <w:sz w:val="44"/>
          <w:szCs w:val="44"/>
        </w:rPr>
        <w:sectPr>
          <w:footerReference r:id="rId7" w:type="first"/>
          <w:headerReference r:id="rId3" w:type="default"/>
          <w:footerReference r:id="rId5" w:type="default"/>
          <w:headerReference r:id="rId4" w:type="even"/>
          <w:footerReference r:id="rId6" w:type="even"/>
          <w:pgSz w:w="11906" w:h="16838"/>
          <w:pgMar w:top="1984" w:right="1417" w:bottom="1984" w:left="1417" w:header="851" w:footer="992" w:gutter="0"/>
          <w:pgNumType w:fmt="decimal" w:start="1"/>
          <w:cols w:space="0" w:num="1"/>
          <w:titlePg/>
          <w:docGrid w:linePitch="312" w:charSpace="0"/>
        </w:sectPr>
      </w:pPr>
      <w:r>
        <w:rPr>
          <w:rFonts w:hint="eastAsia" w:hAnsi="宋体" w:cs="宋体"/>
          <w:b/>
          <w:sz w:val="28"/>
          <w:szCs w:val="28"/>
        </w:rPr>
        <w:t>二○二</w:t>
      </w:r>
      <w:r>
        <w:rPr>
          <w:rFonts w:hint="eastAsia" w:hAnsi="宋体" w:cs="宋体"/>
          <w:b/>
          <w:sz w:val="28"/>
          <w:szCs w:val="28"/>
          <w:lang w:val="en-US" w:eastAsia="zh-CN"/>
        </w:rPr>
        <w:t>五</w:t>
      </w:r>
      <w:r>
        <w:rPr>
          <w:rFonts w:hint="eastAsia" w:hAnsi="宋体" w:cs="宋体"/>
          <w:b/>
          <w:sz w:val="28"/>
          <w:szCs w:val="28"/>
        </w:rPr>
        <w:t>年</w:t>
      </w:r>
      <w:r>
        <w:rPr>
          <w:rFonts w:hint="eastAsia" w:hAnsi="宋体" w:cs="宋体"/>
          <w:b/>
          <w:sz w:val="28"/>
          <w:szCs w:val="28"/>
          <w:lang w:val="en-US" w:eastAsia="zh-CN"/>
        </w:rPr>
        <w:t>十一</w:t>
      </w:r>
      <w:r>
        <w:rPr>
          <w:rFonts w:hint="eastAsia" w:hAnsi="宋体" w:cs="宋体"/>
          <w:b/>
          <w:sz w:val="28"/>
          <w:szCs w:val="28"/>
        </w:rPr>
        <w:t>月</w:t>
      </w:r>
    </w:p>
    <w:p w14:paraId="797256A3">
      <w:pPr>
        <w:keepNext w:val="0"/>
        <w:keepLines w:val="0"/>
        <w:pageBreakBefore w:val="0"/>
        <w:widowControl w:val="0"/>
        <w:kinsoku/>
        <w:wordWrap/>
        <w:overflowPunct/>
        <w:topLinePunct w:val="0"/>
        <w:autoSpaceDE/>
        <w:autoSpaceDN/>
        <w:bidi w:val="0"/>
        <w:adjustRightInd/>
        <w:snapToGrid/>
        <w:spacing w:line="360" w:lineRule="auto"/>
        <w:ind w:firstLine="3092" w:firstLineChars="700"/>
        <w:jc w:val="both"/>
        <w:textAlignment w:val="auto"/>
        <w:rPr>
          <w:rFonts w:ascii="宋体" w:hAnsi="宋体"/>
          <w:b/>
          <w:sz w:val="44"/>
          <w:szCs w:val="44"/>
        </w:rPr>
      </w:pPr>
      <w:r>
        <w:rPr>
          <w:rFonts w:hint="eastAsia" w:ascii="宋体" w:hAnsi="宋体"/>
          <w:b/>
          <w:sz w:val="44"/>
          <w:szCs w:val="44"/>
        </w:rPr>
        <w:t>目     录</w:t>
      </w:r>
    </w:p>
    <w:p w14:paraId="4CAFD15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sz w:val="28"/>
          <w:szCs w:val="28"/>
        </w:rPr>
      </w:pPr>
    </w:p>
    <w:p w14:paraId="3F9AE0D9">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ascii="Calibri" w:hAnsi="Calibri" w:eastAsia="宋体"/>
          <w:b w:val="0"/>
          <w:sz w:val="21"/>
        </w:rPr>
      </w:pPr>
      <w:r>
        <w:rPr>
          <w:szCs w:val="21"/>
        </w:rPr>
        <w:fldChar w:fldCharType="begin"/>
      </w:r>
      <w:r>
        <w:rPr>
          <w:rFonts w:hint="eastAsia"/>
          <w:szCs w:val="21"/>
        </w:rPr>
        <w:instrText xml:space="preserve">TOC \o "1-1" \h \z \u</w:instrText>
      </w:r>
      <w:r>
        <w:rPr>
          <w:szCs w:val="21"/>
        </w:rPr>
        <w:fldChar w:fldCharType="separate"/>
      </w:r>
      <w:r>
        <w:fldChar w:fldCharType="begin"/>
      </w:r>
      <w:r>
        <w:instrText xml:space="preserve"> HYPERLINK \l "_Toc489450564" </w:instrText>
      </w:r>
      <w:r>
        <w:fldChar w:fldCharType="separate"/>
      </w:r>
      <w:r>
        <w:rPr>
          <w:rStyle w:val="16"/>
          <w:rFonts w:hint="eastAsia"/>
        </w:rPr>
        <w:t>第一章</w:t>
      </w:r>
      <w:r>
        <w:rPr>
          <w:rStyle w:val="16"/>
          <w:rFonts w:hint="eastAsia"/>
          <w:lang w:val="en-US" w:eastAsia="zh-CN"/>
        </w:rPr>
        <w:t xml:space="preserve">  </w:t>
      </w:r>
      <w:r>
        <w:rPr>
          <w:rStyle w:val="16"/>
          <w:rFonts w:hint="eastAsia"/>
        </w:rPr>
        <w:t>询价</w:t>
      </w:r>
      <w:r>
        <w:rPr>
          <w:rStyle w:val="16"/>
          <w:rFonts w:hint="eastAsia"/>
          <w:lang w:val="en-US" w:eastAsia="zh-CN"/>
        </w:rPr>
        <w:t>公告</w:t>
      </w:r>
      <w:r>
        <w:tab/>
      </w:r>
      <w:r>
        <w:rPr>
          <w:rFonts w:hint="eastAsia"/>
          <w:lang w:val="en-US" w:eastAsia="zh-CN"/>
        </w:rPr>
        <w:t>1</w:t>
      </w:r>
      <w:r>
        <w:rPr>
          <w:rFonts w:hint="eastAsia"/>
        </w:rPr>
        <w:fldChar w:fldCharType="end"/>
      </w:r>
    </w:p>
    <w:p w14:paraId="252CCBC8">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ascii="Calibri" w:hAnsi="Calibri" w:eastAsia="宋体"/>
          <w:b w:val="0"/>
          <w:sz w:val="21"/>
        </w:rPr>
      </w:pPr>
      <w:r>
        <w:fldChar w:fldCharType="begin"/>
      </w:r>
      <w:r>
        <w:instrText xml:space="preserve"> HYPERLINK \l "_Toc489450565" </w:instrText>
      </w:r>
      <w:r>
        <w:fldChar w:fldCharType="separate"/>
      </w:r>
      <w:r>
        <w:rPr>
          <w:rStyle w:val="16"/>
          <w:rFonts w:hint="eastAsia"/>
        </w:rPr>
        <w:t>第二章</w:t>
      </w:r>
      <w:r>
        <w:rPr>
          <w:rStyle w:val="16"/>
          <w:rFonts w:hint="eastAsia"/>
          <w:lang w:val="en-US" w:eastAsia="zh-CN"/>
        </w:rPr>
        <w:t xml:space="preserve">  </w:t>
      </w:r>
      <w:r>
        <w:rPr>
          <w:rStyle w:val="16"/>
          <w:rFonts w:hint="eastAsia"/>
        </w:rPr>
        <w:t>询价须知</w:t>
      </w:r>
      <w:r>
        <w:tab/>
      </w:r>
      <w:r>
        <w:rPr>
          <w:rFonts w:hint="eastAsia"/>
          <w:lang w:val="en-US" w:eastAsia="zh-CN"/>
        </w:rPr>
        <w:t>3</w:t>
      </w:r>
      <w:r>
        <w:fldChar w:fldCharType="end"/>
      </w:r>
    </w:p>
    <w:p w14:paraId="17EF398E">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fldChar w:fldCharType="begin"/>
      </w:r>
      <w:r>
        <w:instrText xml:space="preserve"> HYPERLINK \l "_Toc489450566" </w:instrText>
      </w:r>
      <w:r>
        <w:fldChar w:fldCharType="separate"/>
      </w:r>
      <w:r>
        <w:rPr>
          <w:rStyle w:val="16"/>
          <w:rFonts w:hint="eastAsia"/>
        </w:rPr>
        <w:t>第三章</w:t>
      </w:r>
      <w:r>
        <w:rPr>
          <w:rStyle w:val="16"/>
          <w:rFonts w:hint="eastAsia"/>
          <w:lang w:val="en-US" w:eastAsia="zh-CN"/>
        </w:rPr>
        <w:t xml:space="preserve">  </w:t>
      </w:r>
      <w:r>
        <w:rPr>
          <w:rStyle w:val="16"/>
          <w:rFonts w:hint="eastAsia"/>
        </w:rPr>
        <w:t>采购项目技术规格、参数及要求</w:t>
      </w:r>
      <w:r>
        <w:tab/>
      </w:r>
      <w:r>
        <w:rPr>
          <w:rFonts w:hint="eastAsia"/>
          <w:lang w:val="en-US" w:eastAsia="zh-CN"/>
        </w:rPr>
        <w:t>5</w:t>
      </w:r>
      <w:r>
        <w:rPr>
          <w:rFonts w:hint="eastAsia"/>
        </w:rPr>
        <w:fldChar w:fldCharType="end"/>
      </w:r>
    </w:p>
    <w:p w14:paraId="58A1C154">
      <w:pPr>
        <w:pStyle w:val="10"/>
        <w:keepNext w:val="0"/>
        <w:keepLines w:val="0"/>
        <w:pageBreakBefore w:val="0"/>
        <w:widowControl w:val="0"/>
        <w:tabs>
          <w:tab w:val="left" w:pos="0"/>
          <w:tab w:val="right" w:leader="dot" w:pos="8715"/>
          <w:tab w:val="clear" w:pos="9061"/>
        </w:tabs>
        <w:kinsoku/>
        <w:wordWrap/>
        <w:overflowPunct/>
        <w:topLinePunct w:val="0"/>
        <w:autoSpaceDE/>
        <w:autoSpaceDN/>
        <w:bidi w:val="0"/>
        <w:adjustRightInd/>
        <w:snapToGrid/>
        <w:spacing w:line="360" w:lineRule="auto"/>
        <w:textAlignment w:val="auto"/>
        <w:rPr>
          <w:rFonts w:hint="default" w:ascii="宋体" w:hAnsi="宋体" w:eastAsia="仿宋_GB2312"/>
          <w:szCs w:val="21"/>
          <w:lang w:val="en-US" w:eastAsia="zh-CN"/>
        </w:rPr>
      </w:pPr>
      <w:r>
        <w:fldChar w:fldCharType="begin"/>
      </w:r>
      <w:r>
        <w:instrText xml:space="preserve"> HYPERLINK \l "_Toc489450566" </w:instrText>
      </w:r>
      <w:r>
        <w:fldChar w:fldCharType="separate"/>
      </w:r>
      <w:r>
        <w:rPr>
          <w:rStyle w:val="16"/>
          <w:rFonts w:hint="eastAsia"/>
        </w:rPr>
        <w:t>第</w:t>
      </w:r>
      <w:r>
        <w:rPr>
          <w:rStyle w:val="16"/>
          <w:rFonts w:hint="eastAsia"/>
          <w:lang w:val="en-US" w:eastAsia="zh-CN"/>
        </w:rPr>
        <w:t>四</w:t>
      </w:r>
      <w:r>
        <w:rPr>
          <w:rStyle w:val="16"/>
          <w:rFonts w:hint="eastAsia"/>
        </w:rPr>
        <w:t>章</w:t>
      </w:r>
      <w:r>
        <w:rPr>
          <w:rStyle w:val="16"/>
          <w:rFonts w:hint="eastAsia"/>
          <w:lang w:val="en-US" w:eastAsia="zh-CN"/>
        </w:rPr>
        <w:t xml:space="preserve">  附件（报价文件格式）</w:t>
      </w:r>
      <w:r>
        <w:tab/>
      </w:r>
      <w:r>
        <w:rPr>
          <w:rFonts w:hint="eastAsia"/>
        </w:rPr>
        <w:fldChar w:fldCharType="end"/>
      </w:r>
      <w:r>
        <w:rPr>
          <w:rFonts w:ascii="宋体" w:hAnsi="宋体"/>
          <w:szCs w:val="21"/>
        </w:rPr>
        <w:fldChar w:fldCharType="end"/>
      </w:r>
      <w:r>
        <w:tab/>
      </w:r>
      <w:r>
        <w:rPr>
          <w:rFonts w:hint="eastAsia"/>
          <w:szCs w:val="21"/>
          <w:lang w:val="en-US" w:eastAsia="zh-CN"/>
        </w:rPr>
        <w:t>7</w:t>
      </w:r>
    </w:p>
    <w:p w14:paraId="115C3566">
      <w:pPr>
        <w:spacing w:line="300" w:lineRule="auto"/>
        <w:ind w:left="315"/>
        <w:rPr>
          <w:rFonts w:ascii="宋体" w:hAnsi="宋体"/>
          <w:szCs w:val="21"/>
        </w:rPr>
      </w:pPr>
    </w:p>
    <w:p w14:paraId="50C6A5DD">
      <w:pPr>
        <w:spacing w:line="300" w:lineRule="auto"/>
        <w:ind w:firstLine="315" w:firstLineChars="150"/>
        <w:rPr>
          <w:rFonts w:ascii="宋体" w:hAnsi="宋体"/>
          <w:szCs w:val="21"/>
        </w:rPr>
      </w:pPr>
    </w:p>
    <w:p w14:paraId="4FD764D5">
      <w:pPr>
        <w:spacing w:line="300" w:lineRule="auto"/>
        <w:ind w:firstLine="315" w:firstLineChars="150"/>
        <w:rPr>
          <w:rFonts w:ascii="宋体" w:hAnsi="宋体"/>
          <w:szCs w:val="21"/>
        </w:rPr>
      </w:pPr>
    </w:p>
    <w:p w14:paraId="1FBB0664">
      <w:pPr>
        <w:spacing w:line="300" w:lineRule="auto"/>
        <w:ind w:firstLine="315" w:firstLineChars="150"/>
        <w:rPr>
          <w:rFonts w:ascii="宋体" w:hAnsi="宋体"/>
          <w:szCs w:val="21"/>
        </w:rPr>
      </w:pPr>
    </w:p>
    <w:p w14:paraId="6A0205FD">
      <w:pPr>
        <w:spacing w:line="300" w:lineRule="auto"/>
        <w:ind w:firstLine="315" w:firstLineChars="150"/>
        <w:rPr>
          <w:rFonts w:ascii="宋体" w:hAnsi="宋体"/>
          <w:szCs w:val="21"/>
        </w:rPr>
      </w:pPr>
    </w:p>
    <w:p w14:paraId="64B54F22">
      <w:pPr>
        <w:spacing w:line="300" w:lineRule="auto"/>
        <w:ind w:firstLine="315" w:firstLineChars="150"/>
        <w:rPr>
          <w:rFonts w:ascii="宋体" w:hAnsi="宋体"/>
          <w:szCs w:val="21"/>
        </w:rPr>
      </w:pPr>
    </w:p>
    <w:p w14:paraId="4184B331">
      <w:pPr>
        <w:spacing w:line="300" w:lineRule="auto"/>
        <w:ind w:firstLine="315" w:firstLineChars="150"/>
        <w:rPr>
          <w:rFonts w:ascii="宋体" w:hAnsi="宋体"/>
          <w:szCs w:val="21"/>
        </w:rPr>
      </w:pPr>
    </w:p>
    <w:p w14:paraId="1D37C5A6">
      <w:pPr>
        <w:spacing w:line="300" w:lineRule="auto"/>
        <w:ind w:firstLine="315" w:firstLineChars="150"/>
        <w:rPr>
          <w:rFonts w:ascii="宋体" w:hAnsi="宋体"/>
          <w:szCs w:val="21"/>
        </w:rPr>
      </w:pPr>
    </w:p>
    <w:p w14:paraId="38D9FEDD">
      <w:pPr>
        <w:spacing w:line="300" w:lineRule="auto"/>
        <w:ind w:firstLine="315" w:firstLineChars="150"/>
        <w:rPr>
          <w:rFonts w:ascii="宋体" w:hAnsi="宋体"/>
          <w:szCs w:val="21"/>
        </w:rPr>
      </w:pPr>
    </w:p>
    <w:p w14:paraId="14E59AD4">
      <w:pPr>
        <w:spacing w:line="300" w:lineRule="auto"/>
        <w:ind w:firstLine="315" w:firstLineChars="150"/>
        <w:rPr>
          <w:rFonts w:ascii="宋体" w:hAnsi="宋体"/>
          <w:szCs w:val="21"/>
        </w:rPr>
      </w:pPr>
    </w:p>
    <w:p w14:paraId="36DEC3BA">
      <w:pPr>
        <w:spacing w:line="300" w:lineRule="auto"/>
        <w:ind w:firstLine="315" w:firstLineChars="150"/>
        <w:rPr>
          <w:rFonts w:ascii="宋体" w:hAnsi="宋体"/>
          <w:szCs w:val="21"/>
        </w:rPr>
      </w:pPr>
    </w:p>
    <w:p w14:paraId="5CBAC259">
      <w:pPr>
        <w:spacing w:line="300" w:lineRule="auto"/>
        <w:ind w:firstLine="315" w:firstLineChars="150"/>
        <w:rPr>
          <w:rFonts w:ascii="宋体" w:hAnsi="宋体"/>
          <w:szCs w:val="21"/>
        </w:rPr>
      </w:pPr>
    </w:p>
    <w:p w14:paraId="5571AE17">
      <w:pPr>
        <w:spacing w:line="300" w:lineRule="auto"/>
        <w:ind w:firstLine="315" w:firstLineChars="150"/>
        <w:rPr>
          <w:rFonts w:ascii="宋体" w:hAnsi="宋体"/>
          <w:szCs w:val="21"/>
        </w:rPr>
      </w:pPr>
    </w:p>
    <w:p w14:paraId="173C7A34">
      <w:pPr>
        <w:spacing w:line="300" w:lineRule="auto"/>
        <w:ind w:firstLine="315" w:firstLineChars="150"/>
        <w:rPr>
          <w:rFonts w:ascii="宋体" w:hAnsi="宋体"/>
          <w:szCs w:val="21"/>
        </w:rPr>
      </w:pPr>
    </w:p>
    <w:p w14:paraId="04B88162">
      <w:pPr>
        <w:spacing w:line="300" w:lineRule="auto"/>
        <w:ind w:firstLine="315" w:firstLineChars="150"/>
        <w:rPr>
          <w:rFonts w:ascii="宋体" w:hAnsi="宋体"/>
          <w:szCs w:val="21"/>
        </w:rPr>
      </w:pPr>
    </w:p>
    <w:p w14:paraId="064484DD">
      <w:pPr>
        <w:spacing w:line="400" w:lineRule="exact"/>
        <w:rPr>
          <w:rFonts w:ascii="宋体" w:hAnsi="宋体"/>
          <w:b/>
          <w:bCs/>
          <w:sz w:val="32"/>
          <w:szCs w:val="21"/>
        </w:rPr>
      </w:pPr>
    </w:p>
    <w:p w14:paraId="694C0470">
      <w:pPr>
        <w:spacing w:line="400" w:lineRule="exact"/>
        <w:ind w:firstLine="2731" w:firstLineChars="850"/>
        <w:rPr>
          <w:rFonts w:ascii="宋体" w:hAnsi="宋体"/>
          <w:b/>
          <w:bCs/>
          <w:sz w:val="32"/>
          <w:szCs w:val="21"/>
        </w:rPr>
      </w:pPr>
    </w:p>
    <w:p w14:paraId="3D764B58">
      <w:pPr>
        <w:pStyle w:val="2"/>
      </w:pPr>
    </w:p>
    <w:p w14:paraId="17310AF5">
      <w:pPr>
        <w:pStyle w:val="2"/>
        <w:jc w:val="both"/>
      </w:pPr>
    </w:p>
    <w:p w14:paraId="30E98AE5"/>
    <w:p w14:paraId="4A1E5210">
      <w:pPr>
        <w:pStyle w:val="2"/>
      </w:pPr>
    </w:p>
    <w:p w14:paraId="051BFD4A">
      <w:pPr>
        <w:pStyle w:val="2"/>
      </w:pPr>
    </w:p>
    <w:p w14:paraId="4B30E042">
      <w:pPr>
        <w:pStyle w:val="2"/>
        <w:jc w:val="both"/>
        <w:rPr>
          <w:u w:val="single"/>
        </w:rPr>
      </w:pPr>
    </w:p>
    <w:p w14:paraId="3E2220D7">
      <w:pPr>
        <w:pStyle w:val="17"/>
        <w:ind w:left="0" w:leftChars="0" w:firstLine="0" w:firstLineChars="0"/>
        <w:rPr>
          <w:rFonts w:hint="eastAsia"/>
          <w:lang w:eastAsia="zh-CN"/>
        </w:rPr>
      </w:pPr>
    </w:p>
    <w:p w14:paraId="2E9E01A0">
      <w:pPr>
        <w:pStyle w:val="17"/>
        <w:ind w:left="0" w:leftChars="0" w:firstLine="0" w:firstLineChars="0"/>
        <w:rPr>
          <w:rFonts w:hint="eastAsia"/>
          <w:lang w:eastAsia="zh-CN"/>
        </w:rPr>
      </w:pPr>
    </w:p>
    <w:p w14:paraId="70A2664A">
      <w:pPr>
        <w:pStyle w:val="17"/>
      </w:pPr>
    </w:p>
    <w:p w14:paraId="678269A6">
      <w:pPr>
        <w:pStyle w:val="17"/>
      </w:pPr>
    </w:p>
    <w:p w14:paraId="38C97AF6">
      <w:pPr>
        <w:spacing w:line="450" w:lineRule="exact"/>
        <w:ind w:firstLine="321" w:firstLineChars="100"/>
        <w:jc w:val="center"/>
        <w:rPr>
          <w:rStyle w:val="19"/>
          <w:rFonts w:hint="eastAsia" w:ascii="宋体" w:hAnsi="宋体" w:eastAsia="宋体" w:cs="宋体"/>
          <w:b/>
          <w:bCs/>
          <w:sz w:val="32"/>
          <w:szCs w:val="21"/>
        </w:rPr>
        <w:sectPr>
          <w:footerReference r:id="rId10" w:type="first"/>
          <w:headerReference r:id="rId8" w:type="default"/>
          <w:footerReference r:id="rId9" w:type="default"/>
          <w:pgSz w:w="11906" w:h="16838"/>
          <w:pgMar w:top="1440" w:right="1797" w:bottom="1440" w:left="1797" w:header="851" w:footer="992" w:gutter="0"/>
          <w:pgNumType w:fmt="decimal" w:start="1"/>
          <w:cols w:space="425" w:num="1"/>
          <w:titlePg/>
          <w:docGrid w:linePitch="312" w:charSpace="0"/>
        </w:sectPr>
      </w:pPr>
    </w:p>
    <w:p w14:paraId="6B24420F">
      <w:pPr>
        <w:spacing w:line="450" w:lineRule="exact"/>
        <w:ind w:firstLine="321" w:firstLineChars="100"/>
        <w:jc w:val="center"/>
        <w:rPr>
          <w:rStyle w:val="19"/>
          <w:rFonts w:hint="eastAsia" w:ascii="宋体" w:hAnsi="宋体" w:eastAsia="宋体" w:cs="宋体"/>
          <w:b/>
          <w:bCs/>
          <w:sz w:val="32"/>
          <w:lang w:val="en-US" w:eastAsia="zh-CN"/>
        </w:rPr>
      </w:pPr>
      <w:r>
        <w:rPr>
          <w:rStyle w:val="19"/>
          <w:rFonts w:hint="eastAsia" w:ascii="宋体" w:hAnsi="宋体" w:eastAsia="宋体" w:cs="宋体"/>
          <w:b/>
          <w:bCs/>
          <w:sz w:val="32"/>
          <w:szCs w:val="21"/>
        </w:rPr>
        <w:t>第一章  询价</w:t>
      </w:r>
      <w:r>
        <w:rPr>
          <w:rStyle w:val="19"/>
          <w:rFonts w:hint="eastAsia" w:ascii="宋体" w:hAnsi="宋体" w:cs="宋体"/>
          <w:b/>
          <w:bCs/>
          <w:sz w:val="32"/>
          <w:szCs w:val="21"/>
          <w:lang w:val="en-US" w:eastAsia="zh-CN"/>
        </w:rPr>
        <w:t>公告</w:t>
      </w:r>
    </w:p>
    <w:p w14:paraId="2CD3BC4C">
      <w:pPr>
        <w:spacing w:line="450" w:lineRule="exact"/>
        <w:jc w:val="left"/>
        <w:rPr>
          <w:rStyle w:val="19"/>
          <w:rFonts w:hint="eastAsia" w:ascii="宋体" w:hAnsi="宋体" w:eastAsia="宋体" w:cs="宋体"/>
          <w:sz w:val="28"/>
          <w:szCs w:val="28"/>
        </w:rPr>
      </w:pPr>
    </w:p>
    <w:p w14:paraId="10953675">
      <w:pPr>
        <w:pBdr>
          <w:top w:val="single" w:color="auto" w:sz="4" w:space="1"/>
          <w:left w:val="single" w:color="auto" w:sz="4" w:space="4"/>
          <w:bottom w:val="single" w:color="auto" w:sz="4" w:space="1"/>
          <w:right w:val="single" w:color="auto" w:sz="4" w:space="4"/>
        </w:pBdr>
        <w:spacing w:line="440" w:lineRule="exact"/>
        <w:ind w:firstLine="480" w:firstLineChars="200"/>
        <w:rPr>
          <w:rFonts w:hint="eastAsia" w:ascii="宋体" w:hAnsi="宋体" w:eastAsia="宋体" w:cs="宋体"/>
          <w:sz w:val="24"/>
          <w:u w:val="single"/>
        </w:rPr>
      </w:pPr>
      <w:r>
        <w:rPr>
          <w:rFonts w:hint="eastAsia" w:ascii="宋体" w:hAnsi="宋体" w:eastAsia="宋体" w:cs="宋体"/>
          <w:sz w:val="24"/>
        </w:rPr>
        <w:t>【项目概况】</w:t>
      </w:r>
    </w:p>
    <w:p w14:paraId="4BCB9083">
      <w:pPr>
        <w:pBdr>
          <w:top w:val="single" w:color="auto" w:sz="4" w:space="1"/>
          <w:left w:val="single" w:color="auto" w:sz="4" w:space="4"/>
          <w:bottom w:val="single" w:color="auto" w:sz="4" w:space="1"/>
          <w:right w:val="single" w:color="auto" w:sz="4" w:space="4"/>
        </w:pBdr>
        <w:spacing w:line="440" w:lineRule="exact"/>
        <w:ind w:firstLine="480" w:firstLineChars="200"/>
        <w:rPr>
          <w:rFonts w:hint="eastAsia" w:ascii="宋体" w:hAnsi="宋体" w:eastAsia="宋体" w:cs="宋体"/>
          <w:color w:val="000000"/>
          <w:sz w:val="24"/>
          <w:szCs w:val="24"/>
          <w:shd w:val="clear" w:color="auto" w:fill="FFFFFF"/>
        </w:rPr>
      </w:pPr>
      <w:r>
        <w:rPr>
          <w:rFonts w:hint="eastAsia" w:ascii="宋体" w:hAnsi="宋体" w:eastAsia="宋体" w:cs="宋体"/>
          <w:sz w:val="24"/>
          <w:u w:val="single"/>
          <w:lang w:val="en-US" w:eastAsia="zh-CN"/>
        </w:rPr>
        <w:t>大冶市人民医院东风路院区医用吊桥（塔）等设备拆解搬迁服务项目</w:t>
      </w:r>
      <w:r>
        <w:rPr>
          <w:rFonts w:hint="eastAsia" w:ascii="宋体" w:hAnsi="宋体" w:eastAsia="宋体" w:cs="宋体"/>
          <w:sz w:val="24"/>
          <w:u w:val="none"/>
          <w:lang w:val="en-US" w:eastAsia="zh-CN"/>
        </w:rPr>
        <w:t>的</w:t>
      </w:r>
      <w:r>
        <w:rPr>
          <w:rFonts w:hint="eastAsia" w:ascii="宋体" w:hAnsi="宋体" w:eastAsia="宋体" w:cs="宋体"/>
          <w:sz w:val="24"/>
        </w:rPr>
        <w:t>潜在供应商应在</w:t>
      </w:r>
      <w:r>
        <w:rPr>
          <w:rFonts w:hint="eastAsia" w:ascii="宋体" w:hAnsi="宋体" w:eastAsia="宋体" w:cs="宋体"/>
          <w:sz w:val="24"/>
          <w:u w:val="single"/>
          <w:lang w:eastAsia="zh-CN"/>
        </w:rPr>
        <w:t>大冶市</w:t>
      </w:r>
      <w:r>
        <w:rPr>
          <w:rFonts w:hint="eastAsia" w:ascii="宋体" w:hAnsi="宋体" w:cs="宋体"/>
          <w:sz w:val="24"/>
          <w:u w:val="single"/>
          <w:lang w:val="en-US" w:eastAsia="zh-CN"/>
        </w:rPr>
        <w:t>人民</w:t>
      </w:r>
      <w:r>
        <w:rPr>
          <w:rFonts w:hint="eastAsia" w:ascii="宋体" w:hAnsi="宋体" w:eastAsia="宋体" w:cs="宋体"/>
          <w:sz w:val="24"/>
          <w:u w:val="single"/>
          <w:lang w:eastAsia="zh-CN"/>
        </w:rPr>
        <w:t>医院</w:t>
      </w:r>
      <w:r>
        <w:rPr>
          <w:rFonts w:hint="eastAsia" w:ascii="宋体" w:hAnsi="宋体" w:eastAsia="宋体" w:cs="宋体"/>
          <w:sz w:val="24"/>
        </w:rPr>
        <w:t>获取采购文件，并于</w:t>
      </w:r>
      <w:r>
        <w:rPr>
          <w:rFonts w:hint="eastAsia" w:ascii="宋体" w:hAnsi="宋体" w:eastAsia="宋体" w:cs="宋体"/>
          <w:sz w:val="24"/>
          <w:u w:val="single"/>
        </w:rPr>
        <w:t>202</w:t>
      </w:r>
      <w:r>
        <w:rPr>
          <w:rFonts w:hint="eastAsia" w:ascii="宋体" w:hAnsi="宋体" w:cs="宋体"/>
          <w:sz w:val="24"/>
          <w:u w:val="single"/>
          <w:lang w:val="en-US" w:eastAsia="zh-CN"/>
        </w:rPr>
        <w:t>5</w:t>
      </w:r>
      <w:r>
        <w:rPr>
          <w:rFonts w:hint="eastAsia" w:ascii="宋体" w:hAnsi="宋体" w:eastAsia="宋体" w:cs="宋体"/>
          <w:sz w:val="24"/>
          <w:u w:val="single"/>
        </w:rPr>
        <w:t>年</w:t>
      </w:r>
      <w:r>
        <w:rPr>
          <w:rFonts w:hint="eastAsia" w:ascii="宋体" w:hAnsi="宋体" w:cs="宋体"/>
          <w:sz w:val="24"/>
          <w:u w:val="single"/>
          <w:lang w:val="en-US" w:eastAsia="zh-CN"/>
        </w:rPr>
        <w:t>11</w:t>
      </w:r>
      <w:r>
        <w:rPr>
          <w:rFonts w:hint="eastAsia" w:ascii="宋体" w:hAnsi="宋体" w:eastAsia="宋体" w:cs="宋体"/>
          <w:sz w:val="24"/>
          <w:u w:val="single"/>
        </w:rPr>
        <w:t>月</w:t>
      </w:r>
      <w:r>
        <w:rPr>
          <w:rFonts w:hint="eastAsia" w:ascii="宋体" w:hAnsi="宋体" w:cs="宋体"/>
          <w:sz w:val="24"/>
          <w:u w:val="single"/>
          <w:lang w:val="en-US" w:eastAsia="zh-CN"/>
        </w:rPr>
        <w:t>12</w:t>
      </w:r>
      <w:r>
        <w:rPr>
          <w:rFonts w:hint="eastAsia" w:ascii="宋体" w:hAnsi="宋体" w:eastAsia="宋体" w:cs="宋体"/>
          <w:sz w:val="24"/>
          <w:u w:val="single"/>
        </w:rPr>
        <w:t>日</w:t>
      </w:r>
      <w:r>
        <w:rPr>
          <w:rFonts w:hint="eastAsia" w:ascii="宋体" w:hAnsi="宋体" w:cs="宋体"/>
          <w:sz w:val="24"/>
          <w:u w:val="single"/>
          <w:lang w:val="en-US" w:eastAsia="zh-CN"/>
        </w:rPr>
        <w:t>15</w:t>
      </w:r>
      <w:r>
        <w:rPr>
          <w:rFonts w:hint="eastAsia" w:ascii="宋体" w:hAnsi="宋体" w:eastAsia="宋体" w:cs="宋体"/>
          <w:sz w:val="24"/>
          <w:u w:val="single"/>
        </w:rPr>
        <w:t>时</w:t>
      </w:r>
      <w:r>
        <w:rPr>
          <w:rFonts w:hint="eastAsia" w:ascii="宋体" w:hAnsi="宋体" w:cs="宋体"/>
          <w:sz w:val="24"/>
          <w:u w:val="single"/>
          <w:lang w:val="en-US" w:eastAsia="zh-CN"/>
        </w:rPr>
        <w:t>00分</w:t>
      </w:r>
      <w:r>
        <w:rPr>
          <w:rFonts w:hint="eastAsia" w:ascii="宋体" w:hAnsi="宋体" w:eastAsia="宋体" w:cs="宋体"/>
          <w:bCs/>
          <w:sz w:val="24"/>
          <w:u w:val="single"/>
        </w:rPr>
        <w:t>（</w:t>
      </w:r>
      <w:r>
        <w:rPr>
          <w:rFonts w:hint="eastAsia" w:ascii="宋体" w:hAnsi="宋体" w:eastAsia="宋体" w:cs="宋体"/>
          <w:bCs/>
          <w:sz w:val="24"/>
        </w:rPr>
        <w:t>北京时间）前提交响应文件</w:t>
      </w:r>
      <w:r>
        <w:rPr>
          <w:rFonts w:hint="eastAsia" w:ascii="宋体" w:hAnsi="宋体" w:eastAsia="宋体" w:cs="宋体"/>
          <w:sz w:val="24"/>
        </w:rPr>
        <w:t>。</w:t>
      </w:r>
    </w:p>
    <w:p w14:paraId="4338E825">
      <w:pPr>
        <w:pageBreakBefore w:val="0"/>
        <w:widowControl w:val="0"/>
        <w:numPr>
          <w:ilvl w:val="0"/>
          <w:numId w:val="0"/>
        </w:numPr>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000000"/>
          <w:sz w:val="24"/>
          <w:szCs w:val="24"/>
          <w:shd w:val="clear" w:color="auto" w:fill="FFFFFF"/>
        </w:rPr>
      </w:pPr>
      <w:r>
        <w:rPr>
          <w:rFonts w:hint="eastAsia" w:ascii="宋体" w:hAnsi="宋体" w:eastAsia="宋体" w:cs="宋体"/>
          <w:b/>
          <w:bCs/>
          <w:color w:val="000000"/>
          <w:sz w:val="24"/>
          <w:szCs w:val="24"/>
          <w:shd w:val="clear" w:color="auto" w:fill="FFFFFF"/>
          <w:lang w:eastAsia="zh-CN"/>
        </w:rPr>
        <w:t>一、项目基本情况</w:t>
      </w:r>
    </w:p>
    <w:p w14:paraId="15BC8E19">
      <w:pPr>
        <w:keepNext w:val="0"/>
        <w:keepLines w:val="0"/>
        <w:pageBreakBefore w:val="0"/>
        <w:widowControl w:val="0"/>
        <w:numPr>
          <w:ilvl w:val="0"/>
          <w:numId w:val="0"/>
        </w:numPr>
        <w:kinsoku/>
        <w:wordWrap/>
        <w:overflowPunct/>
        <w:topLinePunct w:val="0"/>
        <w:bidi w:val="0"/>
        <w:adjustRightInd/>
        <w:snapToGrid/>
        <w:spacing w:line="440" w:lineRule="exact"/>
        <w:ind w:left="420" w:leftChars="0" w:right="0" w:rightChars="0"/>
        <w:textAlignment w:val="auto"/>
        <w:outlineLvl w:val="9"/>
        <w:rPr>
          <w:rFonts w:hint="default" w:ascii="宋体" w:hAnsi="宋体" w:eastAsia="宋体" w:cs="宋体"/>
          <w:color w:val="000000"/>
          <w:sz w:val="24"/>
          <w:szCs w:val="24"/>
          <w:shd w:val="clear" w:color="auto" w:fill="FFFFFF"/>
          <w:lang w:val="en-US" w:eastAsia="zh-CN"/>
        </w:rPr>
      </w:pPr>
      <w:r>
        <w:rPr>
          <w:rFonts w:hint="eastAsia" w:ascii="宋体" w:hAnsi="宋体" w:eastAsia="宋体" w:cs="宋体"/>
          <w:color w:val="000000"/>
          <w:sz w:val="24"/>
          <w:szCs w:val="24"/>
          <w:shd w:val="clear" w:color="auto" w:fill="FFFFFF"/>
          <w:lang w:val="en-US" w:eastAsia="zh-CN"/>
        </w:rPr>
        <w:t>1、采购项目编号：YECG202</w:t>
      </w:r>
      <w:r>
        <w:rPr>
          <w:rFonts w:hint="eastAsia" w:ascii="宋体" w:hAnsi="宋体" w:cs="宋体"/>
          <w:color w:val="000000"/>
          <w:sz w:val="24"/>
          <w:szCs w:val="24"/>
          <w:shd w:val="clear" w:color="auto" w:fill="FFFFFF"/>
          <w:lang w:val="en-US" w:eastAsia="zh-CN"/>
        </w:rPr>
        <w:t>5-1101</w:t>
      </w:r>
      <w:r>
        <w:rPr>
          <w:rFonts w:hint="eastAsia" w:ascii="宋体" w:hAnsi="宋体" w:eastAsia="宋体" w:cs="宋体"/>
          <w:color w:val="000000"/>
          <w:sz w:val="24"/>
          <w:szCs w:val="24"/>
          <w:shd w:val="clear" w:color="auto" w:fill="FFFFFF"/>
          <w:lang w:val="en-US" w:eastAsia="zh-CN"/>
        </w:rPr>
        <w:t>号</w:t>
      </w:r>
    </w:p>
    <w:p w14:paraId="0FD20E05">
      <w:pPr>
        <w:keepNext w:val="0"/>
        <w:keepLines w:val="0"/>
        <w:pageBreakBefore w:val="0"/>
        <w:widowControl w:val="0"/>
        <w:numPr>
          <w:ilvl w:val="0"/>
          <w:numId w:val="0"/>
        </w:numPr>
        <w:kinsoku/>
        <w:wordWrap/>
        <w:overflowPunct/>
        <w:topLinePunct w:val="0"/>
        <w:bidi w:val="0"/>
        <w:adjustRightInd/>
        <w:snapToGrid/>
        <w:spacing w:line="440" w:lineRule="exact"/>
        <w:ind w:left="420" w:leftChars="0" w:right="0" w:rightChars="0"/>
        <w:textAlignment w:val="auto"/>
        <w:outlineLvl w:val="9"/>
        <w:rPr>
          <w:rFonts w:hint="eastAsia" w:ascii="宋体" w:hAnsi="宋体" w:eastAsia="宋体" w:cs="宋体"/>
          <w:color w:val="000000"/>
          <w:sz w:val="24"/>
          <w:szCs w:val="24"/>
          <w:u w:val="none"/>
          <w:shd w:val="clear" w:color="auto" w:fill="FFFFFF"/>
          <w:lang w:val="en-US" w:eastAsia="zh-CN"/>
        </w:rPr>
      </w:pPr>
      <w:r>
        <w:rPr>
          <w:rFonts w:hint="eastAsia" w:ascii="宋体" w:hAnsi="宋体" w:eastAsia="宋体" w:cs="宋体"/>
          <w:color w:val="000000"/>
          <w:sz w:val="24"/>
          <w:szCs w:val="24"/>
          <w:shd w:val="clear" w:color="auto" w:fill="FFFFFF"/>
          <w:lang w:val="en-US" w:eastAsia="zh-CN"/>
        </w:rPr>
        <w:t>2、采购项目名称：</w:t>
      </w:r>
      <w:r>
        <w:rPr>
          <w:rFonts w:hint="eastAsia" w:ascii="宋体" w:hAnsi="宋体" w:eastAsia="宋体" w:cs="宋体"/>
          <w:sz w:val="24"/>
          <w:u w:val="none"/>
          <w:lang w:val="en-US" w:eastAsia="zh-CN"/>
        </w:rPr>
        <w:t>大冶市人民医院东风路院区医用吊桥（塔）等设备拆解搬迁服务项目</w:t>
      </w:r>
    </w:p>
    <w:p w14:paraId="10BD294C">
      <w:pPr>
        <w:keepNext w:val="0"/>
        <w:keepLines w:val="0"/>
        <w:pageBreakBefore w:val="0"/>
        <w:widowControl w:val="0"/>
        <w:numPr>
          <w:ilvl w:val="0"/>
          <w:numId w:val="0"/>
        </w:numPr>
        <w:kinsoku/>
        <w:wordWrap/>
        <w:overflowPunct/>
        <w:topLinePunct w:val="0"/>
        <w:bidi w:val="0"/>
        <w:adjustRightInd/>
        <w:snapToGrid/>
        <w:spacing w:line="440" w:lineRule="exact"/>
        <w:ind w:left="420" w:leftChars="0" w:right="0" w:rightChars="0"/>
        <w:textAlignment w:val="auto"/>
        <w:outlineLvl w:val="9"/>
        <w:rPr>
          <w:rFonts w:hint="default" w:ascii="宋体" w:hAnsi="宋体" w:eastAsia="宋体" w:cs="宋体"/>
          <w:color w:val="000000"/>
          <w:sz w:val="24"/>
          <w:szCs w:val="24"/>
          <w:shd w:val="clear" w:color="auto" w:fill="FFFFFF"/>
          <w:lang w:val="en-US" w:eastAsia="zh-CN"/>
        </w:rPr>
      </w:pPr>
      <w:r>
        <w:rPr>
          <w:rFonts w:hint="eastAsia" w:ascii="宋体" w:hAnsi="宋体" w:eastAsia="宋体" w:cs="宋体"/>
          <w:color w:val="000000"/>
          <w:sz w:val="24"/>
          <w:szCs w:val="24"/>
          <w:shd w:val="clear" w:color="auto" w:fill="FFFFFF"/>
          <w:lang w:val="en-US" w:eastAsia="zh-CN"/>
        </w:rPr>
        <w:t>3、采购方式：询价</w:t>
      </w:r>
    </w:p>
    <w:p w14:paraId="74BE32CB">
      <w:pPr>
        <w:keepNext w:val="0"/>
        <w:keepLines w:val="0"/>
        <w:pageBreakBefore w:val="0"/>
        <w:widowControl w:val="0"/>
        <w:numPr>
          <w:ilvl w:val="0"/>
          <w:numId w:val="0"/>
        </w:numPr>
        <w:kinsoku/>
        <w:wordWrap/>
        <w:overflowPunct/>
        <w:topLinePunct w:val="0"/>
        <w:bidi w:val="0"/>
        <w:adjustRightInd/>
        <w:snapToGrid/>
        <w:spacing w:line="440" w:lineRule="exact"/>
        <w:ind w:left="420" w:leftChars="0" w:right="0" w:rightChars="0"/>
        <w:textAlignment w:val="auto"/>
        <w:outlineLvl w:val="9"/>
        <w:rPr>
          <w:rFonts w:hint="eastAsia" w:ascii="宋体" w:hAnsi="宋体" w:eastAsia="宋体" w:cs="宋体"/>
          <w:color w:val="000000"/>
          <w:sz w:val="24"/>
          <w:szCs w:val="24"/>
          <w:shd w:val="clear" w:color="auto" w:fill="FFFFFF"/>
          <w:lang w:val="en-US" w:eastAsia="zh-CN"/>
        </w:rPr>
      </w:pPr>
      <w:r>
        <w:rPr>
          <w:rFonts w:hint="eastAsia" w:ascii="宋体" w:hAnsi="宋体" w:eastAsia="宋体" w:cs="宋体"/>
          <w:color w:val="000000"/>
          <w:sz w:val="24"/>
          <w:szCs w:val="24"/>
          <w:shd w:val="clear" w:color="auto" w:fill="FFFFFF"/>
          <w:lang w:val="en-US" w:eastAsia="zh-CN"/>
        </w:rPr>
        <w:t>4、采购预算：</w:t>
      </w:r>
      <w:r>
        <w:rPr>
          <w:rFonts w:hint="eastAsia" w:ascii="宋体" w:hAnsi="宋体" w:cs="宋体"/>
          <w:color w:val="000000"/>
          <w:sz w:val="24"/>
          <w:szCs w:val="24"/>
          <w:shd w:val="clear" w:color="auto" w:fill="FFFFFF"/>
          <w:lang w:val="en-US" w:eastAsia="zh-CN"/>
        </w:rPr>
        <w:t>13</w:t>
      </w:r>
      <w:r>
        <w:rPr>
          <w:rFonts w:hint="eastAsia" w:ascii="宋体" w:hAnsi="宋体" w:eastAsia="宋体" w:cs="宋体"/>
          <w:color w:val="000000"/>
          <w:sz w:val="24"/>
          <w:szCs w:val="24"/>
          <w:shd w:val="clear" w:color="auto" w:fill="FFFFFF"/>
          <w:lang w:val="en-US" w:eastAsia="zh-CN"/>
        </w:rPr>
        <w:t>万元</w:t>
      </w:r>
    </w:p>
    <w:p w14:paraId="5730426D">
      <w:pPr>
        <w:keepNext w:val="0"/>
        <w:keepLines w:val="0"/>
        <w:pageBreakBefore w:val="0"/>
        <w:widowControl w:val="0"/>
        <w:numPr>
          <w:ilvl w:val="0"/>
          <w:numId w:val="0"/>
        </w:numPr>
        <w:kinsoku/>
        <w:wordWrap/>
        <w:overflowPunct/>
        <w:topLinePunct w:val="0"/>
        <w:bidi w:val="0"/>
        <w:adjustRightInd/>
        <w:snapToGrid/>
        <w:spacing w:line="440" w:lineRule="exact"/>
        <w:ind w:left="420" w:leftChars="0" w:right="0" w:rightChars="0"/>
        <w:textAlignment w:val="auto"/>
        <w:outlineLvl w:val="9"/>
        <w:rPr>
          <w:rFonts w:hint="eastAsia" w:ascii="宋体" w:hAnsi="宋体" w:eastAsia="宋体" w:cs="宋体"/>
          <w:color w:val="000000"/>
          <w:sz w:val="24"/>
          <w:szCs w:val="24"/>
          <w:shd w:val="clear" w:color="auto" w:fill="FFFFFF"/>
          <w:lang w:val="en-US" w:eastAsia="zh-CN"/>
        </w:rPr>
      </w:pPr>
      <w:r>
        <w:rPr>
          <w:rFonts w:hint="eastAsia" w:ascii="宋体" w:hAnsi="宋体" w:eastAsia="宋体" w:cs="宋体"/>
          <w:color w:val="000000"/>
          <w:sz w:val="24"/>
          <w:szCs w:val="24"/>
          <w:shd w:val="clear" w:color="auto" w:fill="FFFFFF"/>
          <w:lang w:val="en-US" w:eastAsia="zh-CN"/>
        </w:rPr>
        <w:t>5、最高限价：</w:t>
      </w:r>
      <w:r>
        <w:rPr>
          <w:rFonts w:hint="eastAsia" w:ascii="宋体" w:hAnsi="宋体" w:cs="宋体"/>
          <w:color w:val="000000"/>
          <w:sz w:val="24"/>
          <w:szCs w:val="24"/>
          <w:shd w:val="clear" w:color="auto" w:fill="FFFFFF"/>
          <w:lang w:val="en-US" w:eastAsia="zh-CN"/>
        </w:rPr>
        <w:t>13</w:t>
      </w:r>
      <w:r>
        <w:rPr>
          <w:rFonts w:hint="eastAsia" w:ascii="宋体" w:hAnsi="宋体" w:eastAsia="宋体" w:cs="宋体"/>
          <w:color w:val="000000"/>
          <w:sz w:val="24"/>
          <w:szCs w:val="24"/>
          <w:shd w:val="clear" w:color="auto" w:fill="FFFFFF"/>
          <w:lang w:val="en-US" w:eastAsia="zh-CN"/>
        </w:rPr>
        <w:t>万元</w:t>
      </w:r>
    </w:p>
    <w:p w14:paraId="29E4F63F">
      <w:pPr>
        <w:keepNext w:val="0"/>
        <w:keepLines w:val="0"/>
        <w:pageBreakBefore w:val="0"/>
        <w:widowControl w:val="0"/>
        <w:numPr>
          <w:ilvl w:val="0"/>
          <w:numId w:val="0"/>
        </w:numPr>
        <w:kinsoku/>
        <w:wordWrap/>
        <w:overflowPunct/>
        <w:topLinePunct w:val="0"/>
        <w:bidi w:val="0"/>
        <w:adjustRightInd/>
        <w:snapToGrid/>
        <w:spacing w:line="440" w:lineRule="exact"/>
        <w:ind w:left="420" w:leftChars="0" w:right="0" w:rightChars="0"/>
        <w:textAlignment w:val="auto"/>
        <w:outlineLvl w:val="9"/>
        <w:rPr>
          <w:rFonts w:hint="eastAsia" w:ascii="宋体" w:hAnsi="宋体" w:eastAsia="宋体" w:cs="宋体"/>
          <w:color w:val="000000"/>
          <w:sz w:val="24"/>
          <w:szCs w:val="24"/>
          <w:shd w:val="clear" w:color="auto" w:fill="FFFFFF"/>
          <w:lang w:val="en-US" w:eastAsia="zh-CN"/>
        </w:rPr>
      </w:pPr>
      <w:r>
        <w:rPr>
          <w:rFonts w:hint="eastAsia" w:ascii="宋体" w:hAnsi="宋体" w:eastAsia="宋体" w:cs="宋体"/>
          <w:color w:val="000000"/>
          <w:sz w:val="24"/>
          <w:szCs w:val="24"/>
          <w:shd w:val="clear" w:color="auto" w:fill="FFFFFF"/>
          <w:lang w:val="en-US" w:eastAsia="zh-CN"/>
        </w:rPr>
        <w:t>6、采购内容：</w:t>
      </w:r>
      <w:r>
        <w:rPr>
          <w:rFonts w:hint="eastAsia" w:ascii="宋体" w:hAnsi="宋体" w:eastAsia="宋体" w:cs="宋体"/>
          <w:color w:val="000000"/>
          <w:sz w:val="24"/>
          <w:szCs w:val="24"/>
          <w:u w:val="single"/>
          <w:shd w:val="clear" w:color="auto" w:fill="FFFFFF"/>
          <w:lang w:val="en-US" w:eastAsia="zh-CN"/>
        </w:rPr>
        <w:t>东风路院区医用吊桥（塔）等设备拆解搬迁服务</w:t>
      </w:r>
      <w:r>
        <w:rPr>
          <w:rFonts w:hint="eastAsia" w:ascii="宋体" w:hAnsi="宋体" w:cs="宋体"/>
          <w:color w:val="000000"/>
          <w:sz w:val="24"/>
          <w:szCs w:val="24"/>
          <w:shd w:val="clear" w:color="auto" w:fill="FFFFFF"/>
          <w:lang w:val="en-US" w:eastAsia="zh-CN"/>
        </w:rPr>
        <w:t>。</w:t>
      </w:r>
      <w:r>
        <w:rPr>
          <w:rFonts w:hint="eastAsia" w:ascii="宋体" w:hAnsi="宋体" w:eastAsia="宋体" w:cs="宋体"/>
          <w:color w:val="000000"/>
          <w:sz w:val="24"/>
          <w:szCs w:val="24"/>
          <w:shd w:val="clear" w:color="auto" w:fill="FFFFFF"/>
          <w:lang w:val="en-US" w:eastAsia="zh-CN"/>
        </w:rPr>
        <w:t>具体技术参数和要求详见采购文件“第三章 采购技术规格、参数及要求”</w:t>
      </w:r>
      <w:r>
        <w:rPr>
          <w:rFonts w:hint="eastAsia" w:ascii="宋体" w:hAnsi="宋体" w:cs="宋体"/>
          <w:color w:val="000000"/>
          <w:sz w:val="24"/>
          <w:szCs w:val="24"/>
          <w:shd w:val="clear" w:color="auto" w:fill="FFFFFF"/>
          <w:lang w:val="en-US" w:eastAsia="zh-CN"/>
        </w:rPr>
        <w:t>。</w:t>
      </w:r>
    </w:p>
    <w:p w14:paraId="1E3D5290">
      <w:pPr>
        <w:keepNext w:val="0"/>
        <w:keepLines w:val="0"/>
        <w:pageBreakBefore w:val="0"/>
        <w:widowControl w:val="0"/>
        <w:numPr>
          <w:ilvl w:val="0"/>
          <w:numId w:val="0"/>
        </w:numPr>
        <w:kinsoku/>
        <w:wordWrap/>
        <w:overflowPunct/>
        <w:topLinePunct w:val="0"/>
        <w:bidi w:val="0"/>
        <w:adjustRightInd/>
        <w:snapToGrid/>
        <w:spacing w:line="440" w:lineRule="exact"/>
        <w:ind w:left="420" w:leftChars="0" w:right="0" w:rightChars="0"/>
        <w:textAlignment w:val="auto"/>
        <w:outlineLvl w:val="9"/>
        <w:rPr>
          <w:rFonts w:hint="eastAsia" w:ascii="宋体" w:hAnsi="宋体" w:eastAsia="宋体" w:cs="宋体"/>
          <w:color w:val="000000"/>
          <w:sz w:val="24"/>
          <w:szCs w:val="24"/>
          <w:shd w:val="clear" w:color="auto" w:fill="FFFFFF"/>
          <w:lang w:val="en-US" w:eastAsia="zh-CN"/>
        </w:rPr>
      </w:pPr>
      <w:r>
        <w:rPr>
          <w:rFonts w:hint="eastAsia" w:ascii="宋体" w:hAnsi="宋体" w:eastAsia="宋体" w:cs="宋体"/>
          <w:color w:val="000000"/>
          <w:sz w:val="24"/>
          <w:szCs w:val="24"/>
          <w:shd w:val="clear" w:color="auto" w:fill="FFFFFF"/>
          <w:lang w:val="en-US" w:eastAsia="zh-CN"/>
        </w:rPr>
        <w:t>7、</w:t>
      </w:r>
      <w:r>
        <w:rPr>
          <w:rFonts w:hint="eastAsia" w:ascii="宋体" w:hAnsi="宋体" w:cs="宋体"/>
          <w:color w:val="000000"/>
          <w:sz w:val="24"/>
          <w:szCs w:val="24"/>
          <w:shd w:val="clear" w:color="auto" w:fill="FFFFFF"/>
          <w:lang w:val="en-US" w:eastAsia="zh-CN"/>
        </w:rPr>
        <w:t>服务期</w:t>
      </w:r>
      <w:r>
        <w:rPr>
          <w:rFonts w:hint="eastAsia" w:ascii="宋体" w:hAnsi="宋体" w:eastAsia="宋体" w:cs="宋体"/>
          <w:sz w:val="24"/>
          <w:u w:val="none"/>
          <w:lang w:val="en-US" w:eastAsia="zh-CN"/>
        </w:rPr>
        <w:t>：合同签订后</w:t>
      </w:r>
      <w:r>
        <w:rPr>
          <w:rFonts w:hint="eastAsia" w:ascii="宋体" w:hAnsi="宋体" w:cs="宋体"/>
          <w:sz w:val="24"/>
          <w:u w:val="none"/>
          <w:lang w:val="en-US" w:eastAsia="zh-CN"/>
        </w:rPr>
        <w:t>10个</w:t>
      </w:r>
      <w:r>
        <w:rPr>
          <w:rFonts w:hint="eastAsia" w:ascii="宋体" w:hAnsi="宋体" w:eastAsia="宋体" w:cs="宋体"/>
          <w:sz w:val="24"/>
          <w:u w:val="none"/>
          <w:lang w:val="en-US" w:eastAsia="zh-CN"/>
        </w:rPr>
        <w:t>日历天内完成并经验收合格。</w:t>
      </w:r>
    </w:p>
    <w:p w14:paraId="71058BAC">
      <w:pPr>
        <w:keepNext w:val="0"/>
        <w:keepLines w:val="0"/>
        <w:pageBreakBefore w:val="0"/>
        <w:widowControl w:val="0"/>
        <w:kinsoku/>
        <w:wordWrap/>
        <w:overflowPunct/>
        <w:topLinePunct w:val="0"/>
        <w:autoSpaceDE w:val="0"/>
        <w:autoSpaceDN w:val="0"/>
        <w:bidi w:val="0"/>
        <w:adjustRightInd/>
        <w:snapToGrid/>
        <w:spacing w:line="440" w:lineRule="exact"/>
        <w:ind w:right="0" w:rightChars="0" w:firstLine="480" w:firstLineChars="200"/>
        <w:jc w:val="left"/>
        <w:textAlignment w:val="auto"/>
        <w:outlineLvl w:val="9"/>
        <w:rPr>
          <w:rFonts w:hint="eastAsia" w:ascii="宋体" w:hAnsi="宋体" w:eastAsia="宋体" w:cs="宋体"/>
          <w:b w:val="0"/>
          <w:bCs w:val="0"/>
          <w:color w:val="000000"/>
          <w:sz w:val="24"/>
          <w:szCs w:val="24"/>
          <w:shd w:val="clear" w:color="auto" w:fill="FFFFFF"/>
          <w:lang w:eastAsia="zh-CN"/>
        </w:rPr>
      </w:pPr>
      <w:r>
        <w:rPr>
          <w:rFonts w:hint="eastAsia" w:ascii="宋体" w:hAnsi="宋体" w:eastAsia="宋体" w:cs="宋体"/>
          <w:b w:val="0"/>
          <w:bCs w:val="0"/>
          <w:color w:val="000000"/>
          <w:sz w:val="24"/>
          <w:szCs w:val="24"/>
          <w:shd w:val="clear" w:color="auto" w:fill="FFFFFF"/>
          <w:lang w:eastAsia="zh-CN"/>
        </w:rPr>
        <w:t xml:space="preserve">8、本项目（是/否）接受联合体投标：否 </w:t>
      </w:r>
    </w:p>
    <w:p w14:paraId="79F0E04E">
      <w:pPr>
        <w:keepNext w:val="0"/>
        <w:keepLines w:val="0"/>
        <w:pageBreakBefore w:val="0"/>
        <w:widowControl w:val="0"/>
        <w:kinsoku/>
        <w:wordWrap/>
        <w:overflowPunct/>
        <w:topLinePunct w:val="0"/>
        <w:autoSpaceDE w:val="0"/>
        <w:autoSpaceDN w:val="0"/>
        <w:bidi w:val="0"/>
        <w:adjustRightInd/>
        <w:snapToGrid/>
        <w:spacing w:line="440" w:lineRule="exact"/>
        <w:ind w:right="0" w:rightChars="0" w:firstLine="482" w:firstLineChars="200"/>
        <w:jc w:val="left"/>
        <w:textAlignment w:val="auto"/>
        <w:outlineLvl w:val="9"/>
        <w:rPr>
          <w:rFonts w:hint="eastAsia" w:ascii="宋体" w:hAnsi="宋体" w:eastAsia="宋体" w:cs="宋体"/>
          <w:b/>
          <w:bCs/>
          <w:color w:val="000000"/>
          <w:sz w:val="24"/>
          <w:szCs w:val="24"/>
          <w:shd w:val="clear" w:color="auto" w:fill="FFFFFF"/>
        </w:rPr>
      </w:pPr>
      <w:r>
        <w:rPr>
          <w:rFonts w:hint="eastAsia" w:ascii="宋体" w:hAnsi="宋体" w:eastAsia="宋体" w:cs="宋体"/>
          <w:b/>
          <w:bCs/>
          <w:color w:val="000000"/>
          <w:sz w:val="24"/>
          <w:szCs w:val="24"/>
          <w:shd w:val="clear" w:color="auto" w:fill="FFFFFF"/>
          <w:lang w:eastAsia="zh-CN"/>
        </w:rPr>
        <w:t>二</w:t>
      </w:r>
      <w:r>
        <w:rPr>
          <w:rFonts w:hint="eastAsia" w:ascii="宋体" w:hAnsi="宋体" w:eastAsia="宋体" w:cs="宋体"/>
          <w:b/>
          <w:bCs/>
          <w:color w:val="000000"/>
          <w:sz w:val="24"/>
          <w:szCs w:val="24"/>
          <w:shd w:val="clear" w:color="auto" w:fill="FFFFFF"/>
        </w:rPr>
        <w:t>、</w:t>
      </w:r>
      <w:r>
        <w:rPr>
          <w:rFonts w:hint="eastAsia" w:ascii="宋体" w:hAnsi="宋体" w:eastAsia="宋体" w:cs="宋体"/>
          <w:b/>
          <w:bCs/>
          <w:color w:val="000000"/>
          <w:sz w:val="24"/>
          <w:szCs w:val="24"/>
          <w:shd w:val="clear" w:color="auto" w:fill="FFFFFF"/>
          <w:lang w:eastAsia="zh-CN"/>
        </w:rPr>
        <w:t>申请人的</w:t>
      </w:r>
      <w:r>
        <w:rPr>
          <w:rFonts w:hint="eastAsia" w:ascii="宋体" w:hAnsi="宋体" w:eastAsia="宋体" w:cs="宋体"/>
          <w:b/>
          <w:bCs/>
          <w:color w:val="000000"/>
          <w:sz w:val="24"/>
          <w:szCs w:val="24"/>
          <w:shd w:val="clear" w:color="auto" w:fill="FFFFFF"/>
        </w:rPr>
        <w:t>资格要求</w:t>
      </w:r>
    </w:p>
    <w:p w14:paraId="0CA38F9E">
      <w:pPr>
        <w:keepNext w:val="0"/>
        <w:keepLines w:val="0"/>
        <w:pageBreakBefore w:val="0"/>
        <w:widowControl w:val="0"/>
        <w:kinsoku/>
        <w:wordWrap/>
        <w:overflowPunct/>
        <w:topLinePunct w:val="0"/>
        <w:autoSpaceDE w:val="0"/>
        <w:autoSpaceDN w:val="0"/>
        <w:bidi w:val="0"/>
        <w:adjustRightInd/>
        <w:snapToGrid/>
        <w:spacing w:line="440" w:lineRule="exact"/>
        <w:ind w:right="0" w:rightChars="0" w:firstLine="240" w:firstLineChars="100"/>
        <w:textAlignment w:val="auto"/>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1、满足《中华人民共和国政府采购法》第二十二条规定:</w:t>
      </w:r>
    </w:p>
    <w:p w14:paraId="18A89C84">
      <w:pPr>
        <w:pageBreakBefore w:val="0"/>
        <w:widowControl w:val="0"/>
        <w:kinsoku/>
        <w:wordWrap/>
        <w:overflowPunct/>
        <w:topLinePunct w:val="0"/>
        <w:autoSpaceDE w:val="0"/>
        <w:autoSpaceDN w:val="0"/>
        <w:bidi w:val="0"/>
        <w:adjustRightInd/>
        <w:snapToGrid/>
        <w:spacing w:line="440" w:lineRule="exact"/>
        <w:ind w:firstLine="240" w:firstLineChars="100"/>
        <w:textAlignment w:val="auto"/>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1.1、具有独立承担民事责任的能力。</w:t>
      </w:r>
    </w:p>
    <w:p w14:paraId="2E818B10">
      <w:pPr>
        <w:pageBreakBefore w:val="0"/>
        <w:widowControl w:val="0"/>
        <w:kinsoku/>
        <w:wordWrap/>
        <w:overflowPunct/>
        <w:topLinePunct w:val="0"/>
        <w:autoSpaceDE w:val="0"/>
        <w:autoSpaceDN w:val="0"/>
        <w:bidi w:val="0"/>
        <w:adjustRightInd/>
        <w:snapToGrid/>
        <w:spacing w:line="440" w:lineRule="exact"/>
        <w:ind w:firstLine="240" w:firstLineChars="100"/>
        <w:textAlignment w:val="auto"/>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1.2、具有良好的商业信誉和健全的财务会计制度。</w:t>
      </w:r>
    </w:p>
    <w:p w14:paraId="1FCF6F4B">
      <w:pPr>
        <w:pageBreakBefore w:val="0"/>
        <w:widowControl w:val="0"/>
        <w:kinsoku/>
        <w:wordWrap/>
        <w:overflowPunct/>
        <w:topLinePunct w:val="0"/>
        <w:autoSpaceDE w:val="0"/>
        <w:autoSpaceDN w:val="0"/>
        <w:bidi w:val="0"/>
        <w:adjustRightInd/>
        <w:snapToGrid/>
        <w:spacing w:line="440" w:lineRule="exact"/>
        <w:ind w:firstLine="240" w:firstLineChars="100"/>
        <w:textAlignment w:val="auto"/>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1.3、具有履行合同所必需的设备和专业技术能力。</w:t>
      </w:r>
    </w:p>
    <w:p w14:paraId="641C885D">
      <w:pPr>
        <w:pageBreakBefore w:val="0"/>
        <w:widowControl w:val="0"/>
        <w:kinsoku/>
        <w:wordWrap/>
        <w:overflowPunct/>
        <w:topLinePunct w:val="0"/>
        <w:autoSpaceDE w:val="0"/>
        <w:autoSpaceDN w:val="0"/>
        <w:bidi w:val="0"/>
        <w:adjustRightInd/>
        <w:snapToGrid/>
        <w:spacing w:line="440" w:lineRule="exact"/>
        <w:ind w:firstLine="240" w:firstLineChars="100"/>
        <w:textAlignment w:val="auto"/>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1.4、有依法缴纳税收和社会保障资金的良好记录。</w:t>
      </w:r>
    </w:p>
    <w:p w14:paraId="72BD0EC8">
      <w:pPr>
        <w:pageBreakBefore w:val="0"/>
        <w:widowControl w:val="0"/>
        <w:kinsoku/>
        <w:wordWrap/>
        <w:overflowPunct/>
        <w:topLinePunct w:val="0"/>
        <w:autoSpaceDE w:val="0"/>
        <w:autoSpaceDN w:val="0"/>
        <w:bidi w:val="0"/>
        <w:adjustRightInd/>
        <w:snapToGrid/>
        <w:spacing w:line="440" w:lineRule="exact"/>
        <w:ind w:firstLine="240" w:firstLineChars="100"/>
        <w:textAlignment w:val="auto"/>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1.5、参加政府采购活动前三年内(不足三年按公司成立时起)，在经营活动中没有重大违法记录。</w:t>
      </w:r>
    </w:p>
    <w:p w14:paraId="7D1D7430">
      <w:pPr>
        <w:pageBreakBefore w:val="0"/>
        <w:widowControl w:val="0"/>
        <w:kinsoku/>
        <w:wordWrap/>
        <w:overflowPunct/>
        <w:topLinePunct w:val="0"/>
        <w:autoSpaceDE w:val="0"/>
        <w:autoSpaceDN w:val="0"/>
        <w:bidi w:val="0"/>
        <w:adjustRightInd/>
        <w:snapToGrid/>
        <w:spacing w:line="440" w:lineRule="exact"/>
        <w:ind w:firstLine="240" w:firstLineChars="100"/>
        <w:textAlignment w:val="auto"/>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1.6、法律、行政法规规定的其他条件。</w:t>
      </w:r>
    </w:p>
    <w:p w14:paraId="763C15A0">
      <w:pPr>
        <w:pageBreakBefore w:val="0"/>
        <w:widowControl w:val="0"/>
        <w:kinsoku/>
        <w:wordWrap/>
        <w:overflowPunct/>
        <w:topLinePunct w:val="0"/>
        <w:bidi w:val="0"/>
        <w:adjustRightInd/>
        <w:snapToGrid/>
        <w:spacing w:line="440" w:lineRule="exact"/>
        <w:ind w:firstLine="480" w:firstLineChars="200"/>
        <w:textAlignment w:val="auto"/>
        <w:rPr>
          <w:rFonts w:hint="eastAsia" w:ascii="宋体" w:hAnsi="宋体" w:eastAsia="宋体" w:cs="宋体"/>
          <w:sz w:val="24"/>
        </w:rPr>
      </w:pPr>
      <w:r>
        <w:rPr>
          <w:rFonts w:hint="eastAsia" w:ascii="宋体" w:hAnsi="宋体" w:eastAsia="宋体" w:cs="宋体"/>
          <w:sz w:val="24"/>
        </w:rPr>
        <w:t>2、未被列入失信被执行人、重大税收违法案件当事人名单，未被列入政府采购严重违法失信行为记录名单。</w:t>
      </w:r>
    </w:p>
    <w:p w14:paraId="63B658E6">
      <w:pPr>
        <w:pageBreakBefore w:val="0"/>
        <w:widowControl w:val="0"/>
        <w:kinsoku/>
        <w:wordWrap/>
        <w:overflowPunct/>
        <w:topLinePunct w:val="0"/>
        <w:bidi w:val="0"/>
        <w:adjustRightInd/>
        <w:snapToGrid/>
        <w:spacing w:line="440" w:lineRule="exact"/>
        <w:ind w:firstLine="480" w:firstLineChars="200"/>
        <w:textAlignment w:val="auto"/>
        <w:rPr>
          <w:rFonts w:hint="eastAsia" w:ascii="宋体" w:hAnsi="宋体" w:eastAsia="宋体" w:cs="宋体"/>
          <w:sz w:val="24"/>
          <w:lang w:val="en-US" w:eastAsia="zh-CN"/>
        </w:rPr>
      </w:pPr>
      <w:r>
        <w:rPr>
          <w:rFonts w:hint="eastAsia" w:ascii="宋体" w:hAnsi="宋体" w:cs="宋体"/>
          <w:sz w:val="24"/>
          <w:lang w:val="en-US" w:eastAsia="zh-CN"/>
        </w:rPr>
        <w:t>3、</w:t>
      </w:r>
      <w:r>
        <w:rPr>
          <w:rFonts w:hint="eastAsia" w:ascii="宋体" w:hAnsi="宋体" w:eastAsia="宋体" w:cs="宋体"/>
          <w:sz w:val="24"/>
        </w:rPr>
        <w:t>单位负责人为同一人或者存在直接控股、管理关系的不同供应商，不得参加本项目同一合同项下的政府采购活动。</w:t>
      </w:r>
    </w:p>
    <w:p w14:paraId="3AAEF740">
      <w:pPr>
        <w:pageBreakBefore w:val="0"/>
        <w:widowControl w:val="0"/>
        <w:kinsoku/>
        <w:wordWrap/>
        <w:overflowPunct/>
        <w:topLinePunct w:val="0"/>
        <w:bidi w:val="0"/>
        <w:adjustRightInd/>
        <w:snapToGrid/>
        <w:spacing w:line="440" w:lineRule="exact"/>
        <w:ind w:firstLine="480" w:firstLineChars="200"/>
        <w:textAlignment w:val="auto"/>
        <w:rPr>
          <w:rFonts w:hint="default" w:ascii="宋体" w:hAnsi="宋体" w:eastAsia="宋体" w:cs="宋体"/>
          <w:sz w:val="24"/>
          <w:lang w:val="en-US" w:eastAsia="zh-CN"/>
        </w:rPr>
      </w:pPr>
      <w:r>
        <w:rPr>
          <w:rFonts w:hint="eastAsia" w:ascii="宋体" w:hAnsi="宋体" w:cs="宋体"/>
          <w:sz w:val="24"/>
          <w:lang w:val="en-US" w:eastAsia="zh-CN"/>
        </w:rPr>
        <w:t>4、特定资格要求：具有医疗器械（设备）维修经营范围或资质。</w:t>
      </w:r>
    </w:p>
    <w:p w14:paraId="0AAF720F">
      <w:pPr>
        <w:pageBreakBefore w:val="0"/>
        <w:widowControl w:val="0"/>
        <w:kinsoku/>
        <w:wordWrap/>
        <w:overflowPunct/>
        <w:topLinePunct w:val="0"/>
        <w:autoSpaceDE w:val="0"/>
        <w:autoSpaceDN w:val="0"/>
        <w:bidi w:val="0"/>
        <w:adjustRightInd/>
        <w:snapToGrid/>
        <w:spacing w:line="440" w:lineRule="exact"/>
        <w:ind w:firstLine="241" w:firstLineChars="100"/>
        <w:textAlignment w:val="auto"/>
        <w:rPr>
          <w:rFonts w:hint="eastAsia" w:ascii="宋体" w:hAnsi="宋体" w:cs="宋体"/>
          <w:color w:val="000000"/>
          <w:sz w:val="24"/>
          <w:lang w:val="en-US" w:eastAsia="zh-CN"/>
        </w:rPr>
      </w:pPr>
      <w:r>
        <w:rPr>
          <w:rFonts w:hint="eastAsia" w:ascii="宋体" w:hAnsi="宋体" w:eastAsia="宋体" w:cs="宋体"/>
          <w:b/>
          <w:bCs w:val="0"/>
          <w:sz w:val="24"/>
          <w:szCs w:val="24"/>
          <w:lang w:eastAsia="zh-CN"/>
        </w:rPr>
        <w:t>三</w:t>
      </w:r>
      <w:r>
        <w:rPr>
          <w:rFonts w:hint="eastAsia" w:ascii="宋体" w:hAnsi="宋体" w:eastAsia="宋体" w:cs="宋体"/>
          <w:b/>
          <w:bCs w:val="0"/>
          <w:sz w:val="24"/>
          <w:szCs w:val="24"/>
        </w:rPr>
        <w:t>、获取</w:t>
      </w:r>
      <w:r>
        <w:rPr>
          <w:rFonts w:hint="eastAsia" w:ascii="宋体" w:hAnsi="宋体" w:eastAsia="宋体" w:cs="宋体"/>
          <w:b/>
          <w:bCs w:val="0"/>
          <w:sz w:val="24"/>
          <w:szCs w:val="24"/>
          <w:lang w:eastAsia="zh-CN"/>
        </w:rPr>
        <w:t>采购文件</w:t>
      </w:r>
    </w:p>
    <w:p w14:paraId="21F9589D">
      <w:pPr>
        <w:pageBreakBefore w:val="0"/>
        <w:widowControl w:val="0"/>
        <w:kinsoku/>
        <w:wordWrap/>
        <w:overflowPunct/>
        <w:topLinePunct w:val="0"/>
        <w:bidi w:val="0"/>
        <w:adjustRightInd/>
        <w:snapToGrid/>
        <w:spacing w:line="440" w:lineRule="exact"/>
        <w:ind w:firstLine="480" w:firstLineChars="200"/>
        <w:textAlignment w:val="auto"/>
        <w:rPr>
          <w:rFonts w:hint="default" w:ascii="宋体" w:hAnsi="宋体" w:eastAsia="宋体" w:cs="宋体"/>
          <w:sz w:val="24"/>
          <w:lang w:val="en-US" w:eastAsia="zh-CN"/>
        </w:rPr>
      </w:pPr>
      <w:r>
        <w:rPr>
          <w:rFonts w:hint="eastAsia" w:ascii="宋体" w:hAnsi="宋体" w:eastAsia="宋体" w:cs="宋体"/>
          <w:sz w:val="24"/>
          <w:lang w:val="en-US" w:eastAsia="zh-CN"/>
        </w:rPr>
        <w:t>凡有意参加询价者请到现场获取本项目文件:</w:t>
      </w:r>
    </w:p>
    <w:p w14:paraId="6594470F">
      <w:pPr>
        <w:pageBreakBefore w:val="0"/>
        <w:widowControl w:val="0"/>
        <w:kinsoku/>
        <w:wordWrap/>
        <w:overflowPunct/>
        <w:topLinePunct w:val="0"/>
        <w:bidi w:val="0"/>
        <w:adjustRightInd/>
        <w:snapToGrid/>
        <w:spacing w:line="440" w:lineRule="exact"/>
        <w:ind w:firstLine="480" w:firstLineChars="200"/>
        <w:textAlignment w:val="auto"/>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rPr>
        <w:t>时间：202</w:t>
      </w:r>
      <w:r>
        <w:rPr>
          <w:rFonts w:hint="eastAsia" w:ascii="宋体" w:hAnsi="宋体" w:cs="宋体"/>
          <w:sz w:val="24"/>
          <w:lang w:val="en-US" w:eastAsia="zh-CN"/>
        </w:rPr>
        <w:t>5</w:t>
      </w:r>
      <w:r>
        <w:rPr>
          <w:rFonts w:hint="eastAsia" w:ascii="宋体" w:hAnsi="宋体" w:eastAsia="宋体" w:cs="宋体"/>
          <w:sz w:val="24"/>
        </w:rPr>
        <w:t>年</w:t>
      </w:r>
      <w:r>
        <w:rPr>
          <w:rFonts w:hint="eastAsia" w:ascii="宋体" w:hAnsi="宋体" w:cs="宋体"/>
          <w:sz w:val="24"/>
          <w:lang w:val="en-US" w:eastAsia="zh-CN"/>
        </w:rPr>
        <w:t>11</w:t>
      </w:r>
      <w:r>
        <w:rPr>
          <w:rFonts w:hint="eastAsia" w:ascii="宋体" w:hAnsi="宋体" w:eastAsia="宋体" w:cs="宋体"/>
          <w:sz w:val="24"/>
        </w:rPr>
        <w:t>月</w:t>
      </w:r>
      <w:r>
        <w:rPr>
          <w:rFonts w:hint="eastAsia" w:ascii="宋体" w:hAnsi="宋体" w:cs="宋体"/>
          <w:sz w:val="24"/>
          <w:lang w:val="en-US" w:eastAsia="zh-CN"/>
        </w:rPr>
        <w:t>7日</w:t>
      </w:r>
      <w:r>
        <w:rPr>
          <w:rFonts w:hint="eastAsia" w:ascii="宋体" w:hAnsi="宋体" w:eastAsia="宋体" w:cs="宋体"/>
          <w:sz w:val="24"/>
        </w:rPr>
        <w:t>至202</w:t>
      </w:r>
      <w:r>
        <w:rPr>
          <w:rFonts w:hint="eastAsia" w:ascii="宋体" w:hAnsi="宋体" w:cs="宋体"/>
          <w:sz w:val="24"/>
          <w:lang w:val="en-US" w:eastAsia="zh-CN"/>
        </w:rPr>
        <w:t>5</w:t>
      </w:r>
      <w:r>
        <w:rPr>
          <w:rFonts w:hint="eastAsia" w:ascii="宋体" w:hAnsi="宋体" w:eastAsia="宋体" w:cs="宋体"/>
          <w:sz w:val="24"/>
        </w:rPr>
        <w:t>年</w:t>
      </w:r>
      <w:r>
        <w:rPr>
          <w:rFonts w:hint="eastAsia" w:ascii="宋体" w:hAnsi="宋体" w:cs="宋体"/>
          <w:sz w:val="24"/>
          <w:lang w:val="en-US" w:eastAsia="zh-CN"/>
        </w:rPr>
        <w:t>11</w:t>
      </w:r>
      <w:r>
        <w:rPr>
          <w:rFonts w:hint="eastAsia" w:ascii="宋体" w:hAnsi="宋体" w:eastAsia="宋体" w:cs="宋体"/>
          <w:sz w:val="24"/>
        </w:rPr>
        <w:t>月</w:t>
      </w:r>
      <w:r>
        <w:rPr>
          <w:rFonts w:hint="eastAsia" w:ascii="宋体" w:hAnsi="宋体" w:cs="宋体"/>
          <w:sz w:val="24"/>
          <w:lang w:val="en-US" w:eastAsia="zh-CN"/>
        </w:rPr>
        <w:t>11</w:t>
      </w:r>
      <w:r>
        <w:rPr>
          <w:rFonts w:hint="eastAsia" w:ascii="宋体" w:hAnsi="宋体" w:eastAsia="宋体" w:cs="宋体"/>
          <w:sz w:val="24"/>
        </w:rPr>
        <w:t>日，每天上午08:30至11:30，下午14:30至17:00（北京时间，法定节假日除外）；</w:t>
      </w:r>
    </w:p>
    <w:p w14:paraId="5A76665D">
      <w:pPr>
        <w:pageBreakBefore w:val="0"/>
        <w:widowControl w:val="0"/>
        <w:kinsoku/>
        <w:wordWrap/>
        <w:overflowPunct/>
        <w:topLinePunct w:val="0"/>
        <w:bidi w:val="0"/>
        <w:adjustRightInd/>
        <w:snapToGrid/>
        <w:spacing w:line="440" w:lineRule="exact"/>
        <w:ind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2、</w:t>
      </w:r>
      <w:r>
        <w:rPr>
          <w:rFonts w:hint="eastAsia" w:ascii="宋体" w:hAnsi="宋体" w:eastAsia="宋体" w:cs="宋体"/>
          <w:sz w:val="24"/>
        </w:rPr>
        <w:t>地点：大冶市人民医院</w:t>
      </w:r>
      <w:r>
        <w:rPr>
          <w:rFonts w:hint="eastAsia" w:ascii="宋体" w:hAnsi="宋体" w:cs="宋体"/>
          <w:sz w:val="24"/>
          <w:u w:val="none"/>
          <w:lang w:val="en-US" w:eastAsia="zh-CN"/>
        </w:rPr>
        <w:t>罗桥</w:t>
      </w:r>
      <w:r>
        <w:rPr>
          <w:rFonts w:hint="eastAsia" w:ascii="宋体" w:hAnsi="宋体" w:cs="宋体"/>
          <w:sz w:val="24"/>
          <w:lang w:val="en-US" w:eastAsia="zh-CN"/>
        </w:rPr>
        <w:t>院区 6</w:t>
      </w:r>
      <w:r>
        <w:rPr>
          <w:rFonts w:hint="eastAsia" w:ascii="宋体" w:hAnsi="宋体" w:eastAsia="宋体" w:cs="宋体"/>
          <w:sz w:val="24"/>
        </w:rPr>
        <w:t>号楼</w:t>
      </w:r>
      <w:r>
        <w:rPr>
          <w:rFonts w:hint="eastAsia" w:ascii="宋体" w:hAnsi="宋体" w:eastAsia="宋体" w:cs="宋体"/>
          <w:sz w:val="24"/>
          <w:lang w:val="en-US" w:eastAsia="zh-CN"/>
        </w:rPr>
        <w:t xml:space="preserve"> </w:t>
      </w:r>
      <w:r>
        <w:rPr>
          <w:rFonts w:hint="eastAsia" w:ascii="宋体" w:hAnsi="宋体" w:cs="宋体"/>
          <w:sz w:val="24"/>
          <w:lang w:val="en-US" w:eastAsia="zh-CN"/>
        </w:rPr>
        <w:t>7</w:t>
      </w:r>
      <w:r>
        <w:rPr>
          <w:rFonts w:hint="eastAsia" w:ascii="宋体" w:hAnsi="宋体" w:eastAsia="宋体" w:cs="宋体"/>
          <w:sz w:val="24"/>
          <w:lang w:val="en-US" w:eastAsia="zh-CN"/>
        </w:rPr>
        <w:t xml:space="preserve">楼  </w:t>
      </w:r>
      <w:r>
        <w:rPr>
          <w:rFonts w:hint="eastAsia" w:ascii="宋体" w:hAnsi="宋体" w:eastAsia="宋体" w:cs="宋体"/>
          <w:sz w:val="24"/>
        </w:rPr>
        <w:t>采购</w:t>
      </w:r>
      <w:r>
        <w:rPr>
          <w:rFonts w:hint="eastAsia" w:ascii="宋体" w:hAnsi="宋体" w:cs="宋体"/>
          <w:sz w:val="24"/>
          <w:lang w:val="en-US" w:eastAsia="zh-CN"/>
        </w:rPr>
        <w:t>管理</w:t>
      </w:r>
      <w:r>
        <w:rPr>
          <w:rFonts w:hint="eastAsia" w:ascii="宋体" w:hAnsi="宋体" w:eastAsia="宋体" w:cs="宋体"/>
          <w:sz w:val="24"/>
        </w:rPr>
        <w:t>办</w:t>
      </w:r>
      <w:r>
        <w:rPr>
          <w:rFonts w:hint="eastAsia" w:ascii="宋体" w:hAnsi="宋体" w:eastAsia="宋体" w:cs="宋体"/>
          <w:sz w:val="24"/>
          <w:lang w:val="en-US" w:eastAsia="zh-CN"/>
        </w:rPr>
        <w:t>（</w:t>
      </w:r>
      <w:r>
        <w:rPr>
          <w:rFonts w:hint="eastAsia" w:ascii="宋体" w:hAnsi="宋体" w:cs="宋体"/>
          <w:sz w:val="24"/>
          <w:lang w:val="en-US" w:eastAsia="zh-CN"/>
        </w:rPr>
        <w:t>717</w:t>
      </w:r>
      <w:r>
        <w:rPr>
          <w:rFonts w:hint="eastAsia" w:ascii="宋体" w:hAnsi="宋体" w:eastAsia="宋体" w:cs="宋体"/>
          <w:sz w:val="24"/>
          <w:lang w:val="en-US" w:eastAsia="zh-CN"/>
        </w:rPr>
        <w:t>室）</w:t>
      </w:r>
    </w:p>
    <w:p w14:paraId="3D4B3888">
      <w:pPr>
        <w:pageBreakBefore w:val="0"/>
        <w:widowControl w:val="0"/>
        <w:kinsoku/>
        <w:wordWrap/>
        <w:overflowPunct/>
        <w:topLinePunct w:val="0"/>
        <w:bidi w:val="0"/>
        <w:adjustRightInd/>
        <w:snapToGrid/>
        <w:spacing w:line="440" w:lineRule="exact"/>
        <w:ind w:firstLine="480" w:firstLineChars="200"/>
        <w:textAlignment w:val="auto"/>
        <w:rPr>
          <w:rFonts w:hint="eastAsia" w:ascii="宋体" w:hAnsi="宋体" w:cs="宋体"/>
          <w:sz w:val="24"/>
        </w:rPr>
      </w:pPr>
      <w:r>
        <w:rPr>
          <w:rFonts w:hint="eastAsia" w:ascii="宋体" w:hAnsi="宋体" w:eastAsia="宋体" w:cs="宋体"/>
          <w:sz w:val="24"/>
          <w:lang w:val="en-US" w:eastAsia="zh-CN"/>
        </w:rPr>
        <w:t>3、</w:t>
      </w:r>
      <w:r>
        <w:rPr>
          <w:rFonts w:hint="eastAsia" w:ascii="宋体" w:hAnsi="宋体" w:eastAsia="宋体" w:cs="宋体"/>
          <w:sz w:val="24"/>
        </w:rPr>
        <w:t>方式：委托代理人须携带</w:t>
      </w:r>
      <w:r>
        <w:rPr>
          <w:rFonts w:hint="eastAsia" w:ascii="宋体" w:hAnsi="宋体" w:cs="宋体"/>
          <w:sz w:val="24"/>
          <w:lang w:val="en-US" w:eastAsia="zh-CN"/>
        </w:rPr>
        <w:t>投标报名表、</w:t>
      </w:r>
      <w:bookmarkStart w:id="2" w:name="_GoBack"/>
      <w:bookmarkEnd w:id="2"/>
      <w:r>
        <w:rPr>
          <w:rFonts w:hint="eastAsia" w:ascii="宋体" w:hAnsi="宋体" w:eastAsia="宋体" w:cs="宋体"/>
          <w:sz w:val="24"/>
        </w:rPr>
        <w:t>法定代表人授权委托书、本人身份证原件及营业执照原件或复印件参加投标报名，现场获取询价文件。</w:t>
      </w:r>
    </w:p>
    <w:p w14:paraId="34936416">
      <w:pPr>
        <w:pageBreakBefore w:val="0"/>
        <w:widowControl w:val="0"/>
        <w:kinsoku/>
        <w:wordWrap/>
        <w:overflowPunct/>
        <w:topLinePunct w:val="0"/>
        <w:bidi w:val="0"/>
        <w:adjustRightInd/>
        <w:snapToGrid/>
        <w:spacing w:line="440" w:lineRule="exact"/>
        <w:ind w:firstLine="482" w:firstLineChars="200"/>
        <w:textAlignment w:val="auto"/>
        <w:rPr>
          <w:rFonts w:hint="eastAsia"/>
        </w:rPr>
      </w:pPr>
      <w:r>
        <w:rPr>
          <w:rFonts w:hint="eastAsia" w:ascii="宋体" w:hAnsi="宋体" w:eastAsia="宋体" w:cs="宋体"/>
          <w:b/>
          <w:bCs/>
          <w:sz w:val="24"/>
        </w:rPr>
        <w:t>四、文件提交</w:t>
      </w:r>
    </w:p>
    <w:p w14:paraId="12669FBA">
      <w:pPr>
        <w:pageBreakBefore w:val="0"/>
        <w:widowControl w:val="0"/>
        <w:kinsoku/>
        <w:wordWrap/>
        <w:overflowPunct/>
        <w:topLinePunct w:val="0"/>
        <w:bidi w:val="0"/>
        <w:adjustRightInd/>
        <w:snapToGrid/>
        <w:spacing w:line="440" w:lineRule="exact"/>
        <w:ind w:firstLine="480" w:firstLineChars="200"/>
        <w:textAlignment w:val="auto"/>
        <w:rPr>
          <w:rFonts w:hint="eastAsia" w:ascii="宋体" w:hAnsi="宋体" w:eastAsia="宋体" w:cs="宋体"/>
          <w:sz w:val="24"/>
        </w:rPr>
      </w:pPr>
      <w:r>
        <w:rPr>
          <w:rFonts w:hint="eastAsia" w:ascii="宋体" w:hAnsi="宋体" w:eastAsia="宋体" w:cs="宋体"/>
          <w:sz w:val="24"/>
        </w:rPr>
        <w:t>1、开始时间：</w:t>
      </w:r>
      <w:r>
        <w:rPr>
          <w:rFonts w:hint="eastAsia" w:ascii="宋体" w:hAnsi="宋体" w:eastAsia="宋体" w:cs="宋体"/>
          <w:sz w:val="24"/>
          <w:u w:val="single"/>
        </w:rPr>
        <w:t>202</w:t>
      </w:r>
      <w:r>
        <w:rPr>
          <w:rFonts w:hint="eastAsia" w:ascii="宋体" w:hAnsi="宋体" w:cs="宋体"/>
          <w:sz w:val="24"/>
          <w:u w:val="single"/>
          <w:lang w:val="en-US" w:eastAsia="zh-CN"/>
        </w:rPr>
        <w:t>5</w:t>
      </w:r>
      <w:r>
        <w:rPr>
          <w:rFonts w:hint="eastAsia" w:ascii="宋体" w:hAnsi="宋体" w:eastAsia="宋体" w:cs="宋体"/>
          <w:sz w:val="24"/>
          <w:u w:val="single"/>
        </w:rPr>
        <w:t>年</w:t>
      </w:r>
      <w:r>
        <w:rPr>
          <w:rFonts w:hint="eastAsia" w:ascii="宋体" w:hAnsi="宋体" w:cs="宋体"/>
          <w:sz w:val="24"/>
          <w:u w:val="single"/>
          <w:lang w:val="en-US" w:eastAsia="zh-CN"/>
        </w:rPr>
        <w:t>11</w:t>
      </w:r>
      <w:r>
        <w:rPr>
          <w:rFonts w:hint="eastAsia" w:ascii="宋体" w:hAnsi="宋体" w:eastAsia="宋体" w:cs="宋体"/>
          <w:sz w:val="24"/>
          <w:u w:val="single"/>
        </w:rPr>
        <w:t>月</w:t>
      </w:r>
      <w:r>
        <w:rPr>
          <w:rFonts w:hint="eastAsia" w:ascii="宋体" w:hAnsi="宋体" w:cs="宋体"/>
          <w:sz w:val="24"/>
          <w:u w:val="single"/>
          <w:lang w:val="en-US" w:eastAsia="zh-CN"/>
        </w:rPr>
        <w:t>12</w:t>
      </w:r>
      <w:r>
        <w:rPr>
          <w:rFonts w:hint="eastAsia" w:ascii="宋体" w:hAnsi="宋体" w:eastAsia="宋体" w:cs="宋体"/>
          <w:sz w:val="24"/>
          <w:u w:val="single"/>
        </w:rPr>
        <w:t>日</w:t>
      </w:r>
      <w:r>
        <w:rPr>
          <w:rFonts w:hint="eastAsia" w:ascii="宋体" w:hAnsi="宋体" w:cs="宋体"/>
          <w:sz w:val="24"/>
          <w:u w:val="single"/>
          <w:lang w:val="en-US" w:eastAsia="zh-CN"/>
        </w:rPr>
        <w:t>14</w:t>
      </w:r>
      <w:r>
        <w:rPr>
          <w:rFonts w:hint="eastAsia" w:ascii="宋体" w:hAnsi="宋体" w:eastAsia="宋体" w:cs="宋体"/>
          <w:sz w:val="24"/>
          <w:u w:val="single"/>
        </w:rPr>
        <w:t>时</w:t>
      </w:r>
      <w:r>
        <w:rPr>
          <w:rFonts w:hint="eastAsia" w:ascii="宋体" w:hAnsi="宋体" w:cs="宋体"/>
          <w:sz w:val="24"/>
          <w:u w:val="single"/>
          <w:lang w:val="en-US" w:eastAsia="zh-CN"/>
        </w:rPr>
        <w:t>00分</w:t>
      </w:r>
      <w:r>
        <w:rPr>
          <w:rFonts w:hint="eastAsia" w:ascii="宋体" w:hAnsi="宋体" w:eastAsia="宋体" w:cs="宋体"/>
          <w:sz w:val="24"/>
        </w:rPr>
        <w:t>（北京时间）</w:t>
      </w:r>
    </w:p>
    <w:p w14:paraId="61E6D57B">
      <w:pPr>
        <w:pageBreakBefore w:val="0"/>
        <w:widowControl w:val="0"/>
        <w:kinsoku/>
        <w:wordWrap/>
        <w:overflowPunct/>
        <w:topLinePunct w:val="0"/>
        <w:bidi w:val="0"/>
        <w:adjustRightInd/>
        <w:snapToGrid/>
        <w:spacing w:line="440" w:lineRule="exact"/>
        <w:ind w:firstLine="480" w:firstLineChars="200"/>
        <w:textAlignment w:val="auto"/>
        <w:rPr>
          <w:rFonts w:hint="eastAsia" w:ascii="宋体" w:hAnsi="宋体" w:eastAsia="宋体" w:cs="宋体"/>
          <w:sz w:val="24"/>
        </w:rPr>
      </w:pPr>
      <w:r>
        <w:rPr>
          <w:rFonts w:hint="eastAsia" w:ascii="宋体" w:hAnsi="宋体" w:eastAsia="宋体" w:cs="宋体"/>
          <w:sz w:val="24"/>
        </w:rPr>
        <w:t>2、截止时间：</w:t>
      </w:r>
      <w:r>
        <w:rPr>
          <w:rFonts w:hint="eastAsia" w:ascii="宋体" w:hAnsi="宋体" w:eastAsia="宋体" w:cs="宋体"/>
          <w:sz w:val="24"/>
          <w:u w:val="single"/>
        </w:rPr>
        <w:t>202</w:t>
      </w:r>
      <w:r>
        <w:rPr>
          <w:rFonts w:hint="eastAsia" w:ascii="宋体" w:hAnsi="宋体" w:cs="宋体"/>
          <w:sz w:val="24"/>
          <w:u w:val="single"/>
          <w:lang w:val="en-US" w:eastAsia="zh-CN"/>
        </w:rPr>
        <w:t>5</w:t>
      </w:r>
      <w:r>
        <w:rPr>
          <w:rFonts w:hint="eastAsia" w:ascii="宋体" w:hAnsi="宋体" w:eastAsia="宋体" w:cs="宋体"/>
          <w:sz w:val="24"/>
          <w:u w:val="single"/>
        </w:rPr>
        <w:t>年</w:t>
      </w:r>
      <w:r>
        <w:rPr>
          <w:rFonts w:hint="eastAsia" w:ascii="宋体" w:hAnsi="宋体" w:cs="宋体"/>
          <w:sz w:val="24"/>
          <w:u w:val="single"/>
          <w:lang w:val="en-US" w:eastAsia="zh-CN"/>
        </w:rPr>
        <w:t>11</w:t>
      </w:r>
      <w:r>
        <w:rPr>
          <w:rFonts w:hint="eastAsia" w:ascii="宋体" w:hAnsi="宋体" w:eastAsia="宋体" w:cs="宋体"/>
          <w:sz w:val="24"/>
          <w:u w:val="single"/>
        </w:rPr>
        <w:t>月</w:t>
      </w:r>
      <w:r>
        <w:rPr>
          <w:rFonts w:hint="eastAsia" w:ascii="宋体" w:hAnsi="宋体" w:cs="宋体"/>
          <w:sz w:val="24"/>
          <w:u w:val="single"/>
          <w:lang w:val="en-US" w:eastAsia="zh-CN"/>
        </w:rPr>
        <w:t>12</w:t>
      </w:r>
      <w:r>
        <w:rPr>
          <w:rFonts w:hint="eastAsia" w:ascii="宋体" w:hAnsi="宋体" w:eastAsia="宋体" w:cs="宋体"/>
          <w:sz w:val="24"/>
          <w:u w:val="single"/>
        </w:rPr>
        <w:t>日</w:t>
      </w:r>
      <w:r>
        <w:rPr>
          <w:rFonts w:hint="eastAsia" w:ascii="宋体" w:hAnsi="宋体" w:cs="宋体"/>
          <w:sz w:val="24"/>
          <w:u w:val="single"/>
          <w:lang w:val="en-US" w:eastAsia="zh-CN"/>
        </w:rPr>
        <w:t>15</w:t>
      </w:r>
      <w:r>
        <w:rPr>
          <w:rFonts w:hint="eastAsia" w:ascii="宋体" w:hAnsi="宋体" w:eastAsia="宋体" w:cs="宋体"/>
          <w:sz w:val="24"/>
          <w:u w:val="single"/>
        </w:rPr>
        <w:t>时</w:t>
      </w:r>
      <w:r>
        <w:rPr>
          <w:rFonts w:hint="eastAsia" w:ascii="宋体" w:hAnsi="宋体" w:cs="宋体"/>
          <w:sz w:val="24"/>
          <w:u w:val="single"/>
          <w:lang w:val="en-US" w:eastAsia="zh-CN"/>
        </w:rPr>
        <w:t>00分</w:t>
      </w:r>
      <w:r>
        <w:rPr>
          <w:rFonts w:hint="eastAsia" w:ascii="宋体" w:hAnsi="宋体" w:eastAsia="宋体" w:cs="宋体"/>
          <w:sz w:val="24"/>
        </w:rPr>
        <w:t>（北京时间）</w:t>
      </w:r>
    </w:p>
    <w:p w14:paraId="7DACC76E">
      <w:pPr>
        <w:pageBreakBefore w:val="0"/>
        <w:widowControl w:val="0"/>
        <w:kinsoku/>
        <w:wordWrap/>
        <w:overflowPunct/>
        <w:topLinePunct w:val="0"/>
        <w:bidi w:val="0"/>
        <w:adjustRightInd/>
        <w:snapToGrid/>
        <w:spacing w:line="440" w:lineRule="exact"/>
        <w:ind w:firstLine="480" w:firstLineChars="200"/>
        <w:textAlignment w:val="auto"/>
        <w:rPr>
          <w:rFonts w:hint="default" w:ascii="宋体" w:hAnsi="宋体" w:eastAsia="宋体" w:cs="宋体"/>
          <w:sz w:val="24"/>
          <w:u w:val="single"/>
          <w:lang w:val="en-US" w:eastAsia="zh-CN"/>
        </w:rPr>
      </w:pPr>
      <w:r>
        <w:rPr>
          <w:rFonts w:hint="eastAsia" w:ascii="宋体" w:hAnsi="宋体" w:eastAsia="宋体" w:cs="宋体"/>
          <w:sz w:val="24"/>
        </w:rPr>
        <w:t>3、地</w:t>
      </w:r>
      <w:r>
        <w:rPr>
          <w:rFonts w:hint="eastAsia" w:ascii="宋体" w:hAnsi="宋体" w:cs="宋体"/>
          <w:sz w:val="24"/>
          <w:lang w:val="en-US" w:eastAsia="zh-CN"/>
        </w:rPr>
        <w:t xml:space="preserve">  </w:t>
      </w:r>
      <w:r>
        <w:rPr>
          <w:rFonts w:hint="eastAsia" w:ascii="宋体" w:hAnsi="宋体" w:eastAsia="宋体" w:cs="宋体"/>
          <w:sz w:val="24"/>
        </w:rPr>
        <w:t>点：</w:t>
      </w:r>
      <w:r>
        <w:rPr>
          <w:rFonts w:hint="eastAsia" w:ascii="宋体" w:hAnsi="宋体" w:eastAsia="宋体" w:cs="宋体"/>
          <w:sz w:val="24"/>
          <w:u w:val="single"/>
        </w:rPr>
        <w:t>大冶市</w:t>
      </w:r>
      <w:r>
        <w:rPr>
          <w:rFonts w:hint="eastAsia" w:ascii="宋体" w:hAnsi="宋体" w:cs="宋体"/>
          <w:sz w:val="24"/>
          <w:u w:val="single"/>
          <w:lang w:val="en-US" w:eastAsia="zh-CN"/>
        </w:rPr>
        <w:t>人民</w:t>
      </w:r>
      <w:r>
        <w:rPr>
          <w:rFonts w:hint="eastAsia" w:ascii="宋体" w:hAnsi="宋体" w:eastAsia="宋体" w:cs="宋体"/>
          <w:sz w:val="24"/>
          <w:u w:val="single"/>
        </w:rPr>
        <w:t>医院</w:t>
      </w:r>
      <w:r>
        <w:rPr>
          <w:rFonts w:hint="eastAsia" w:ascii="宋体" w:hAnsi="宋体" w:cs="宋体"/>
          <w:sz w:val="24"/>
          <w:u w:val="single"/>
          <w:lang w:val="en-US" w:eastAsia="zh-CN"/>
        </w:rPr>
        <w:t>罗桥院区 6</w:t>
      </w:r>
      <w:r>
        <w:rPr>
          <w:rFonts w:hint="eastAsia" w:ascii="宋体" w:hAnsi="宋体" w:eastAsia="宋体" w:cs="宋体"/>
          <w:sz w:val="24"/>
          <w:u w:val="single"/>
        </w:rPr>
        <w:t>号楼</w:t>
      </w:r>
      <w:r>
        <w:rPr>
          <w:rFonts w:hint="eastAsia" w:ascii="宋体" w:hAnsi="宋体" w:eastAsia="宋体" w:cs="宋体"/>
          <w:sz w:val="24"/>
          <w:u w:val="single"/>
          <w:lang w:val="en-US" w:eastAsia="zh-CN"/>
        </w:rPr>
        <w:t xml:space="preserve">  </w:t>
      </w:r>
      <w:r>
        <w:rPr>
          <w:rFonts w:hint="eastAsia" w:ascii="宋体" w:hAnsi="宋体" w:cs="宋体"/>
          <w:sz w:val="24"/>
          <w:u w:val="single"/>
          <w:lang w:val="en-US" w:eastAsia="zh-CN"/>
        </w:rPr>
        <w:t>7</w:t>
      </w:r>
      <w:r>
        <w:rPr>
          <w:rFonts w:hint="eastAsia" w:ascii="宋体" w:hAnsi="宋体" w:eastAsia="宋体" w:cs="宋体"/>
          <w:sz w:val="24"/>
          <w:u w:val="single"/>
          <w:lang w:val="en-US" w:eastAsia="zh-CN"/>
        </w:rPr>
        <w:t xml:space="preserve">楼  </w:t>
      </w:r>
      <w:r>
        <w:rPr>
          <w:rFonts w:hint="eastAsia" w:ascii="宋体" w:hAnsi="宋体" w:eastAsia="宋体" w:cs="宋体"/>
          <w:sz w:val="24"/>
          <w:u w:val="single"/>
        </w:rPr>
        <w:t>采购</w:t>
      </w:r>
      <w:r>
        <w:rPr>
          <w:rFonts w:hint="eastAsia" w:ascii="宋体" w:hAnsi="宋体" w:cs="宋体"/>
          <w:sz w:val="24"/>
          <w:u w:val="single"/>
          <w:lang w:val="en-US" w:eastAsia="zh-CN"/>
        </w:rPr>
        <w:t>管理</w:t>
      </w:r>
      <w:r>
        <w:rPr>
          <w:rFonts w:hint="eastAsia" w:ascii="宋体" w:hAnsi="宋体" w:eastAsia="宋体" w:cs="宋体"/>
          <w:sz w:val="24"/>
          <w:u w:val="single"/>
        </w:rPr>
        <w:t>办</w:t>
      </w:r>
      <w:r>
        <w:rPr>
          <w:rFonts w:hint="eastAsia" w:ascii="宋体" w:hAnsi="宋体" w:eastAsia="宋体" w:cs="宋体"/>
          <w:sz w:val="24"/>
          <w:u w:val="single"/>
          <w:lang w:val="en-US" w:eastAsia="zh-CN"/>
        </w:rPr>
        <w:t>（</w:t>
      </w:r>
      <w:r>
        <w:rPr>
          <w:rFonts w:hint="eastAsia" w:ascii="宋体" w:hAnsi="宋体" w:cs="宋体"/>
          <w:sz w:val="24"/>
          <w:u w:val="single"/>
          <w:lang w:val="en-US" w:eastAsia="zh-CN"/>
        </w:rPr>
        <w:t>717</w:t>
      </w:r>
      <w:r>
        <w:rPr>
          <w:rFonts w:hint="eastAsia" w:ascii="宋体" w:hAnsi="宋体" w:eastAsia="宋体" w:cs="宋体"/>
          <w:sz w:val="24"/>
          <w:u w:val="single"/>
          <w:lang w:val="en-US" w:eastAsia="zh-CN"/>
        </w:rPr>
        <w:t>室）</w:t>
      </w:r>
    </w:p>
    <w:p w14:paraId="1F1667FA">
      <w:pPr>
        <w:pageBreakBefore w:val="0"/>
        <w:widowControl w:val="0"/>
        <w:kinsoku/>
        <w:wordWrap/>
        <w:overflowPunct/>
        <w:topLinePunct w:val="0"/>
        <w:bidi w:val="0"/>
        <w:adjustRightInd/>
        <w:snapToGrid/>
        <w:spacing w:line="440" w:lineRule="exact"/>
        <w:ind w:firstLine="482" w:firstLineChars="200"/>
        <w:textAlignment w:val="auto"/>
        <w:rPr>
          <w:rFonts w:hint="eastAsia" w:ascii="宋体" w:hAnsi="宋体" w:eastAsia="宋体" w:cs="宋体"/>
          <w:b/>
          <w:bCs/>
          <w:sz w:val="24"/>
        </w:rPr>
      </w:pPr>
      <w:r>
        <w:rPr>
          <w:rFonts w:hint="eastAsia" w:ascii="宋体" w:hAnsi="宋体" w:eastAsia="宋体" w:cs="宋体"/>
          <w:b/>
          <w:bCs/>
          <w:sz w:val="24"/>
        </w:rPr>
        <w:t>五、</w:t>
      </w:r>
      <w:r>
        <w:rPr>
          <w:rFonts w:hint="eastAsia" w:ascii="宋体" w:hAnsi="宋体" w:cs="宋体"/>
          <w:b/>
          <w:bCs/>
          <w:sz w:val="24"/>
          <w:lang w:val="en-US" w:eastAsia="zh-CN"/>
        </w:rPr>
        <w:t>文件</w:t>
      </w:r>
      <w:r>
        <w:rPr>
          <w:rFonts w:hint="eastAsia" w:ascii="宋体" w:hAnsi="宋体" w:eastAsia="宋体" w:cs="宋体"/>
          <w:b/>
          <w:bCs/>
          <w:sz w:val="24"/>
        </w:rPr>
        <w:t>开启</w:t>
      </w:r>
    </w:p>
    <w:p w14:paraId="378B74D0">
      <w:pPr>
        <w:pageBreakBefore w:val="0"/>
        <w:widowControl w:val="0"/>
        <w:kinsoku/>
        <w:wordWrap/>
        <w:overflowPunct/>
        <w:topLinePunct w:val="0"/>
        <w:bidi w:val="0"/>
        <w:adjustRightInd/>
        <w:snapToGrid/>
        <w:spacing w:line="440" w:lineRule="exact"/>
        <w:ind w:firstLine="480" w:firstLineChars="200"/>
        <w:textAlignment w:val="auto"/>
        <w:rPr>
          <w:rFonts w:hint="eastAsia" w:ascii="宋体" w:hAnsi="宋体" w:eastAsia="宋体" w:cs="宋体"/>
          <w:sz w:val="24"/>
        </w:rPr>
      </w:pPr>
      <w:r>
        <w:rPr>
          <w:rFonts w:hint="eastAsia" w:ascii="宋体" w:hAnsi="宋体" w:eastAsia="宋体" w:cs="宋体"/>
          <w:sz w:val="24"/>
        </w:rPr>
        <w:t>1、时</w:t>
      </w:r>
      <w:r>
        <w:rPr>
          <w:rFonts w:hint="eastAsia" w:ascii="宋体" w:hAnsi="宋体" w:cs="宋体"/>
          <w:sz w:val="24"/>
          <w:lang w:val="en-US" w:eastAsia="zh-CN"/>
        </w:rPr>
        <w:t xml:space="preserve">    </w:t>
      </w:r>
      <w:r>
        <w:rPr>
          <w:rFonts w:hint="eastAsia" w:ascii="宋体" w:hAnsi="宋体" w:eastAsia="宋体" w:cs="宋体"/>
          <w:sz w:val="24"/>
        </w:rPr>
        <w:t>间：</w:t>
      </w:r>
      <w:r>
        <w:rPr>
          <w:rFonts w:hint="eastAsia" w:ascii="宋体" w:hAnsi="宋体" w:eastAsia="宋体" w:cs="宋体"/>
          <w:sz w:val="24"/>
          <w:u w:val="single"/>
        </w:rPr>
        <w:t>202</w:t>
      </w:r>
      <w:r>
        <w:rPr>
          <w:rFonts w:hint="eastAsia" w:ascii="宋体" w:hAnsi="宋体" w:cs="宋体"/>
          <w:sz w:val="24"/>
          <w:u w:val="single"/>
          <w:lang w:val="en-US" w:eastAsia="zh-CN"/>
        </w:rPr>
        <w:t>5</w:t>
      </w:r>
      <w:r>
        <w:rPr>
          <w:rFonts w:hint="eastAsia" w:ascii="宋体" w:hAnsi="宋体" w:eastAsia="宋体" w:cs="宋体"/>
          <w:sz w:val="24"/>
          <w:u w:val="single"/>
        </w:rPr>
        <w:t>年</w:t>
      </w:r>
      <w:r>
        <w:rPr>
          <w:rFonts w:hint="eastAsia" w:ascii="宋体" w:hAnsi="宋体" w:cs="宋体"/>
          <w:sz w:val="24"/>
          <w:u w:val="single"/>
          <w:lang w:val="en-US" w:eastAsia="zh-CN"/>
        </w:rPr>
        <w:t>11</w:t>
      </w:r>
      <w:r>
        <w:rPr>
          <w:rFonts w:hint="eastAsia" w:ascii="宋体" w:hAnsi="宋体" w:eastAsia="宋体" w:cs="宋体"/>
          <w:sz w:val="24"/>
          <w:u w:val="single"/>
        </w:rPr>
        <w:t>月</w:t>
      </w:r>
      <w:r>
        <w:rPr>
          <w:rFonts w:hint="eastAsia" w:ascii="宋体" w:hAnsi="宋体" w:cs="宋体"/>
          <w:sz w:val="24"/>
          <w:u w:val="single"/>
          <w:lang w:val="en-US" w:eastAsia="zh-CN"/>
        </w:rPr>
        <w:t>12</w:t>
      </w:r>
      <w:r>
        <w:rPr>
          <w:rFonts w:hint="eastAsia" w:ascii="宋体" w:hAnsi="宋体" w:eastAsia="宋体" w:cs="宋体"/>
          <w:sz w:val="24"/>
          <w:u w:val="single"/>
        </w:rPr>
        <w:t>日</w:t>
      </w:r>
      <w:r>
        <w:rPr>
          <w:rFonts w:hint="eastAsia" w:ascii="宋体" w:hAnsi="宋体" w:cs="宋体"/>
          <w:sz w:val="24"/>
          <w:u w:val="single"/>
          <w:lang w:val="en-US" w:eastAsia="zh-CN"/>
        </w:rPr>
        <w:t>15</w:t>
      </w:r>
      <w:r>
        <w:rPr>
          <w:rFonts w:hint="eastAsia" w:ascii="宋体" w:hAnsi="宋体" w:eastAsia="宋体" w:cs="宋体"/>
          <w:sz w:val="24"/>
          <w:u w:val="single"/>
        </w:rPr>
        <w:t>时</w:t>
      </w:r>
      <w:r>
        <w:rPr>
          <w:rFonts w:hint="eastAsia" w:ascii="宋体" w:hAnsi="宋体" w:cs="宋体"/>
          <w:sz w:val="24"/>
          <w:u w:val="single"/>
          <w:lang w:val="en-US" w:eastAsia="zh-CN"/>
        </w:rPr>
        <w:t>00分</w:t>
      </w:r>
      <w:r>
        <w:rPr>
          <w:rFonts w:hint="eastAsia" w:ascii="宋体" w:hAnsi="宋体" w:eastAsia="宋体" w:cs="宋体"/>
          <w:sz w:val="24"/>
        </w:rPr>
        <w:t>（北京时间）</w:t>
      </w:r>
    </w:p>
    <w:p w14:paraId="07464597">
      <w:pPr>
        <w:pageBreakBefore w:val="0"/>
        <w:widowControl w:val="0"/>
        <w:kinsoku/>
        <w:wordWrap/>
        <w:overflowPunct/>
        <w:topLinePunct w:val="0"/>
        <w:bidi w:val="0"/>
        <w:adjustRightInd/>
        <w:snapToGrid/>
        <w:spacing w:line="440" w:lineRule="exact"/>
        <w:ind w:firstLine="480" w:firstLineChars="200"/>
        <w:textAlignment w:val="auto"/>
        <w:rPr>
          <w:rFonts w:hint="eastAsia" w:ascii="宋体" w:hAnsi="宋体" w:eastAsia="宋体" w:cs="宋体"/>
          <w:sz w:val="24"/>
        </w:rPr>
      </w:pPr>
      <w:r>
        <w:rPr>
          <w:rFonts w:hint="eastAsia" w:ascii="宋体" w:hAnsi="宋体" w:eastAsia="宋体" w:cs="宋体"/>
          <w:sz w:val="24"/>
        </w:rPr>
        <w:t>2、地</w:t>
      </w:r>
      <w:r>
        <w:rPr>
          <w:rFonts w:hint="eastAsia" w:ascii="宋体" w:hAnsi="宋体" w:cs="宋体"/>
          <w:sz w:val="24"/>
          <w:lang w:val="en-US" w:eastAsia="zh-CN"/>
        </w:rPr>
        <w:t xml:space="preserve">    </w:t>
      </w:r>
      <w:r>
        <w:rPr>
          <w:rFonts w:hint="eastAsia" w:ascii="宋体" w:hAnsi="宋体" w:eastAsia="宋体" w:cs="宋体"/>
          <w:sz w:val="24"/>
        </w:rPr>
        <w:t>点：</w:t>
      </w:r>
      <w:r>
        <w:rPr>
          <w:rFonts w:hint="eastAsia" w:ascii="宋体" w:hAnsi="宋体" w:eastAsia="宋体" w:cs="宋体"/>
          <w:sz w:val="24"/>
          <w:u w:val="single"/>
        </w:rPr>
        <w:t>大冶市</w:t>
      </w:r>
      <w:r>
        <w:rPr>
          <w:rFonts w:hint="eastAsia" w:ascii="宋体" w:hAnsi="宋体" w:cs="宋体"/>
          <w:sz w:val="24"/>
          <w:u w:val="single"/>
          <w:lang w:val="en-US" w:eastAsia="zh-CN"/>
        </w:rPr>
        <w:t>人民</w:t>
      </w:r>
      <w:r>
        <w:rPr>
          <w:rFonts w:hint="eastAsia" w:ascii="宋体" w:hAnsi="宋体" w:eastAsia="宋体" w:cs="宋体"/>
          <w:sz w:val="24"/>
          <w:u w:val="single"/>
        </w:rPr>
        <w:t>医院</w:t>
      </w:r>
      <w:r>
        <w:rPr>
          <w:rFonts w:hint="eastAsia" w:ascii="宋体" w:hAnsi="宋体" w:cs="宋体"/>
          <w:sz w:val="24"/>
          <w:u w:val="single"/>
          <w:lang w:val="en-US" w:eastAsia="zh-CN"/>
        </w:rPr>
        <w:t>罗桥院区 6</w:t>
      </w:r>
      <w:r>
        <w:rPr>
          <w:rFonts w:hint="eastAsia" w:ascii="宋体" w:hAnsi="宋体" w:eastAsia="宋体" w:cs="宋体"/>
          <w:sz w:val="24"/>
          <w:u w:val="single"/>
        </w:rPr>
        <w:t>号楼</w:t>
      </w:r>
      <w:r>
        <w:rPr>
          <w:rFonts w:hint="eastAsia" w:ascii="宋体" w:hAnsi="宋体" w:eastAsia="宋体" w:cs="宋体"/>
          <w:sz w:val="24"/>
          <w:u w:val="single"/>
          <w:lang w:val="en-US" w:eastAsia="zh-CN"/>
        </w:rPr>
        <w:t xml:space="preserve">  </w:t>
      </w:r>
      <w:r>
        <w:rPr>
          <w:rFonts w:hint="eastAsia" w:ascii="宋体" w:hAnsi="宋体" w:cs="宋体"/>
          <w:sz w:val="24"/>
          <w:u w:val="single"/>
          <w:lang w:val="en-US" w:eastAsia="zh-CN"/>
        </w:rPr>
        <w:t>7</w:t>
      </w:r>
      <w:r>
        <w:rPr>
          <w:rFonts w:hint="eastAsia" w:ascii="宋体" w:hAnsi="宋体" w:eastAsia="宋体" w:cs="宋体"/>
          <w:sz w:val="24"/>
          <w:u w:val="single"/>
          <w:lang w:val="en-US" w:eastAsia="zh-CN"/>
        </w:rPr>
        <w:t>楼</w:t>
      </w:r>
      <w:r>
        <w:rPr>
          <w:rFonts w:hint="eastAsia" w:ascii="宋体" w:hAnsi="宋体" w:cs="宋体"/>
          <w:sz w:val="24"/>
          <w:u w:val="single"/>
          <w:lang w:val="en-US" w:eastAsia="zh-CN"/>
        </w:rPr>
        <w:t>会议室</w:t>
      </w:r>
    </w:p>
    <w:p w14:paraId="10A606DB">
      <w:pPr>
        <w:pageBreakBefore w:val="0"/>
        <w:widowControl w:val="0"/>
        <w:kinsoku/>
        <w:wordWrap/>
        <w:overflowPunct/>
        <w:topLinePunct w:val="0"/>
        <w:bidi w:val="0"/>
        <w:adjustRightInd/>
        <w:snapToGrid/>
        <w:spacing w:line="440" w:lineRule="exact"/>
        <w:ind w:firstLine="482" w:firstLineChars="200"/>
        <w:textAlignment w:val="auto"/>
        <w:rPr>
          <w:rFonts w:hint="eastAsia" w:ascii="宋体" w:hAnsi="宋体" w:eastAsia="宋体" w:cs="宋体"/>
          <w:b/>
          <w:bCs/>
          <w:sz w:val="24"/>
        </w:rPr>
      </w:pPr>
      <w:r>
        <w:rPr>
          <w:rFonts w:hint="eastAsia" w:ascii="宋体" w:hAnsi="宋体" w:eastAsia="宋体" w:cs="宋体"/>
          <w:b/>
          <w:bCs/>
          <w:sz w:val="24"/>
        </w:rPr>
        <w:t>六、公告期限</w:t>
      </w:r>
    </w:p>
    <w:p w14:paraId="675464A8">
      <w:pPr>
        <w:pageBreakBefore w:val="0"/>
        <w:widowControl w:val="0"/>
        <w:kinsoku/>
        <w:wordWrap/>
        <w:overflowPunct/>
        <w:topLinePunct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rPr>
        <w:t>自本公告发布之日起3个工作日。</w:t>
      </w:r>
    </w:p>
    <w:p w14:paraId="7EBC297C">
      <w:pPr>
        <w:pageBreakBefore w:val="0"/>
        <w:widowControl w:val="0"/>
        <w:numPr>
          <w:ilvl w:val="0"/>
          <w:numId w:val="0"/>
        </w:numPr>
        <w:kinsoku/>
        <w:wordWrap/>
        <w:overflowPunct/>
        <w:topLinePunct w:val="0"/>
        <w:bidi w:val="0"/>
        <w:adjustRightInd/>
        <w:snapToGrid/>
        <w:spacing w:line="440" w:lineRule="exact"/>
        <w:ind w:firstLine="482" w:firstLineChars="200"/>
        <w:textAlignment w:val="auto"/>
        <w:rPr>
          <w:rFonts w:hint="eastAsia" w:ascii="宋体" w:hAnsi="宋体" w:eastAsia="宋体" w:cs="宋体"/>
          <w:b/>
          <w:bCs/>
          <w:sz w:val="24"/>
          <w:u w:val="single"/>
        </w:rPr>
      </w:pPr>
      <w:r>
        <w:rPr>
          <w:rFonts w:hint="eastAsia" w:ascii="宋体" w:hAnsi="宋体" w:cs="宋体"/>
          <w:b/>
          <w:bCs/>
          <w:sz w:val="24"/>
          <w:u w:val="single"/>
          <w:lang w:val="en-US" w:eastAsia="zh-CN"/>
        </w:rPr>
        <w:t>七、</w:t>
      </w:r>
      <w:r>
        <w:rPr>
          <w:rFonts w:hint="eastAsia" w:ascii="宋体" w:hAnsi="宋体" w:eastAsia="宋体" w:cs="宋体"/>
          <w:b/>
          <w:bCs/>
          <w:sz w:val="24"/>
          <w:u w:val="single"/>
        </w:rPr>
        <w:t>发布公告的媒介</w:t>
      </w:r>
    </w:p>
    <w:p w14:paraId="1983D1A6">
      <w:pPr>
        <w:pageBreakBefore w:val="0"/>
        <w:widowControl w:val="0"/>
        <w:numPr>
          <w:ilvl w:val="0"/>
          <w:numId w:val="0"/>
        </w:numPr>
        <w:kinsoku/>
        <w:wordWrap/>
        <w:overflowPunct/>
        <w:topLinePunct w:val="0"/>
        <w:bidi w:val="0"/>
        <w:adjustRightInd/>
        <w:snapToGrid/>
        <w:spacing w:line="440" w:lineRule="exact"/>
        <w:ind w:firstLine="480" w:firstLineChars="200"/>
        <w:textAlignment w:val="auto"/>
        <w:rPr>
          <w:rFonts w:hint="default" w:ascii="宋体" w:hAnsi="宋体" w:eastAsia="宋体" w:cs="宋体"/>
          <w:sz w:val="24"/>
          <w:u w:val="none"/>
          <w:lang w:val="en-US"/>
        </w:rPr>
      </w:pPr>
      <w:r>
        <w:rPr>
          <w:rFonts w:hint="eastAsia" w:ascii="宋体" w:hAnsi="宋体" w:cs="宋体"/>
          <w:sz w:val="24"/>
          <w:u w:val="none"/>
          <w:lang w:val="en-US" w:eastAsia="zh-CN"/>
        </w:rPr>
        <w:t>大冶市人民医院官网</w:t>
      </w:r>
    </w:p>
    <w:p w14:paraId="57F4D4A0">
      <w:pPr>
        <w:pageBreakBefore w:val="0"/>
        <w:widowControl w:val="0"/>
        <w:kinsoku/>
        <w:wordWrap/>
        <w:overflowPunct/>
        <w:topLinePunct w:val="0"/>
        <w:bidi w:val="0"/>
        <w:adjustRightInd/>
        <w:snapToGrid/>
        <w:spacing w:line="440" w:lineRule="exact"/>
        <w:ind w:firstLine="482" w:firstLineChars="200"/>
        <w:textAlignment w:val="auto"/>
        <w:rPr>
          <w:rFonts w:hint="eastAsia" w:ascii="宋体" w:hAnsi="宋体" w:eastAsia="宋体" w:cs="宋体"/>
          <w:b/>
          <w:bCs/>
          <w:sz w:val="24"/>
        </w:rPr>
      </w:pPr>
      <w:r>
        <w:rPr>
          <w:rFonts w:hint="eastAsia" w:ascii="宋体" w:hAnsi="宋体" w:eastAsia="宋体" w:cs="宋体"/>
          <w:b/>
          <w:bCs/>
          <w:sz w:val="24"/>
        </w:rPr>
        <w:t>八、凡对本次采购提出询问，请按以下方式联系</w:t>
      </w:r>
    </w:p>
    <w:p w14:paraId="7B9F0EBB">
      <w:pPr>
        <w:pageBreakBefore w:val="0"/>
        <w:widowControl w:val="0"/>
        <w:kinsoku/>
        <w:wordWrap/>
        <w:overflowPunct/>
        <w:topLinePunct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采购人：大冶市</w:t>
      </w:r>
      <w:r>
        <w:rPr>
          <w:rFonts w:hint="eastAsia" w:ascii="宋体" w:hAnsi="宋体" w:cs="宋体"/>
          <w:sz w:val="24"/>
          <w:szCs w:val="24"/>
          <w:lang w:val="en-US" w:eastAsia="zh-CN"/>
        </w:rPr>
        <w:t>人民</w:t>
      </w:r>
      <w:r>
        <w:rPr>
          <w:rFonts w:hint="eastAsia" w:ascii="宋体" w:hAnsi="宋体" w:eastAsia="宋体" w:cs="宋体"/>
          <w:sz w:val="24"/>
          <w:szCs w:val="24"/>
        </w:rPr>
        <w:t>医院</w:t>
      </w:r>
    </w:p>
    <w:p w14:paraId="3A063D84">
      <w:pPr>
        <w:pageBreakBefore w:val="0"/>
        <w:widowControl w:val="0"/>
        <w:kinsoku/>
        <w:wordWrap/>
        <w:overflowPunct/>
        <w:topLinePunct w:val="0"/>
        <w:bidi w:val="0"/>
        <w:adjustRightInd/>
        <w:snapToGrid/>
        <w:spacing w:line="440" w:lineRule="exact"/>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rPr>
        <w:t>联系人：</w:t>
      </w:r>
      <w:r>
        <w:rPr>
          <w:rFonts w:hint="eastAsia" w:ascii="宋体" w:hAnsi="宋体" w:cs="宋体"/>
          <w:sz w:val="24"/>
          <w:szCs w:val="24"/>
          <w:lang w:val="en-US" w:eastAsia="zh-CN"/>
        </w:rPr>
        <w:t>夏</w:t>
      </w:r>
      <w:r>
        <w:rPr>
          <w:rFonts w:hint="eastAsia" w:ascii="宋体" w:hAnsi="宋体" w:eastAsia="宋体" w:cs="宋体"/>
          <w:sz w:val="24"/>
          <w:szCs w:val="24"/>
        </w:rPr>
        <w:t>女士</w:t>
      </w:r>
      <w:r>
        <w:rPr>
          <w:rFonts w:hint="eastAsia" w:ascii="宋体" w:hAnsi="宋体" w:cs="宋体"/>
          <w:sz w:val="24"/>
          <w:szCs w:val="24"/>
          <w:lang w:eastAsia="zh-CN"/>
        </w:rPr>
        <w:t>、</w:t>
      </w:r>
      <w:r>
        <w:rPr>
          <w:rFonts w:hint="eastAsia" w:ascii="宋体" w:hAnsi="宋体" w:cs="宋体"/>
          <w:sz w:val="24"/>
          <w:szCs w:val="24"/>
          <w:lang w:val="en-US" w:eastAsia="zh-CN"/>
        </w:rPr>
        <w:t>胡女士</w:t>
      </w:r>
    </w:p>
    <w:p w14:paraId="325B86E7">
      <w:pPr>
        <w:pageBreakBefore w:val="0"/>
        <w:widowControl w:val="0"/>
        <w:kinsoku/>
        <w:wordWrap/>
        <w:overflowPunct/>
        <w:topLinePunct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宋体" w:hAnsi="宋体" w:cs="宋体"/>
          <w:sz w:val="24"/>
          <w:szCs w:val="24"/>
          <w:lang w:val="en-US" w:eastAsia="zh-CN"/>
        </w:rPr>
        <w:t>0714-8711266</w:t>
      </w:r>
      <w:r>
        <w:rPr>
          <w:rFonts w:hint="eastAsia" w:ascii="宋体" w:hAnsi="宋体" w:eastAsia="宋体" w:cs="宋体"/>
          <w:sz w:val="24"/>
          <w:szCs w:val="24"/>
          <w:lang w:val="en-US" w:eastAsia="zh-CN"/>
        </w:rPr>
        <w:t xml:space="preserve"> </w:t>
      </w:r>
    </w:p>
    <w:p w14:paraId="2444632D">
      <w:pPr>
        <w:pageBreakBefore w:val="0"/>
        <w:widowControl w:val="0"/>
        <w:kinsoku/>
        <w:wordWrap/>
        <w:overflowPunct/>
        <w:topLinePunct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联系地址：大冶市罗家桥街道东港路26号</w:t>
      </w:r>
    </w:p>
    <w:p w14:paraId="5E89D3E7">
      <w:pPr>
        <w:pageBreakBefore w:val="0"/>
        <w:widowControl w:val="0"/>
        <w:kinsoku/>
        <w:wordWrap/>
        <w:overflowPunct/>
        <w:topLinePunct w:val="0"/>
        <w:bidi w:val="0"/>
        <w:adjustRightInd/>
        <w:snapToGrid/>
        <w:spacing w:line="440" w:lineRule="exact"/>
        <w:ind w:firstLine="480" w:firstLineChars="200"/>
        <w:textAlignment w:val="auto"/>
        <w:rPr>
          <w:rFonts w:hint="default" w:ascii="宋体" w:hAnsi="宋体" w:eastAsia="宋体" w:cs="宋体"/>
          <w:sz w:val="24"/>
          <w:szCs w:val="24"/>
          <w:lang w:val="en-US" w:eastAsia="zh-CN"/>
        </w:rPr>
      </w:pPr>
    </w:p>
    <w:p w14:paraId="6123BD21">
      <w:pPr>
        <w:pStyle w:val="2"/>
        <w:pageBreakBefore w:val="0"/>
        <w:widowControl w:val="0"/>
        <w:tabs>
          <w:tab w:val="left" w:pos="6654"/>
        </w:tabs>
        <w:kinsoku/>
        <w:wordWrap/>
        <w:overflowPunct/>
        <w:topLinePunct w:val="0"/>
        <w:autoSpaceDE/>
        <w:autoSpaceDN/>
        <w:bidi w:val="0"/>
        <w:adjustRightInd/>
        <w:snapToGrid/>
        <w:spacing w:line="440" w:lineRule="exact"/>
        <w:ind w:right="0" w:rightChars="0" w:firstLine="7710" w:firstLineChars="2400"/>
        <w:jc w:val="both"/>
        <w:textAlignment w:val="auto"/>
        <w:rPr>
          <w:rFonts w:hint="default"/>
          <w:lang w:val="en-US"/>
        </w:rPr>
      </w:pPr>
    </w:p>
    <w:p w14:paraId="5204CA22">
      <w:pPr>
        <w:pageBreakBefore w:val="0"/>
        <w:widowControl w:val="0"/>
        <w:kinsoku/>
        <w:wordWrap/>
        <w:overflowPunct/>
        <w:topLinePunct w:val="0"/>
        <w:bidi w:val="0"/>
        <w:adjustRightInd/>
        <w:snapToGrid/>
        <w:spacing w:line="440" w:lineRule="exact"/>
        <w:ind w:firstLine="5760" w:firstLineChars="2400"/>
        <w:jc w:val="right"/>
        <w:textAlignment w:val="auto"/>
        <w:rPr>
          <w:rFonts w:hint="eastAsia" w:ascii="宋体" w:hAnsi="宋体" w:eastAsia="宋体" w:cs="宋体"/>
          <w:b w:val="0"/>
          <w:bCs w:val="0"/>
          <w:kern w:val="2"/>
          <w:sz w:val="24"/>
          <w:szCs w:val="24"/>
          <w:lang w:val="en-US" w:eastAsia="zh-CN" w:bidi="ar-SA"/>
        </w:rPr>
      </w:pPr>
    </w:p>
    <w:p w14:paraId="6C029AFE">
      <w:pPr>
        <w:pageBreakBefore w:val="0"/>
        <w:widowControl w:val="0"/>
        <w:kinsoku/>
        <w:wordWrap/>
        <w:overflowPunct/>
        <w:topLinePunct w:val="0"/>
        <w:bidi w:val="0"/>
        <w:adjustRightInd/>
        <w:snapToGrid/>
        <w:spacing w:line="440" w:lineRule="exact"/>
        <w:ind w:firstLine="5760" w:firstLineChars="2400"/>
        <w:jc w:val="right"/>
        <w:textAlignment w:val="auto"/>
        <w:rPr>
          <w:rFonts w:hint="eastAsia" w:ascii="宋体" w:hAnsi="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大冶市人民</w:t>
      </w:r>
      <w:r>
        <w:rPr>
          <w:rFonts w:hint="eastAsia" w:ascii="宋体" w:hAnsi="宋体" w:cs="宋体"/>
          <w:b w:val="0"/>
          <w:bCs w:val="0"/>
          <w:kern w:val="2"/>
          <w:sz w:val="24"/>
          <w:szCs w:val="24"/>
          <w:lang w:val="en-US" w:eastAsia="zh-CN" w:bidi="ar-SA"/>
        </w:rPr>
        <w:t>医院</w:t>
      </w:r>
    </w:p>
    <w:p w14:paraId="0B116616">
      <w:pPr>
        <w:pStyle w:val="2"/>
        <w:pageBreakBefore w:val="0"/>
        <w:widowControl w:val="0"/>
        <w:tabs>
          <w:tab w:val="left" w:pos="6654"/>
        </w:tabs>
        <w:kinsoku/>
        <w:wordWrap/>
        <w:overflowPunct/>
        <w:topLinePunct w:val="0"/>
        <w:autoSpaceDE/>
        <w:autoSpaceDN/>
        <w:bidi w:val="0"/>
        <w:adjustRightInd/>
        <w:snapToGrid/>
        <w:spacing w:line="440" w:lineRule="exact"/>
        <w:ind w:right="0" w:rightChars="0" w:firstLine="5760" w:firstLineChars="2400"/>
        <w:jc w:val="right"/>
        <w:textAlignment w:val="auto"/>
        <w:rPr>
          <w:rFonts w:ascii="Times New Roman" w:hAnsi="Times New Roman" w:eastAsia="宋体" w:cs="Times New Roman"/>
          <w:kern w:val="2"/>
          <w:sz w:val="21"/>
          <w:szCs w:val="22"/>
          <w:lang w:val="en-US" w:eastAsia="zh-CN" w:bidi="ar-SA"/>
        </w:rPr>
      </w:pPr>
      <w:r>
        <w:rPr>
          <w:rFonts w:hint="eastAsia" w:ascii="宋体" w:hAnsi="宋体" w:eastAsia="宋体" w:cs="宋体"/>
          <w:b w:val="0"/>
          <w:bCs w:val="0"/>
          <w:kern w:val="2"/>
          <w:sz w:val="24"/>
          <w:szCs w:val="24"/>
          <w:lang w:val="en-US" w:eastAsia="zh-CN" w:bidi="ar-SA"/>
        </w:rPr>
        <w:t>202</w:t>
      </w:r>
      <w:r>
        <w:rPr>
          <w:rFonts w:hint="eastAsia" w:ascii="宋体" w:hAnsi="宋体" w:cs="宋体"/>
          <w:b w:val="0"/>
          <w:bCs w:val="0"/>
          <w:kern w:val="2"/>
          <w:sz w:val="24"/>
          <w:szCs w:val="24"/>
          <w:lang w:val="en-US" w:eastAsia="zh-CN" w:bidi="ar-SA"/>
        </w:rPr>
        <w:t>5</w:t>
      </w:r>
      <w:r>
        <w:rPr>
          <w:rFonts w:hint="eastAsia" w:ascii="宋体" w:hAnsi="宋体" w:eastAsia="宋体" w:cs="宋体"/>
          <w:b w:val="0"/>
          <w:bCs w:val="0"/>
          <w:kern w:val="2"/>
          <w:sz w:val="24"/>
          <w:szCs w:val="24"/>
          <w:lang w:val="en-US" w:eastAsia="zh-CN" w:bidi="ar-SA"/>
        </w:rPr>
        <w:t>年</w:t>
      </w:r>
      <w:r>
        <w:rPr>
          <w:rFonts w:hint="eastAsia" w:ascii="宋体" w:hAnsi="宋体" w:cs="宋体"/>
          <w:b w:val="0"/>
          <w:bCs w:val="0"/>
          <w:kern w:val="2"/>
          <w:sz w:val="24"/>
          <w:szCs w:val="24"/>
          <w:lang w:val="en-US" w:eastAsia="zh-CN" w:bidi="ar-SA"/>
        </w:rPr>
        <w:t>11</w:t>
      </w:r>
      <w:r>
        <w:rPr>
          <w:rFonts w:hint="eastAsia" w:ascii="宋体" w:hAnsi="宋体" w:eastAsia="宋体" w:cs="宋体"/>
          <w:b w:val="0"/>
          <w:bCs w:val="0"/>
          <w:kern w:val="2"/>
          <w:sz w:val="24"/>
          <w:szCs w:val="24"/>
          <w:lang w:val="en-US" w:eastAsia="zh-CN" w:bidi="ar-SA"/>
        </w:rPr>
        <w:t>月</w:t>
      </w:r>
      <w:r>
        <w:rPr>
          <w:rFonts w:hint="eastAsia" w:ascii="宋体" w:hAnsi="宋体" w:cs="宋体"/>
          <w:b w:val="0"/>
          <w:bCs w:val="0"/>
          <w:kern w:val="2"/>
          <w:sz w:val="24"/>
          <w:szCs w:val="24"/>
          <w:lang w:val="en-US" w:eastAsia="zh-CN" w:bidi="ar-SA"/>
        </w:rPr>
        <w:t>7</w:t>
      </w:r>
      <w:r>
        <w:rPr>
          <w:rFonts w:hint="eastAsia" w:ascii="宋体" w:hAnsi="宋体" w:eastAsia="宋体" w:cs="宋体"/>
          <w:b w:val="0"/>
          <w:bCs w:val="0"/>
          <w:kern w:val="2"/>
          <w:sz w:val="24"/>
          <w:szCs w:val="24"/>
          <w:lang w:val="en-US" w:eastAsia="zh-CN" w:bidi="ar-SA"/>
        </w:rPr>
        <w:t>日</w:t>
      </w:r>
    </w:p>
    <w:p w14:paraId="17F38649">
      <w:pPr>
        <w:rPr>
          <w:rFonts w:hint="default"/>
          <w:lang w:val="en-US"/>
        </w:rPr>
        <w:sectPr>
          <w:footerReference r:id="rId12" w:type="first"/>
          <w:footerReference r:id="rId11" w:type="default"/>
          <w:pgSz w:w="11906" w:h="16838"/>
          <w:pgMar w:top="1440" w:right="1797" w:bottom="1440" w:left="1797" w:header="851" w:footer="992" w:gutter="0"/>
          <w:pgNumType w:fmt="decimal" w:start="1"/>
          <w:cols w:space="425" w:num="1"/>
          <w:titlePg/>
          <w:docGrid w:linePitch="312" w:charSpace="0"/>
        </w:sectPr>
      </w:pPr>
    </w:p>
    <w:p w14:paraId="62A8E3AA">
      <w:pPr>
        <w:pStyle w:val="2"/>
        <w:pageBreakBefore w:val="0"/>
        <w:widowControl w:val="0"/>
        <w:kinsoku/>
        <w:wordWrap/>
        <w:overflowPunct/>
        <w:topLinePunct w:val="0"/>
        <w:autoSpaceDE/>
        <w:autoSpaceDN/>
        <w:bidi w:val="0"/>
        <w:adjustRightInd/>
        <w:snapToGrid/>
        <w:spacing w:line="440" w:lineRule="exact"/>
        <w:ind w:right="0" w:rightChars="0" w:firstLine="321" w:firstLineChars="100"/>
        <w:jc w:val="center"/>
        <w:textAlignment w:val="auto"/>
        <w:rPr>
          <w:rFonts w:hint="eastAsia" w:ascii="宋体" w:hAnsi="宋体" w:eastAsia="宋体" w:cs="宋体"/>
          <w:b/>
          <w:bCs/>
          <w:color w:val="000000"/>
          <w:sz w:val="36"/>
          <w:szCs w:val="36"/>
          <w:lang w:val="en-US" w:eastAsia="zh-CN"/>
        </w:rPr>
      </w:pPr>
      <w:r>
        <w:rPr>
          <w:rFonts w:hint="eastAsia"/>
        </w:rPr>
        <w:t>第二章  询价须知</w:t>
      </w:r>
    </w:p>
    <w:p w14:paraId="38439A6D">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firstLine="480" w:firstLineChars="200"/>
        <w:textAlignment w:val="auto"/>
        <w:rPr>
          <w:rFonts w:hint="default" w:ascii="宋体" w:hAnsi="宋体" w:eastAsia="宋体" w:cs="宋体"/>
          <w:b w:val="0"/>
          <w:bCs w:val="0"/>
          <w:color w:val="FF0000"/>
          <w:sz w:val="24"/>
          <w:szCs w:val="24"/>
          <w:shd w:val="clear" w:color="auto" w:fill="FFFFFF"/>
          <w:lang w:val="en-US" w:eastAsia="zh-CN"/>
        </w:rPr>
      </w:pPr>
    </w:p>
    <w:p w14:paraId="30FADF13">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b/>
          <w:bCs/>
          <w:color w:val="FF0000"/>
          <w:sz w:val="24"/>
          <w:szCs w:val="24"/>
          <w:shd w:val="clear" w:color="auto" w:fill="FFFFFF"/>
          <w:lang w:val="en-US" w:eastAsia="zh-CN"/>
        </w:rPr>
      </w:pPr>
      <w:r>
        <w:rPr>
          <w:rFonts w:hint="eastAsia" w:ascii="宋体" w:hAnsi="宋体" w:eastAsia="宋体" w:cs="宋体"/>
          <w:b w:val="0"/>
          <w:bCs w:val="0"/>
          <w:color w:val="FF0000"/>
          <w:sz w:val="24"/>
          <w:szCs w:val="24"/>
          <w:shd w:val="clear" w:color="auto" w:fill="FFFFFF"/>
          <w:lang w:val="en-US" w:eastAsia="zh-CN"/>
        </w:rPr>
        <w:t>一</w:t>
      </w:r>
      <w:r>
        <w:rPr>
          <w:rFonts w:hint="eastAsia" w:ascii="宋体" w:hAnsi="宋体" w:eastAsia="宋体" w:cs="宋体"/>
          <w:b/>
          <w:bCs/>
          <w:color w:val="FF0000"/>
          <w:sz w:val="24"/>
          <w:szCs w:val="24"/>
          <w:shd w:val="clear" w:color="auto" w:fill="FFFFFF"/>
          <w:lang w:val="en-US" w:eastAsia="zh-CN"/>
        </w:rPr>
        <w:t>、响应文件提供材料</w:t>
      </w:r>
    </w:p>
    <w:p w14:paraId="44C88264">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b w:val="0"/>
          <w:bCs w:val="0"/>
          <w:color w:val="FF0000"/>
          <w:sz w:val="24"/>
          <w:szCs w:val="24"/>
          <w:shd w:val="clear" w:color="auto" w:fill="FFFFFF"/>
          <w:lang w:val="en-US" w:eastAsia="zh-CN"/>
        </w:rPr>
      </w:pPr>
      <w:r>
        <w:rPr>
          <w:rFonts w:hint="eastAsia" w:ascii="宋体" w:hAnsi="宋体" w:eastAsia="宋体" w:cs="宋体"/>
          <w:b w:val="0"/>
          <w:bCs w:val="0"/>
          <w:color w:val="FF0000"/>
          <w:sz w:val="24"/>
          <w:szCs w:val="24"/>
          <w:shd w:val="clear" w:color="auto" w:fill="FFFFFF"/>
          <w:lang w:val="en-US" w:eastAsia="zh-CN"/>
        </w:rPr>
        <w:t>1、满足《中华人民共和国政府采购法》第二十二条规定。即：</w:t>
      </w:r>
    </w:p>
    <w:p w14:paraId="6B58F7C2">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b w:val="0"/>
          <w:bCs w:val="0"/>
          <w:color w:val="FF0000"/>
          <w:sz w:val="24"/>
          <w:szCs w:val="24"/>
          <w:shd w:val="clear" w:color="auto" w:fill="FFFFFF"/>
          <w:lang w:val="en-US" w:eastAsia="zh-CN"/>
        </w:rPr>
      </w:pPr>
      <w:r>
        <w:rPr>
          <w:rFonts w:hint="eastAsia" w:ascii="宋体" w:hAnsi="宋体" w:eastAsia="宋体" w:cs="宋体"/>
          <w:b w:val="0"/>
          <w:bCs w:val="0"/>
          <w:color w:val="FF0000"/>
          <w:sz w:val="24"/>
          <w:szCs w:val="24"/>
          <w:shd w:val="clear" w:color="auto" w:fill="FFFFFF"/>
          <w:lang w:val="en-US" w:eastAsia="zh-CN"/>
        </w:rPr>
        <w:t>（1）具有独立承担民事责任的能力；（提供承诺函及营业执照复印件、法人身份证复印件并加盖公章）</w:t>
      </w:r>
    </w:p>
    <w:p w14:paraId="1389F914">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b w:val="0"/>
          <w:bCs w:val="0"/>
          <w:color w:val="FF0000"/>
          <w:sz w:val="24"/>
          <w:szCs w:val="24"/>
          <w:shd w:val="clear" w:color="auto" w:fill="FFFFFF"/>
          <w:lang w:val="en-US" w:eastAsia="zh-CN"/>
        </w:rPr>
      </w:pPr>
      <w:r>
        <w:rPr>
          <w:rFonts w:hint="eastAsia" w:ascii="宋体" w:hAnsi="宋体" w:eastAsia="宋体" w:cs="宋体"/>
          <w:b w:val="0"/>
          <w:bCs w:val="0"/>
          <w:color w:val="FF0000"/>
          <w:sz w:val="24"/>
          <w:szCs w:val="24"/>
          <w:shd w:val="clear" w:color="auto" w:fill="FFFFFF"/>
          <w:lang w:val="en-US" w:eastAsia="zh-CN"/>
        </w:rPr>
        <w:t>（2）具有良好的商业信誉和健全的财务会计制度；（提供承诺函或财务审计报告并加盖公章）</w:t>
      </w:r>
    </w:p>
    <w:p w14:paraId="37F83C7D">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b w:val="0"/>
          <w:bCs w:val="0"/>
          <w:color w:val="FF0000"/>
          <w:sz w:val="24"/>
          <w:szCs w:val="24"/>
          <w:shd w:val="clear" w:color="auto" w:fill="FFFFFF"/>
          <w:lang w:val="en-US" w:eastAsia="zh-CN"/>
        </w:rPr>
      </w:pPr>
      <w:r>
        <w:rPr>
          <w:rFonts w:hint="eastAsia" w:ascii="宋体" w:hAnsi="宋体" w:eastAsia="宋体" w:cs="宋体"/>
          <w:b w:val="0"/>
          <w:bCs w:val="0"/>
          <w:color w:val="FF0000"/>
          <w:sz w:val="24"/>
          <w:szCs w:val="24"/>
          <w:shd w:val="clear" w:color="auto" w:fill="FFFFFF"/>
          <w:lang w:val="en-US" w:eastAsia="zh-CN"/>
        </w:rPr>
        <w:t>（3）具有履行合同所必需的设备和专业技术能力；（提供承诺函或人员资质及设备清单并加盖公章）</w:t>
      </w:r>
    </w:p>
    <w:p w14:paraId="506229D3">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b w:val="0"/>
          <w:bCs w:val="0"/>
          <w:color w:val="FF0000"/>
          <w:sz w:val="24"/>
          <w:szCs w:val="24"/>
          <w:shd w:val="clear" w:color="auto" w:fill="FFFFFF"/>
          <w:lang w:val="en-US" w:eastAsia="zh-CN"/>
        </w:rPr>
      </w:pPr>
      <w:r>
        <w:rPr>
          <w:rFonts w:hint="eastAsia" w:ascii="宋体" w:hAnsi="宋体" w:eastAsia="宋体" w:cs="宋体"/>
          <w:b w:val="0"/>
          <w:bCs w:val="0"/>
          <w:color w:val="FF0000"/>
          <w:sz w:val="24"/>
          <w:szCs w:val="24"/>
          <w:shd w:val="clear" w:color="auto" w:fill="FFFFFF"/>
          <w:lang w:val="en-US" w:eastAsia="zh-CN"/>
        </w:rPr>
        <w:t>（4）有依法缴纳税收和社会保障资金的良好记录；（提供承诺函或缴费凭证并加盖公章）</w:t>
      </w:r>
    </w:p>
    <w:p w14:paraId="628CB9EF">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b w:val="0"/>
          <w:bCs w:val="0"/>
          <w:color w:val="FF0000"/>
          <w:sz w:val="24"/>
          <w:szCs w:val="24"/>
          <w:shd w:val="clear" w:color="auto" w:fill="FFFFFF"/>
          <w:lang w:val="en-US" w:eastAsia="zh-CN"/>
        </w:rPr>
      </w:pPr>
      <w:r>
        <w:rPr>
          <w:rFonts w:hint="eastAsia" w:ascii="宋体" w:hAnsi="宋体" w:eastAsia="宋体" w:cs="宋体"/>
          <w:b w:val="0"/>
          <w:bCs w:val="0"/>
          <w:color w:val="FF0000"/>
          <w:sz w:val="24"/>
          <w:szCs w:val="24"/>
          <w:shd w:val="clear" w:color="auto" w:fill="FFFFFF"/>
          <w:lang w:val="en-US" w:eastAsia="zh-CN"/>
        </w:rPr>
        <w:t>（5）参加政府采购活动前三年内，在经营活动中没有重大违法记录；（提供承诺函并加盖公章）</w:t>
      </w:r>
    </w:p>
    <w:p w14:paraId="27F0E6B0">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b w:val="0"/>
          <w:bCs w:val="0"/>
          <w:color w:val="FF0000"/>
          <w:sz w:val="24"/>
          <w:szCs w:val="24"/>
          <w:shd w:val="clear" w:color="auto" w:fill="FFFFFF"/>
          <w:lang w:val="en-US" w:eastAsia="zh-CN"/>
        </w:rPr>
      </w:pPr>
      <w:r>
        <w:rPr>
          <w:rFonts w:hint="eastAsia" w:ascii="宋体" w:hAnsi="宋体" w:eastAsia="宋体" w:cs="宋体"/>
          <w:b w:val="0"/>
          <w:bCs w:val="0"/>
          <w:color w:val="FF0000"/>
          <w:sz w:val="24"/>
          <w:szCs w:val="24"/>
          <w:shd w:val="clear" w:color="auto" w:fill="FFFFFF"/>
          <w:lang w:val="en-US" w:eastAsia="zh-CN"/>
        </w:rPr>
        <w:t>（6）法律、行政法规规定的其他条件。</w:t>
      </w:r>
    </w:p>
    <w:p w14:paraId="211AA58E">
      <w:pPr>
        <w:keepNext w:val="0"/>
        <w:keepLines w:val="0"/>
        <w:pageBreakBefore w:val="0"/>
        <w:widowControl/>
        <w:suppressLineNumbers w:val="0"/>
        <w:kinsoku/>
        <w:wordWrap/>
        <w:overflowPunct/>
        <w:topLinePunct w:val="0"/>
        <w:bidi w:val="0"/>
        <w:adjustRightInd/>
        <w:snapToGrid/>
        <w:spacing w:line="440" w:lineRule="exact"/>
        <w:ind w:firstLine="480" w:firstLineChars="200"/>
        <w:jc w:val="left"/>
        <w:textAlignment w:val="auto"/>
        <w:rPr>
          <w:rFonts w:hint="eastAsia" w:ascii="宋体" w:hAnsi="宋体" w:eastAsia="宋体" w:cs="宋体"/>
          <w:b w:val="0"/>
          <w:bCs w:val="0"/>
          <w:color w:val="FF0000"/>
          <w:sz w:val="24"/>
          <w:szCs w:val="24"/>
          <w:shd w:val="clear" w:color="auto" w:fill="FFFFFF"/>
          <w:lang w:val="en-US" w:eastAsia="zh-CN"/>
        </w:rPr>
      </w:pPr>
      <w:r>
        <w:rPr>
          <w:rFonts w:hint="eastAsia" w:ascii="宋体" w:hAnsi="宋体" w:eastAsia="宋体" w:cs="宋体"/>
          <w:b w:val="0"/>
          <w:bCs w:val="0"/>
          <w:color w:val="FF0000"/>
          <w:sz w:val="24"/>
          <w:szCs w:val="24"/>
          <w:shd w:val="clear" w:color="auto" w:fill="FFFFFF"/>
          <w:lang w:val="en-US" w:eastAsia="zh-CN"/>
        </w:rPr>
        <w:t>2、供应商目前供应商未被列入失信被执行人、税收违法黑名单，未被列入政府采购严重违法失信行为记录名单，以“信用中国”网站和国家企业信用信息公示系统查询结果为准，提供查询结果截图或无以上记录的书面声明并加盖公章。</w:t>
      </w:r>
    </w:p>
    <w:p w14:paraId="39EF9A31">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b w:val="0"/>
          <w:bCs w:val="0"/>
          <w:color w:val="FF0000"/>
          <w:sz w:val="24"/>
          <w:szCs w:val="24"/>
          <w:shd w:val="clear" w:color="auto" w:fill="FFFFFF"/>
          <w:lang w:val="en-US" w:eastAsia="zh-CN"/>
        </w:rPr>
      </w:pPr>
      <w:r>
        <w:rPr>
          <w:rFonts w:hint="eastAsia" w:ascii="宋体" w:hAnsi="宋体" w:eastAsia="宋体" w:cs="宋体"/>
          <w:b w:val="0"/>
          <w:bCs w:val="0"/>
          <w:color w:val="FF0000"/>
          <w:sz w:val="24"/>
          <w:szCs w:val="24"/>
          <w:shd w:val="clear" w:color="auto" w:fill="FFFFFF"/>
          <w:lang w:val="en-US" w:eastAsia="zh-CN"/>
        </w:rPr>
        <w:t>3、单位负责人为同一人或者存在直接控股、管理关系的不同供应商，不得参加本项目同一合同项下的政府采购活动。（提供承诺函并加盖公章）</w:t>
      </w:r>
    </w:p>
    <w:p w14:paraId="539C7C35">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b w:val="0"/>
          <w:bCs w:val="0"/>
          <w:color w:val="FF0000"/>
          <w:sz w:val="24"/>
          <w:szCs w:val="24"/>
          <w:shd w:val="clear" w:color="auto" w:fill="FFFFFF"/>
          <w:lang w:val="en-US" w:eastAsia="zh-CN"/>
        </w:rPr>
      </w:pPr>
      <w:r>
        <w:rPr>
          <w:rFonts w:hint="eastAsia" w:ascii="宋体" w:hAnsi="宋体" w:eastAsia="宋体" w:cs="宋体"/>
          <w:b w:val="0"/>
          <w:bCs w:val="0"/>
          <w:color w:val="FF0000"/>
          <w:sz w:val="24"/>
          <w:szCs w:val="24"/>
          <w:shd w:val="clear" w:color="auto" w:fill="FFFFFF"/>
          <w:lang w:val="en-US" w:eastAsia="zh-CN"/>
        </w:rPr>
        <w:t>4、本项目不接受联合体投标。（提供承诺函并加盖公章）</w:t>
      </w:r>
    </w:p>
    <w:p w14:paraId="4431E1F2">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firstLine="480" w:firstLineChars="200"/>
        <w:textAlignment w:val="auto"/>
        <w:rPr>
          <w:rFonts w:hint="default" w:ascii="宋体" w:hAnsi="宋体" w:eastAsia="宋体" w:cs="宋体"/>
          <w:b w:val="0"/>
          <w:bCs w:val="0"/>
          <w:color w:val="FF0000"/>
          <w:sz w:val="24"/>
          <w:szCs w:val="24"/>
          <w:shd w:val="clear" w:color="auto" w:fill="FFFFFF"/>
          <w:lang w:val="en-US" w:eastAsia="zh-CN"/>
        </w:rPr>
      </w:pPr>
      <w:r>
        <w:rPr>
          <w:rFonts w:hint="eastAsia" w:ascii="宋体" w:hAnsi="宋体" w:eastAsia="宋体" w:cs="宋体"/>
          <w:b w:val="0"/>
          <w:bCs w:val="0"/>
          <w:color w:val="FF0000"/>
          <w:sz w:val="24"/>
          <w:szCs w:val="24"/>
          <w:shd w:val="clear" w:color="auto" w:fill="FFFFFF"/>
          <w:lang w:val="en-US" w:eastAsia="zh-CN"/>
        </w:rPr>
        <w:t>5、提供报价单原件并加盖公章。</w:t>
      </w:r>
    </w:p>
    <w:p w14:paraId="2D619D58">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b w:val="0"/>
          <w:bCs w:val="0"/>
          <w:color w:val="FF0000"/>
          <w:sz w:val="24"/>
          <w:szCs w:val="24"/>
          <w:shd w:val="clear" w:color="auto" w:fill="FFFFFF"/>
          <w:lang w:val="en-US" w:eastAsia="zh-CN"/>
        </w:rPr>
      </w:pPr>
      <w:r>
        <w:rPr>
          <w:rFonts w:hint="eastAsia" w:ascii="宋体" w:hAnsi="宋体" w:eastAsia="宋体" w:cs="宋体"/>
          <w:b w:val="0"/>
          <w:bCs w:val="0"/>
          <w:color w:val="FF0000"/>
          <w:sz w:val="24"/>
          <w:szCs w:val="24"/>
          <w:shd w:val="clear" w:color="auto" w:fill="FFFFFF"/>
          <w:lang w:val="en-US" w:eastAsia="zh-CN"/>
        </w:rPr>
        <w:t>6、提供法人身份证复印件、授权代理人身份证复印件及授权委托书。</w:t>
      </w:r>
    </w:p>
    <w:p w14:paraId="2E7151E8">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firstLine="480" w:firstLineChars="200"/>
        <w:textAlignment w:val="auto"/>
        <w:rPr>
          <w:rFonts w:hint="default" w:ascii="宋体" w:hAnsi="宋体" w:eastAsia="宋体" w:cs="宋体"/>
          <w:b w:val="0"/>
          <w:bCs w:val="0"/>
          <w:color w:val="FF0000"/>
          <w:sz w:val="24"/>
          <w:szCs w:val="24"/>
          <w:shd w:val="clear" w:color="auto" w:fill="FFFFFF"/>
          <w:lang w:val="en-US" w:eastAsia="zh-CN"/>
        </w:rPr>
      </w:pPr>
      <w:r>
        <w:rPr>
          <w:rFonts w:hint="eastAsia" w:ascii="宋体" w:hAnsi="宋体" w:cs="宋体"/>
          <w:b w:val="0"/>
          <w:bCs w:val="0"/>
          <w:color w:val="FF0000"/>
          <w:sz w:val="24"/>
          <w:szCs w:val="24"/>
          <w:shd w:val="clear" w:color="auto" w:fill="FFFFFF"/>
          <w:lang w:val="en-US" w:eastAsia="zh-CN"/>
        </w:rPr>
        <w:t>7、提</w:t>
      </w:r>
      <w:r>
        <w:rPr>
          <w:rFonts w:hint="eastAsia" w:ascii="宋体" w:hAnsi="宋体" w:eastAsia="宋体" w:cs="宋体"/>
          <w:b w:val="0"/>
          <w:bCs w:val="0"/>
          <w:color w:val="FF0000"/>
          <w:sz w:val="24"/>
          <w:szCs w:val="24"/>
          <w:shd w:val="clear" w:color="auto" w:fill="FFFFFF"/>
          <w:lang w:val="en-US" w:eastAsia="zh-CN"/>
        </w:rPr>
        <w:t>供医疗器械（设备）维修经营范围或资质</w:t>
      </w:r>
    </w:p>
    <w:p w14:paraId="1EE803EE">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firstLine="480" w:firstLineChars="200"/>
        <w:textAlignment w:val="auto"/>
        <w:rPr>
          <w:rFonts w:hint="default" w:ascii="宋体" w:hAnsi="宋体" w:eastAsia="宋体" w:cs="宋体"/>
          <w:b w:val="0"/>
          <w:bCs w:val="0"/>
          <w:color w:val="FF0000"/>
          <w:sz w:val="24"/>
          <w:szCs w:val="24"/>
          <w:shd w:val="clear" w:color="auto" w:fill="FFFFFF"/>
          <w:lang w:val="en-US" w:eastAsia="zh-CN"/>
        </w:rPr>
      </w:pPr>
      <w:r>
        <w:rPr>
          <w:rFonts w:hint="eastAsia" w:ascii="宋体" w:hAnsi="宋体" w:eastAsia="宋体" w:cs="宋体"/>
          <w:b w:val="0"/>
          <w:bCs w:val="0"/>
          <w:color w:val="FF0000"/>
          <w:sz w:val="24"/>
          <w:szCs w:val="24"/>
          <w:shd w:val="clear" w:color="auto" w:fill="FFFFFF"/>
          <w:lang w:val="en-US" w:eastAsia="zh-CN"/>
        </w:rPr>
        <w:t>8、提供响应第三章采购需求的承诺函并加盖公章。</w:t>
      </w:r>
    </w:p>
    <w:p w14:paraId="0D4F579C">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firstLine="480" w:firstLineChars="200"/>
        <w:textAlignment w:val="auto"/>
        <w:rPr>
          <w:rFonts w:hint="default" w:ascii="宋体" w:hAnsi="宋体" w:eastAsia="宋体" w:cs="宋体"/>
          <w:b w:val="0"/>
          <w:bCs w:val="0"/>
          <w:color w:val="FF0000"/>
          <w:sz w:val="24"/>
          <w:szCs w:val="24"/>
          <w:shd w:val="clear" w:color="auto" w:fill="FFFFFF"/>
          <w:lang w:val="en-US" w:eastAsia="zh-CN"/>
        </w:rPr>
      </w:pPr>
      <w:r>
        <w:rPr>
          <w:rFonts w:hint="eastAsia" w:ascii="宋体" w:hAnsi="宋体" w:eastAsia="宋体" w:cs="宋体"/>
          <w:b w:val="0"/>
          <w:bCs w:val="0"/>
          <w:color w:val="FF0000"/>
          <w:sz w:val="24"/>
          <w:szCs w:val="24"/>
          <w:shd w:val="clear" w:color="auto" w:fill="FFFFFF"/>
          <w:lang w:val="en-US" w:eastAsia="zh-CN"/>
        </w:rPr>
        <w:t>9、询价供应商必须提供的其它有关资料。</w:t>
      </w:r>
    </w:p>
    <w:p w14:paraId="16DCE30D">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2" w:firstLineChars="200"/>
        <w:textAlignment w:val="auto"/>
        <w:rPr>
          <w:rFonts w:hint="eastAsia" w:ascii="宋体" w:hAnsi="宋体" w:eastAsia="宋体" w:cs="宋体"/>
          <w:b/>
          <w:sz w:val="24"/>
          <w:szCs w:val="24"/>
        </w:rPr>
      </w:pPr>
      <w:r>
        <w:rPr>
          <w:rFonts w:hint="eastAsia" w:ascii="宋体" w:hAnsi="宋体" w:cs="宋体"/>
          <w:b/>
          <w:sz w:val="24"/>
          <w:szCs w:val="24"/>
          <w:lang w:val="en-US" w:eastAsia="zh-CN"/>
        </w:rPr>
        <w:t>二</w:t>
      </w:r>
      <w:r>
        <w:rPr>
          <w:rFonts w:hint="eastAsia" w:ascii="宋体" w:hAnsi="宋体" w:eastAsia="宋体" w:cs="宋体"/>
          <w:b/>
          <w:sz w:val="24"/>
          <w:szCs w:val="24"/>
        </w:rPr>
        <w:t>、询价报价要求</w:t>
      </w:r>
    </w:p>
    <w:p w14:paraId="5B836180">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eastAsia="zh-CN"/>
        </w:rPr>
        <w:t>、</w:t>
      </w:r>
      <w:r>
        <w:rPr>
          <w:rFonts w:hint="eastAsia" w:ascii="宋体" w:hAnsi="宋体" w:eastAsia="宋体" w:cs="宋体"/>
          <w:sz w:val="24"/>
          <w:szCs w:val="24"/>
        </w:rPr>
        <w:t>询价供应商</w:t>
      </w:r>
      <w:r>
        <w:rPr>
          <w:rFonts w:hint="eastAsia" w:ascii="宋体" w:hAnsi="宋体" w:cs="宋体"/>
          <w:sz w:val="24"/>
          <w:szCs w:val="24"/>
          <w:lang w:val="en-US" w:eastAsia="zh-CN"/>
        </w:rPr>
        <w:t>报价</w:t>
      </w:r>
      <w:r>
        <w:rPr>
          <w:rFonts w:hint="eastAsia" w:ascii="宋体" w:hAnsi="宋体" w:eastAsia="宋体" w:cs="宋体"/>
          <w:sz w:val="24"/>
          <w:szCs w:val="24"/>
        </w:rPr>
        <w:t>应包含包括完成本项目的人力成本、设备成本、利润、税金等费在内的全部费用；对于本文件中未列明，而询价供应商认为必需的费用也需列入总报价。在合同实施时，采购人将不予支付成交供应商没有列入的项目费用，并认为此项目的费用已包括在总报价中。</w:t>
      </w:r>
    </w:p>
    <w:p w14:paraId="5088389D">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eastAsia="zh-CN"/>
        </w:rPr>
        <w:t>、</w:t>
      </w:r>
      <w:r>
        <w:rPr>
          <w:rFonts w:hint="eastAsia" w:ascii="宋体" w:hAnsi="宋体" w:eastAsia="宋体" w:cs="宋体"/>
          <w:sz w:val="24"/>
          <w:szCs w:val="24"/>
        </w:rPr>
        <w:t>询价供应商的总报价不得高于采购预算价，超出采购预算价的将被视为无效响应。</w:t>
      </w:r>
    </w:p>
    <w:p w14:paraId="7AC08C94">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eastAsia="zh-CN"/>
        </w:rPr>
        <w:t>、</w:t>
      </w:r>
      <w:r>
        <w:rPr>
          <w:rFonts w:hint="eastAsia" w:ascii="宋体" w:hAnsi="宋体" w:eastAsia="宋体" w:cs="宋体"/>
          <w:sz w:val="24"/>
          <w:szCs w:val="24"/>
        </w:rPr>
        <w:t>询价供应商所报的单价在合同执行过程中是固定不变的，不得以任何理由予以变更。</w:t>
      </w:r>
    </w:p>
    <w:p w14:paraId="2A86FE10">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2" w:firstLineChars="200"/>
        <w:textAlignment w:val="auto"/>
        <w:rPr>
          <w:rFonts w:hint="eastAsia" w:ascii="宋体" w:hAnsi="宋体" w:eastAsia="宋体" w:cs="宋体"/>
          <w:b/>
          <w:sz w:val="24"/>
          <w:szCs w:val="24"/>
        </w:rPr>
      </w:pPr>
      <w:r>
        <w:rPr>
          <w:rFonts w:hint="eastAsia" w:ascii="宋体" w:hAnsi="宋体" w:cs="宋体"/>
          <w:b/>
          <w:bCs/>
          <w:color w:val="000000"/>
          <w:sz w:val="24"/>
          <w:szCs w:val="24"/>
          <w:shd w:val="clear" w:color="auto" w:fill="FFFFFF"/>
          <w:lang w:val="en-US" w:eastAsia="zh-CN"/>
        </w:rPr>
        <w:t>三</w:t>
      </w:r>
      <w:r>
        <w:rPr>
          <w:rFonts w:hint="eastAsia" w:ascii="宋体" w:hAnsi="宋体" w:eastAsia="宋体" w:cs="宋体"/>
          <w:b/>
          <w:bCs/>
          <w:color w:val="000000"/>
          <w:sz w:val="24"/>
          <w:szCs w:val="24"/>
          <w:shd w:val="clear" w:color="auto" w:fill="FFFFFF"/>
          <w:lang w:val="en-US" w:eastAsia="zh-CN"/>
        </w:rPr>
        <w:t>、</w:t>
      </w:r>
      <w:r>
        <w:rPr>
          <w:rFonts w:hint="eastAsia" w:ascii="宋体" w:hAnsi="宋体" w:eastAsia="宋体" w:cs="宋体"/>
          <w:b/>
          <w:sz w:val="24"/>
          <w:szCs w:val="24"/>
        </w:rPr>
        <w:t>询价响应文件的份数、封装和递交</w:t>
      </w:r>
    </w:p>
    <w:p w14:paraId="14A04818">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textAlignment w:val="auto"/>
        <w:rPr>
          <w:rFonts w:hint="eastAsia" w:ascii="宋体" w:hAnsi="宋体" w:eastAsia="宋体" w:cs="宋体"/>
          <w:color w:val="C00000"/>
          <w:sz w:val="24"/>
          <w:szCs w:val="24"/>
        </w:rPr>
      </w:pPr>
      <w:r>
        <w:rPr>
          <w:rFonts w:hint="eastAsia" w:ascii="宋体" w:hAnsi="宋体" w:eastAsia="宋体" w:cs="宋体"/>
          <w:sz w:val="24"/>
          <w:szCs w:val="24"/>
        </w:rPr>
        <w:t>1</w:t>
      </w:r>
      <w:r>
        <w:rPr>
          <w:rFonts w:hint="eastAsia" w:ascii="宋体" w:hAnsi="宋体" w:cs="宋体"/>
          <w:sz w:val="24"/>
          <w:szCs w:val="24"/>
          <w:lang w:eastAsia="zh-CN"/>
        </w:rPr>
        <w:t>、</w:t>
      </w:r>
      <w:r>
        <w:rPr>
          <w:rFonts w:hint="eastAsia" w:ascii="宋体" w:hAnsi="宋体" w:eastAsia="宋体" w:cs="宋体"/>
          <w:sz w:val="24"/>
          <w:szCs w:val="24"/>
        </w:rPr>
        <w:t>供应商应编制响应文件一式三份，分一份正本和二份副本。每份文件要注明“正本”和“副本”字样，响应文件的副本与正本不符，以正本为准。响应文件的正本和所有副本应密封提交。</w:t>
      </w:r>
      <w:r>
        <w:rPr>
          <w:rFonts w:hint="eastAsia" w:ascii="宋体" w:hAnsi="宋体" w:eastAsia="宋体" w:cs="宋体"/>
          <w:color w:val="C00000"/>
          <w:sz w:val="24"/>
          <w:szCs w:val="24"/>
          <w:lang w:val="en-US" w:eastAsia="zh-CN"/>
        </w:rPr>
        <w:t>（报价表另单独密封一份）</w:t>
      </w:r>
    </w:p>
    <w:p w14:paraId="3A0E7419">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2、</w:t>
      </w:r>
      <w:r>
        <w:rPr>
          <w:rFonts w:hint="eastAsia" w:ascii="宋体" w:hAnsi="宋体" w:eastAsia="宋体" w:cs="宋体"/>
          <w:sz w:val="24"/>
          <w:szCs w:val="24"/>
        </w:rPr>
        <w:t>询价响应文件的信封上应写明：</w:t>
      </w:r>
    </w:p>
    <w:p w14:paraId="5C566FA3">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1）询价项目编号；</w:t>
      </w:r>
    </w:p>
    <w:p w14:paraId="6B8DA355">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2）询价项目名称；</w:t>
      </w:r>
    </w:p>
    <w:p w14:paraId="279C3B2B">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3）询价供应商名称。</w:t>
      </w:r>
    </w:p>
    <w:p w14:paraId="53450EE3">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3、</w:t>
      </w:r>
      <w:r>
        <w:rPr>
          <w:rFonts w:hint="eastAsia" w:ascii="宋体" w:hAnsi="宋体" w:eastAsia="宋体" w:cs="宋体"/>
          <w:sz w:val="24"/>
          <w:szCs w:val="24"/>
        </w:rPr>
        <w:t>所有询价响应文件应于“第一部分 询价</w:t>
      </w:r>
      <w:r>
        <w:rPr>
          <w:rFonts w:hint="eastAsia" w:ascii="宋体" w:hAnsi="宋体" w:cs="宋体"/>
          <w:sz w:val="24"/>
          <w:szCs w:val="24"/>
          <w:lang w:val="en-US" w:eastAsia="zh-CN"/>
        </w:rPr>
        <w:t>公告</w:t>
      </w:r>
      <w:r>
        <w:rPr>
          <w:rFonts w:hint="eastAsia" w:ascii="宋体" w:hAnsi="宋体" w:eastAsia="宋体" w:cs="宋体"/>
          <w:sz w:val="24"/>
          <w:szCs w:val="24"/>
        </w:rPr>
        <w:t>”中规定的时间前密封递交到大冶市</w:t>
      </w:r>
      <w:r>
        <w:rPr>
          <w:rFonts w:hint="eastAsia" w:ascii="宋体" w:hAnsi="宋体" w:cs="宋体"/>
          <w:sz w:val="24"/>
          <w:szCs w:val="24"/>
          <w:lang w:val="en-US" w:eastAsia="zh-CN"/>
        </w:rPr>
        <w:t>人民</w:t>
      </w:r>
      <w:r>
        <w:rPr>
          <w:rFonts w:hint="eastAsia" w:ascii="宋体" w:hAnsi="宋体" w:eastAsia="宋体" w:cs="宋体"/>
          <w:sz w:val="24"/>
          <w:szCs w:val="24"/>
        </w:rPr>
        <w:t>医院采购</w:t>
      </w:r>
      <w:r>
        <w:rPr>
          <w:rFonts w:hint="eastAsia" w:ascii="宋体" w:hAnsi="宋体" w:cs="宋体"/>
          <w:sz w:val="24"/>
          <w:szCs w:val="24"/>
          <w:lang w:val="en-US" w:eastAsia="zh-CN"/>
        </w:rPr>
        <w:t>办</w:t>
      </w:r>
      <w:r>
        <w:rPr>
          <w:rFonts w:hint="eastAsia" w:ascii="宋体" w:hAnsi="宋体" w:eastAsia="宋体" w:cs="宋体"/>
          <w:sz w:val="24"/>
          <w:szCs w:val="24"/>
        </w:rPr>
        <w:t>，封口处加盖询价供应商公章。</w:t>
      </w:r>
    </w:p>
    <w:p w14:paraId="725AFD59">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4、</w:t>
      </w:r>
      <w:r>
        <w:rPr>
          <w:rFonts w:hint="eastAsia" w:ascii="宋体" w:hAnsi="宋体" w:eastAsia="宋体" w:cs="宋体"/>
          <w:sz w:val="24"/>
          <w:szCs w:val="24"/>
        </w:rPr>
        <w:t>按《政府采购法》的规定，</w:t>
      </w:r>
      <w:r>
        <w:rPr>
          <w:rFonts w:hint="eastAsia" w:ascii="宋体" w:hAnsi="宋体" w:eastAsia="宋体" w:cs="宋体"/>
          <w:sz w:val="24"/>
          <w:szCs w:val="24"/>
          <w:u w:val="single"/>
        </w:rPr>
        <w:t>采购人</w:t>
      </w:r>
      <w:r>
        <w:rPr>
          <w:rFonts w:hint="eastAsia" w:ascii="宋体" w:hAnsi="宋体" w:eastAsia="宋体" w:cs="宋体"/>
          <w:sz w:val="24"/>
          <w:szCs w:val="24"/>
        </w:rPr>
        <w:t>将拒绝或原封退回在其规定的递交询价响应文件截止时间之后收到的任何询价响应文件。</w:t>
      </w:r>
    </w:p>
    <w:p w14:paraId="3F681512">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2" w:firstLineChars="200"/>
        <w:textAlignment w:val="auto"/>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四、询价费用</w:t>
      </w:r>
    </w:p>
    <w:p w14:paraId="20AD061F">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1、</w:t>
      </w:r>
      <w:r>
        <w:rPr>
          <w:rFonts w:hint="eastAsia" w:ascii="宋体" w:hAnsi="宋体" w:eastAsia="宋体" w:cs="宋体"/>
          <w:sz w:val="24"/>
          <w:szCs w:val="24"/>
        </w:rPr>
        <w:t xml:space="preserve"> 询价供应商应自行承担所有与编写和提交询价响应文件有关的费用，不论询价结果如何，采购人在任何情况下无义务和责任承担此类费用。</w:t>
      </w:r>
    </w:p>
    <w:p w14:paraId="4A10F7AA">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2、</w:t>
      </w:r>
      <w:r>
        <w:rPr>
          <w:rFonts w:hint="eastAsia" w:ascii="宋体" w:hAnsi="宋体" w:eastAsia="宋体" w:cs="宋体"/>
          <w:sz w:val="24"/>
          <w:szCs w:val="24"/>
        </w:rPr>
        <w:t>在询价过程中询价小组发现供应商有下列情形之一的，认定其有围标串标行为，宣布本次询价无效：</w:t>
      </w:r>
    </w:p>
    <w:p w14:paraId="7108F900">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1）不同供应商的询价文件两处以上（含两处）错、漏一致或雷同的；</w:t>
      </w:r>
    </w:p>
    <w:p w14:paraId="53E2F43A">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2）不同供应商的询价各项报价存在异常一致或者呈规律性变化的；</w:t>
      </w:r>
    </w:p>
    <w:p w14:paraId="3C01433A">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3）不同供应商的询价文件由同一单位或者同一个人编制的；</w:t>
      </w:r>
    </w:p>
    <w:p w14:paraId="71832238">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4）不同供应商的询价文件中报价资料相互混装或项目班子成员出现同一人的；</w:t>
      </w:r>
    </w:p>
    <w:p w14:paraId="520BD778">
      <w:pPr>
        <w:pStyle w:val="20"/>
        <w:keepNext w:val="0"/>
        <w:keepLines w:val="0"/>
        <w:pageBreakBefore w:val="0"/>
        <w:widowControl w:val="0"/>
        <w:numPr>
          <w:ilvl w:val="0"/>
          <w:numId w:val="0"/>
        </w:numPr>
        <w:kinsoku/>
        <w:wordWrap/>
        <w:overflowPunct/>
        <w:topLinePunct w:val="0"/>
        <w:bidi w:val="0"/>
        <w:adjustRightInd/>
        <w:snapToGrid/>
        <w:spacing w:line="440" w:lineRule="exact"/>
        <w:ind w:firstLine="482" w:firstLineChars="200"/>
        <w:textAlignment w:val="auto"/>
        <w:rPr>
          <w:rFonts w:hint="default" w:ascii="宋体" w:hAnsi="宋体" w:eastAsia="宋体" w:cs="宋体"/>
          <w:b/>
          <w:kern w:val="2"/>
          <w:sz w:val="24"/>
          <w:szCs w:val="24"/>
          <w:lang w:val="en-US" w:eastAsia="zh-CN" w:bidi="ar-SA"/>
        </w:rPr>
      </w:pPr>
      <w:r>
        <w:rPr>
          <w:rFonts w:hint="eastAsia" w:ascii="宋体" w:hAnsi="宋体" w:cs="宋体"/>
          <w:b/>
          <w:kern w:val="2"/>
          <w:sz w:val="24"/>
          <w:szCs w:val="24"/>
          <w:lang w:val="en-US" w:eastAsia="zh-CN" w:bidi="ar-SA"/>
        </w:rPr>
        <w:t>五、</w:t>
      </w:r>
      <w:r>
        <w:rPr>
          <w:rFonts w:hint="eastAsia" w:ascii="宋体" w:hAnsi="宋体" w:eastAsia="宋体" w:cs="宋体"/>
          <w:b/>
          <w:kern w:val="2"/>
          <w:sz w:val="24"/>
          <w:szCs w:val="24"/>
          <w:lang w:val="en-US" w:eastAsia="zh-CN" w:bidi="ar-SA"/>
        </w:rPr>
        <w:t>确定成交供应商</w:t>
      </w:r>
    </w:p>
    <w:p w14:paraId="3A4D91D0">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FF0000"/>
          <w:sz w:val="24"/>
          <w:szCs w:val="24"/>
          <w:shd w:val="clear" w:color="auto" w:fill="FFFFFF"/>
          <w:lang w:val="en-US" w:eastAsia="zh-CN"/>
        </w:rPr>
        <w:t>采购人从询价小组提出的成交候选人中根据符合采购需求、质量和服务相等且报价最低的原则确定成交供应商。</w:t>
      </w:r>
    </w:p>
    <w:p w14:paraId="4ED07497">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rPr>
        <w:t>六、</w:t>
      </w:r>
      <w:r>
        <w:rPr>
          <w:rFonts w:hint="eastAsia" w:ascii="宋体" w:hAnsi="宋体" w:eastAsia="宋体" w:cs="宋体"/>
          <w:b/>
          <w:sz w:val="24"/>
          <w:szCs w:val="24"/>
        </w:rPr>
        <w:t>适用法律</w:t>
      </w:r>
    </w:p>
    <w:p w14:paraId="26E095FD">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采购当事人的一切活动均适用于《中华人民共和国政府采购法》及相关规定。</w:t>
      </w:r>
    </w:p>
    <w:p w14:paraId="3E698947">
      <w:pPr>
        <w:keepNext w:val="0"/>
        <w:keepLines w:val="0"/>
        <w:pageBreakBefore w:val="0"/>
        <w:widowControl w:val="0"/>
        <w:kinsoku/>
        <w:wordWrap/>
        <w:overflowPunct/>
        <w:topLinePunct w:val="0"/>
        <w:autoSpaceDE/>
        <w:autoSpaceDN/>
        <w:bidi w:val="0"/>
        <w:adjustRightInd/>
        <w:snapToGrid/>
        <w:spacing w:line="440" w:lineRule="exact"/>
        <w:ind w:right="0" w:rightChars="0"/>
        <w:textAlignment w:val="auto"/>
        <w:rPr>
          <w:rFonts w:hint="eastAsia" w:ascii="宋体" w:hAnsi="宋体" w:eastAsia="宋体" w:cs="宋体"/>
          <w:sz w:val="24"/>
          <w:szCs w:val="24"/>
        </w:rPr>
      </w:pPr>
    </w:p>
    <w:p w14:paraId="28C74717">
      <w:pPr>
        <w:pStyle w:val="8"/>
        <w:rPr>
          <w:rFonts w:hint="eastAsia"/>
        </w:rPr>
      </w:pPr>
    </w:p>
    <w:p w14:paraId="366EDED6">
      <w:pPr>
        <w:pStyle w:val="2"/>
        <w:pageBreakBefore w:val="0"/>
        <w:widowControl w:val="0"/>
        <w:numPr>
          <w:ilvl w:val="0"/>
          <w:numId w:val="1"/>
        </w:numPr>
        <w:kinsoku/>
        <w:wordWrap/>
        <w:overflowPunct/>
        <w:topLinePunct w:val="0"/>
        <w:autoSpaceDE/>
        <w:autoSpaceDN/>
        <w:bidi w:val="0"/>
        <w:adjustRightInd/>
        <w:snapToGrid/>
        <w:spacing w:line="440" w:lineRule="exact"/>
        <w:jc w:val="center"/>
        <w:textAlignment w:val="auto"/>
        <w:rPr>
          <w:rFonts w:hint="eastAsia" w:ascii="宋体" w:hAnsi="宋体"/>
        </w:rPr>
      </w:pPr>
      <w:r>
        <w:rPr>
          <w:rFonts w:hint="eastAsia" w:ascii="宋体" w:hAnsi="宋体"/>
        </w:rPr>
        <w:t xml:space="preserve"> </w:t>
      </w:r>
      <w:r>
        <w:rPr>
          <w:rFonts w:hint="eastAsia" w:ascii="宋体" w:hAnsi="宋体"/>
          <w:lang w:val="en-US" w:eastAsia="zh-CN"/>
        </w:rPr>
        <w:t>采购需求</w:t>
      </w:r>
    </w:p>
    <w:p w14:paraId="206030E3">
      <w:pPr>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eastAsia" w:ascii="宋体" w:hAnsi="宋体" w:eastAsia="宋体" w:cs="宋体"/>
          <w:kern w:val="0"/>
          <w:sz w:val="24"/>
          <w:szCs w:val="24"/>
          <w:lang w:val="en-US" w:eastAsia="zh-CN" w:bidi="ar"/>
        </w:rPr>
      </w:pPr>
    </w:p>
    <w:p w14:paraId="079150FB">
      <w:pPr>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bidi="ar"/>
        </w:rPr>
        <w:t>一、医用吊桥（塔）等设备拆解搬迁服务清单</w:t>
      </w:r>
    </w:p>
    <w:tbl>
      <w:tblPr>
        <w:tblStyle w:val="13"/>
        <w:tblW w:w="86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71"/>
        <w:gridCol w:w="1395"/>
        <w:gridCol w:w="1560"/>
        <w:gridCol w:w="1512"/>
        <w:gridCol w:w="1800"/>
      </w:tblGrid>
      <w:tr w14:paraId="7610F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5" w:hRule="atLeast"/>
        </w:trPr>
        <w:tc>
          <w:tcPr>
            <w:tcW w:w="2371" w:type="dxa"/>
            <w:tcBorders>
              <w:top w:val="single" w:color="000000" w:sz="4" w:space="0"/>
              <w:left w:val="single" w:color="000000" w:sz="4" w:space="0"/>
              <w:bottom w:val="single" w:color="000000" w:sz="4" w:space="0"/>
              <w:right w:val="single" w:color="000000" w:sz="4" w:space="0"/>
            </w:tcBorders>
            <w:noWrap/>
            <w:vAlign w:val="center"/>
          </w:tcPr>
          <w:p w14:paraId="5E2F3C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名称</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4A7915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数量</w:t>
            </w:r>
          </w:p>
          <w:p w14:paraId="269F21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（张/套）</w:t>
            </w:r>
          </w:p>
        </w:tc>
        <w:tc>
          <w:tcPr>
            <w:tcW w:w="1560" w:type="dxa"/>
            <w:tcBorders>
              <w:top w:val="single" w:color="000000" w:sz="4" w:space="0"/>
              <w:left w:val="single" w:color="000000" w:sz="4" w:space="0"/>
              <w:bottom w:val="single" w:color="000000" w:sz="4" w:space="0"/>
              <w:right w:val="single" w:color="000000" w:sz="4" w:space="0"/>
            </w:tcBorders>
            <w:noWrap/>
            <w:vAlign w:val="center"/>
          </w:tcPr>
          <w:p w14:paraId="5848C6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预算单价</w:t>
            </w:r>
          </w:p>
          <w:p w14:paraId="063D3F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（元）</w:t>
            </w:r>
          </w:p>
        </w:tc>
        <w:tc>
          <w:tcPr>
            <w:tcW w:w="1512" w:type="dxa"/>
            <w:tcBorders>
              <w:top w:val="single" w:color="000000" w:sz="4" w:space="0"/>
              <w:left w:val="single" w:color="000000" w:sz="4" w:space="0"/>
              <w:bottom w:val="single" w:color="000000" w:sz="4" w:space="0"/>
              <w:right w:val="single" w:color="000000" w:sz="4" w:space="0"/>
            </w:tcBorders>
            <w:noWrap/>
            <w:vAlign w:val="center"/>
          </w:tcPr>
          <w:p w14:paraId="7DC6884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总计（元）</w:t>
            </w:r>
          </w:p>
        </w:tc>
        <w:tc>
          <w:tcPr>
            <w:tcW w:w="1800" w:type="dxa"/>
            <w:tcBorders>
              <w:top w:val="single" w:color="000000" w:sz="4" w:space="0"/>
              <w:left w:val="single" w:color="000000" w:sz="4" w:space="0"/>
              <w:bottom w:val="single" w:color="000000" w:sz="4" w:space="0"/>
              <w:right w:val="single" w:color="000000" w:sz="4" w:space="0"/>
            </w:tcBorders>
            <w:noWrap/>
            <w:vAlign w:val="center"/>
          </w:tcPr>
          <w:p w14:paraId="78F52AF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24"/>
                <w:szCs w:val="24"/>
                <w:u w:val="none"/>
                <w:lang w:val="en-US"/>
              </w:rPr>
            </w:pPr>
            <w:r>
              <w:rPr>
                <w:rFonts w:hint="eastAsia" w:ascii="宋体" w:hAnsi="宋体" w:eastAsia="宋体" w:cs="宋体"/>
                <w:b w:val="0"/>
                <w:bCs w:val="0"/>
                <w:i w:val="0"/>
                <w:iCs w:val="0"/>
                <w:color w:val="000000"/>
                <w:kern w:val="0"/>
                <w:sz w:val="24"/>
                <w:szCs w:val="24"/>
                <w:u w:val="none"/>
                <w:lang w:val="en-US" w:eastAsia="zh-CN" w:bidi="ar"/>
              </w:rPr>
              <w:t>搬迁位置</w:t>
            </w:r>
          </w:p>
        </w:tc>
      </w:tr>
      <w:tr w14:paraId="6D462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2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A56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医用吊桥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3467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2088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2000</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3EFE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00E9D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中心院区</w:t>
            </w:r>
          </w:p>
        </w:tc>
      </w:tr>
      <w:tr w14:paraId="76E2E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371" w:type="dxa"/>
            <w:tcBorders>
              <w:top w:val="single" w:color="000000" w:sz="4" w:space="0"/>
              <w:left w:val="single" w:color="000000" w:sz="4" w:space="0"/>
              <w:bottom w:val="single" w:color="000000" w:sz="4" w:space="0"/>
              <w:right w:val="single" w:color="000000" w:sz="4" w:space="0"/>
            </w:tcBorders>
            <w:noWrap w:val="0"/>
            <w:vAlign w:val="center"/>
          </w:tcPr>
          <w:p w14:paraId="12A162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手术无影灯、腔镜吊塔、麻醉吊塔</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48631D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1560" w:type="dxa"/>
            <w:tcBorders>
              <w:top w:val="single" w:color="000000" w:sz="4" w:space="0"/>
              <w:left w:val="single" w:color="000000" w:sz="4" w:space="0"/>
              <w:bottom w:val="single" w:color="000000" w:sz="4" w:space="0"/>
              <w:right w:val="single" w:color="000000" w:sz="4" w:space="0"/>
            </w:tcBorders>
            <w:noWrap/>
            <w:vAlign w:val="center"/>
          </w:tcPr>
          <w:p w14:paraId="478A99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2000</w:t>
            </w:r>
          </w:p>
        </w:tc>
        <w:tc>
          <w:tcPr>
            <w:tcW w:w="1512" w:type="dxa"/>
            <w:tcBorders>
              <w:top w:val="single" w:color="000000" w:sz="4" w:space="0"/>
              <w:left w:val="single" w:color="000000" w:sz="4" w:space="0"/>
              <w:bottom w:val="single" w:color="000000" w:sz="4" w:space="0"/>
              <w:right w:val="single" w:color="000000" w:sz="4" w:space="0"/>
            </w:tcBorders>
            <w:noWrap/>
            <w:vAlign w:val="center"/>
          </w:tcPr>
          <w:p w14:paraId="4BC67F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24000</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18DC0E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中心院区</w:t>
            </w:r>
          </w:p>
        </w:tc>
      </w:tr>
      <w:tr w14:paraId="31544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2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894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病床、床头柜</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FC3A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240</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45AB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1A5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6000</w:t>
            </w:r>
          </w:p>
        </w:tc>
        <w:tc>
          <w:tcPr>
            <w:tcW w:w="1800" w:type="dxa"/>
            <w:tcBorders>
              <w:top w:val="nil"/>
              <w:left w:val="single" w:color="000000" w:sz="4" w:space="0"/>
              <w:bottom w:val="single" w:color="000000" w:sz="4" w:space="0"/>
              <w:right w:val="single" w:color="000000" w:sz="4" w:space="0"/>
            </w:tcBorders>
            <w:shd w:val="clear" w:color="auto" w:fill="auto"/>
            <w:noWrap w:val="0"/>
            <w:vAlign w:val="center"/>
          </w:tcPr>
          <w:p w14:paraId="76E0528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东风路院区</w:t>
            </w:r>
          </w:p>
          <w:p w14:paraId="7AEE91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5号楼15楼</w:t>
            </w:r>
          </w:p>
        </w:tc>
      </w:tr>
      <w:tr w14:paraId="6860E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326" w:type="dxa"/>
            <w:gridSpan w:val="3"/>
            <w:tcBorders>
              <w:top w:val="nil"/>
              <w:left w:val="single" w:color="000000" w:sz="4" w:space="0"/>
              <w:bottom w:val="single" w:color="000000" w:sz="4" w:space="0"/>
              <w:right w:val="single" w:color="000000" w:sz="4" w:space="0"/>
            </w:tcBorders>
            <w:noWrap/>
            <w:vAlign w:val="center"/>
          </w:tcPr>
          <w:p w14:paraId="7CAE56B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总计</w:t>
            </w:r>
          </w:p>
        </w:tc>
        <w:tc>
          <w:tcPr>
            <w:tcW w:w="3312" w:type="dxa"/>
            <w:gridSpan w:val="2"/>
            <w:tcBorders>
              <w:top w:val="single" w:color="000000" w:sz="4" w:space="0"/>
              <w:left w:val="single" w:color="000000" w:sz="4" w:space="0"/>
              <w:bottom w:val="single" w:color="000000" w:sz="4" w:space="0"/>
              <w:right w:val="single" w:color="000000" w:sz="4" w:space="0"/>
            </w:tcBorders>
            <w:noWrap/>
            <w:vAlign w:val="center"/>
          </w:tcPr>
          <w:p w14:paraId="768DC04A">
            <w:pPr>
              <w:keepNext w:val="0"/>
              <w:keepLines w:val="0"/>
              <w:pageBreakBefore w:val="0"/>
              <w:kinsoku/>
              <w:wordWrap/>
              <w:overflowPunct/>
              <w:topLinePunct w:val="0"/>
              <w:autoSpaceDE/>
              <w:autoSpaceDN/>
              <w:bidi w:val="0"/>
              <w:adjustRightInd/>
              <w:snapToGrid/>
              <w:spacing w:line="320" w:lineRule="exact"/>
              <w:jc w:val="center"/>
              <w:rPr>
                <w:rFonts w:hint="default" w:ascii="宋体" w:hAnsi="宋体" w:eastAsia="宋体" w:cs="宋体"/>
                <w:b w:val="0"/>
                <w:bCs w:val="0"/>
                <w:i w:val="0"/>
                <w:iCs w:val="0"/>
                <w:color w:val="000000"/>
                <w:sz w:val="24"/>
                <w:szCs w:val="24"/>
                <w:u w:val="none"/>
                <w:lang w:val="en-US"/>
              </w:rPr>
            </w:pPr>
            <w:r>
              <w:rPr>
                <w:rFonts w:hint="eastAsia" w:ascii="宋体" w:hAnsi="宋体" w:eastAsia="宋体" w:cs="宋体"/>
                <w:b w:val="0"/>
                <w:bCs w:val="0"/>
                <w:i w:val="0"/>
                <w:iCs w:val="0"/>
                <w:color w:val="000000"/>
                <w:kern w:val="0"/>
                <w:sz w:val="24"/>
                <w:szCs w:val="24"/>
                <w:u w:val="none"/>
                <w:lang w:val="en-US" w:eastAsia="zh-CN" w:bidi="ar"/>
              </w:rPr>
              <w:t>130000元</w:t>
            </w:r>
          </w:p>
        </w:tc>
      </w:tr>
    </w:tbl>
    <w:p w14:paraId="2341F558">
      <w:pPr>
        <w:numPr>
          <w:ilvl w:val="0"/>
          <w:numId w:val="0"/>
        </w:numPr>
        <w:rPr>
          <w:rFonts w:hint="eastAsia"/>
        </w:rPr>
      </w:pPr>
    </w:p>
    <w:p w14:paraId="59EA9CF0">
      <w:pPr>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二、报价要求</w:t>
      </w:r>
    </w:p>
    <w:p w14:paraId="165F52AB">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次报价采用包干价，须为人民币报价，包括完成本项目所确定的全部工作内容的包干价。包含：运输费（含装卸费）、材料费、税费、耗材费及人员费、机械使用费、安全文明施工费及合同包含的所有风险费，利润、税金等履行完本项目的所有费用，采购方不再追加其他费用。</w:t>
      </w:r>
    </w:p>
    <w:p w14:paraId="5B221A98">
      <w:pPr>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三、搬迁要求</w:t>
      </w:r>
    </w:p>
    <w:p w14:paraId="4119CE70">
      <w:pPr>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1、投标公司要负责设备的拆卸、整理、打包等前期准备工作，应派遣专业技术人员进行现场分拆、搬运，对易损、易碎设备进行包装，保证所有设备完好无损地搬迁至采购方所指定位置。</w:t>
      </w:r>
    </w:p>
    <w:p w14:paraId="186FFDE2">
      <w:pPr>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2、搬迁过程中，杜绝恶意损坏、丢失等现象发生，如有缺漏、损坏，由投标公司负责补齐或赔偿。</w:t>
      </w:r>
    </w:p>
    <w:p w14:paraId="13CFEF80">
      <w:pPr>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不组织统一踏勘项目现场。投标公司须自行对本项目现场进行踏勘、询问。无论投标公司是否踏勘过现场，均被视为在投标截止时间之前已踏勘过现场，且对本项目潜在的风险和义务已完全了解，并在其响应文件中已充分考虑了本项目可能面临的不确定因素可能</w:t>
      </w:r>
    </w:p>
    <w:p w14:paraId="273D6CB7">
      <w:pPr>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导致的风险。踏勘现场所发生的费用由投标公司自行承担。</w:t>
      </w:r>
    </w:p>
    <w:p w14:paraId="73FCC834">
      <w:pPr>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四、验货方式</w:t>
      </w:r>
    </w:p>
    <w:p w14:paraId="467F5C2B">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在规定时间内完成搬迁服务后，中标公司应在采购方相关人员在场情况下共同清点数量、检查外观，由医学工程办进行统一验收，出具验收小组签字的验收报告。</w:t>
      </w:r>
    </w:p>
    <w:p w14:paraId="2984AE10">
      <w:pPr>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五、付款方式</w:t>
      </w:r>
    </w:p>
    <w:p w14:paraId="47897C21">
      <w:pPr>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1、中标公司按合同要求按时完成搬迁服务，经验收合格后采购方出具项目验收报告。</w:t>
      </w:r>
    </w:p>
    <w:p w14:paraId="1CAE1949">
      <w:pPr>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2、采购方出具项目验收合格报告后，中标公司向采购方开具合格发票，采购方一次性支付合同全款。</w:t>
      </w:r>
    </w:p>
    <w:p w14:paraId="4A9C34F2">
      <w:pPr>
        <w:pageBreakBefore w:val="0"/>
        <w:widowControl w:val="0"/>
        <w:kinsoku/>
        <w:wordWrap/>
        <w:overflowPunct/>
        <w:topLinePunct w:val="0"/>
        <w:autoSpaceDE/>
        <w:autoSpaceDN/>
        <w:bidi w:val="0"/>
        <w:adjustRightInd/>
        <w:snapToGrid/>
        <w:spacing w:line="500" w:lineRule="exact"/>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六、投标供应商资质要求：具备医疗设备（器械）维修资质。</w:t>
      </w:r>
    </w:p>
    <w:p w14:paraId="523257BF">
      <w:pPr>
        <w:pageBreakBefore w:val="0"/>
        <w:widowControl w:val="0"/>
        <w:kinsoku/>
        <w:wordWrap/>
        <w:overflowPunct/>
        <w:topLinePunct w:val="0"/>
        <w:autoSpaceDE/>
        <w:autoSpaceDN/>
        <w:bidi w:val="0"/>
        <w:adjustRightInd/>
        <w:snapToGrid/>
        <w:spacing w:line="500" w:lineRule="exact"/>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七、质保期：7天（完成验收7日内未提出损坏、丢失部件等情况，视为质保期满）。</w:t>
      </w:r>
    </w:p>
    <w:p w14:paraId="4E0592C7">
      <w:pPr>
        <w:pageBreakBefore w:val="0"/>
        <w:widowControl w:val="0"/>
        <w:kinsoku/>
        <w:wordWrap/>
        <w:overflowPunct/>
        <w:topLinePunct w:val="0"/>
        <w:autoSpaceDE/>
        <w:autoSpaceDN/>
        <w:bidi w:val="0"/>
        <w:adjustRightInd/>
        <w:snapToGrid/>
        <w:spacing w:line="500" w:lineRule="exact"/>
        <w:jc w:val="both"/>
        <w:textAlignment w:val="auto"/>
        <w:rPr>
          <w:rFonts w:hint="default" w:ascii="宋体" w:hAnsi="宋体" w:eastAsia="宋体" w:cs="Times New Roman"/>
          <w:b/>
          <w:bCs/>
          <w:kern w:val="44"/>
          <w:sz w:val="32"/>
          <w:szCs w:val="44"/>
          <w:lang w:val="en-US" w:eastAsia="zh-CN" w:bidi="ar-SA"/>
        </w:rPr>
      </w:pPr>
      <w:r>
        <w:rPr>
          <w:rFonts w:hint="eastAsia" w:asciiTheme="minorEastAsia" w:hAnsiTheme="minorEastAsia" w:eastAsiaTheme="minorEastAsia" w:cstheme="minorEastAsia"/>
          <w:sz w:val="24"/>
          <w:szCs w:val="24"/>
          <w:lang w:val="en-US" w:eastAsia="zh-CN"/>
        </w:rPr>
        <w:t>八、</w:t>
      </w:r>
      <w:r>
        <w:rPr>
          <w:rFonts w:hint="eastAsia" w:ascii="宋体" w:hAnsi="宋体" w:cs="宋体"/>
          <w:color w:val="000000"/>
          <w:sz w:val="24"/>
          <w:szCs w:val="24"/>
          <w:shd w:val="clear" w:color="auto" w:fill="FFFFFF"/>
          <w:lang w:val="en-US" w:eastAsia="zh-CN"/>
        </w:rPr>
        <w:t>服务期</w:t>
      </w:r>
      <w:r>
        <w:rPr>
          <w:rFonts w:hint="eastAsia" w:ascii="宋体" w:hAnsi="宋体" w:eastAsia="宋体" w:cs="宋体"/>
          <w:sz w:val="24"/>
          <w:u w:val="none"/>
          <w:lang w:val="en-US" w:eastAsia="zh-CN"/>
        </w:rPr>
        <w:t>：合同签订后</w:t>
      </w:r>
      <w:r>
        <w:rPr>
          <w:rFonts w:hint="eastAsia" w:ascii="宋体" w:hAnsi="宋体" w:cs="宋体"/>
          <w:sz w:val="24"/>
          <w:u w:val="none"/>
          <w:lang w:val="en-US" w:eastAsia="zh-CN"/>
        </w:rPr>
        <w:t>10个</w:t>
      </w:r>
      <w:r>
        <w:rPr>
          <w:rFonts w:hint="eastAsia" w:ascii="宋体" w:hAnsi="宋体" w:eastAsia="宋体" w:cs="宋体"/>
          <w:sz w:val="24"/>
          <w:u w:val="none"/>
          <w:lang w:val="en-US" w:eastAsia="zh-CN"/>
        </w:rPr>
        <w:t>日历天内完成并经验收合格。</w:t>
      </w:r>
    </w:p>
    <w:p w14:paraId="1550B58F">
      <w:pPr>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Times New Roman"/>
          <w:b/>
          <w:bCs/>
          <w:kern w:val="44"/>
          <w:sz w:val="32"/>
          <w:szCs w:val="44"/>
          <w:lang w:val="en-US" w:eastAsia="zh-CN" w:bidi="ar-SA"/>
        </w:rPr>
      </w:pPr>
    </w:p>
    <w:p w14:paraId="040950A5">
      <w:pPr>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Times New Roman"/>
          <w:b/>
          <w:bCs/>
          <w:kern w:val="44"/>
          <w:sz w:val="32"/>
          <w:szCs w:val="44"/>
          <w:lang w:val="en-US" w:eastAsia="zh-CN" w:bidi="ar-SA"/>
        </w:rPr>
      </w:pPr>
    </w:p>
    <w:p w14:paraId="4B2994CC">
      <w:pPr>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Times New Roman"/>
          <w:b/>
          <w:bCs/>
          <w:kern w:val="44"/>
          <w:sz w:val="32"/>
          <w:szCs w:val="44"/>
          <w:lang w:val="en-US" w:eastAsia="zh-CN" w:bidi="ar-SA"/>
        </w:rPr>
      </w:pPr>
    </w:p>
    <w:p w14:paraId="527BE25F">
      <w:pPr>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Times New Roman"/>
          <w:b/>
          <w:bCs/>
          <w:kern w:val="44"/>
          <w:sz w:val="32"/>
          <w:szCs w:val="44"/>
          <w:lang w:val="en-US" w:eastAsia="zh-CN" w:bidi="ar-SA"/>
        </w:rPr>
      </w:pPr>
    </w:p>
    <w:p w14:paraId="6074290B">
      <w:pPr>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Times New Roman"/>
          <w:b/>
          <w:bCs/>
          <w:kern w:val="44"/>
          <w:sz w:val="32"/>
          <w:szCs w:val="44"/>
          <w:lang w:val="en-US" w:eastAsia="zh-CN" w:bidi="ar-SA"/>
        </w:rPr>
      </w:pPr>
    </w:p>
    <w:p w14:paraId="3BBD9889">
      <w:pPr>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Times New Roman"/>
          <w:b/>
          <w:bCs/>
          <w:kern w:val="44"/>
          <w:sz w:val="32"/>
          <w:szCs w:val="44"/>
          <w:lang w:val="en-US" w:eastAsia="zh-CN" w:bidi="ar-SA"/>
        </w:rPr>
      </w:pPr>
    </w:p>
    <w:p w14:paraId="278B799F">
      <w:pPr>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Times New Roman"/>
          <w:b/>
          <w:bCs/>
          <w:kern w:val="44"/>
          <w:sz w:val="32"/>
          <w:szCs w:val="44"/>
          <w:lang w:val="en-US" w:eastAsia="zh-CN" w:bidi="ar-SA"/>
        </w:rPr>
      </w:pPr>
    </w:p>
    <w:p w14:paraId="23979483">
      <w:pPr>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Times New Roman"/>
          <w:b/>
          <w:bCs/>
          <w:kern w:val="44"/>
          <w:sz w:val="32"/>
          <w:szCs w:val="44"/>
          <w:lang w:val="en-US" w:eastAsia="zh-CN" w:bidi="ar-SA"/>
        </w:rPr>
      </w:pPr>
    </w:p>
    <w:p w14:paraId="61141071">
      <w:pPr>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Times New Roman"/>
          <w:b/>
          <w:bCs/>
          <w:kern w:val="44"/>
          <w:sz w:val="32"/>
          <w:szCs w:val="44"/>
          <w:lang w:val="en-US" w:eastAsia="zh-CN" w:bidi="ar-SA"/>
        </w:rPr>
      </w:pPr>
    </w:p>
    <w:p w14:paraId="4B7DAF67">
      <w:pPr>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Times New Roman"/>
          <w:b/>
          <w:bCs/>
          <w:kern w:val="44"/>
          <w:sz w:val="32"/>
          <w:szCs w:val="44"/>
          <w:lang w:val="en-US" w:eastAsia="zh-CN" w:bidi="ar-SA"/>
        </w:rPr>
      </w:pPr>
    </w:p>
    <w:p w14:paraId="7B78FD6F">
      <w:pPr>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Times New Roman"/>
          <w:b/>
          <w:bCs/>
          <w:kern w:val="44"/>
          <w:sz w:val="32"/>
          <w:szCs w:val="44"/>
          <w:lang w:val="en-US" w:eastAsia="zh-CN" w:bidi="ar-SA"/>
        </w:rPr>
      </w:pPr>
    </w:p>
    <w:p w14:paraId="35FD133F">
      <w:pPr>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Times New Roman"/>
          <w:b/>
          <w:bCs/>
          <w:kern w:val="44"/>
          <w:sz w:val="32"/>
          <w:szCs w:val="44"/>
          <w:lang w:val="en-US" w:eastAsia="zh-CN" w:bidi="ar-SA"/>
        </w:rPr>
      </w:pPr>
    </w:p>
    <w:p w14:paraId="2E815693">
      <w:pPr>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Times New Roman"/>
          <w:b/>
          <w:bCs/>
          <w:kern w:val="44"/>
          <w:sz w:val="32"/>
          <w:szCs w:val="44"/>
          <w:lang w:val="en-US" w:eastAsia="zh-CN" w:bidi="ar-SA"/>
        </w:rPr>
      </w:pPr>
    </w:p>
    <w:p w14:paraId="48D2A84A">
      <w:pPr>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Times New Roman"/>
          <w:b/>
          <w:bCs/>
          <w:kern w:val="44"/>
          <w:sz w:val="32"/>
          <w:szCs w:val="44"/>
          <w:lang w:val="en-US" w:eastAsia="zh-CN" w:bidi="ar-SA"/>
        </w:rPr>
      </w:pPr>
    </w:p>
    <w:p w14:paraId="19433A1B">
      <w:pPr>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Times New Roman"/>
          <w:b/>
          <w:bCs/>
          <w:kern w:val="44"/>
          <w:sz w:val="32"/>
          <w:szCs w:val="44"/>
          <w:lang w:val="en-US" w:eastAsia="zh-CN" w:bidi="ar-SA"/>
        </w:rPr>
      </w:pPr>
    </w:p>
    <w:p w14:paraId="23DF3DD6">
      <w:pPr>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Times New Roman"/>
          <w:b/>
          <w:bCs/>
          <w:kern w:val="44"/>
          <w:sz w:val="32"/>
          <w:szCs w:val="44"/>
          <w:lang w:val="en-US" w:eastAsia="zh-CN" w:bidi="ar-SA"/>
        </w:rPr>
      </w:pPr>
    </w:p>
    <w:p w14:paraId="055DA445">
      <w:pPr>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Times New Roman"/>
          <w:b/>
          <w:bCs/>
          <w:kern w:val="44"/>
          <w:sz w:val="32"/>
          <w:szCs w:val="44"/>
          <w:lang w:val="en-US" w:eastAsia="zh-CN" w:bidi="ar-SA"/>
        </w:rPr>
      </w:pPr>
    </w:p>
    <w:p w14:paraId="3782DBDB">
      <w:pPr>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Times New Roman"/>
          <w:b/>
          <w:bCs/>
          <w:kern w:val="44"/>
          <w:sz w:val="32"/>
          <w:szCs w:val="44"/>
          <w:lang w:val="en-US" w:eastAsia="zh-CN" w:bidi="ar-SA"/>
        </w:rPr>
      </w:pPr>
    </w:p>
    <w:p w14:paraId="4AC9E72E">
      <w:pPr>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Times New Roman"/>
          <w:b/>
          <w:bCs/>
          <w:kern w:val="44"/>
          <w:sz w:val="32"/>
          <w:szCs w:val="44"/>
          <w:lang w:val="en-US" w:eastAsia="zh-CN" w:bidi="ar-SA"/>
        </w:rPr>
      </w:pPr>
      <w:r>
        <w:rPr>
          <w:rFonts w:hint="eastAsia" w:ascii="宋体" w:hAnsi="宋体" w:eastAsia="宋体" w:cs="Times New Roman"/>
          <w:b/>
          <w:bCs/>
          <w:kern w:val="44"/>
          <w:sz w:val="32"/>
          <w:szCs w:val="44"/>
          <w:lang w:val="en-US" w:eastAsia="zh-CN" w:bidi="ar-SA"/>
        </w:rPr>
        <w:t>第四章  响应文件格式</w:t>
      </w:r>
    </w:p>
    <w:p w14:paraId="086A6FC5">
      <w:pPr>
        <w:tabs>
          <w:tab w:val="left" w:pos="1260"/>
        </w:tabs>
        <w:jc w:val="left"/>
        <w:rPr>
          <w:bCs/>
          <w:spacing w:val="100"/>
          <w:w w:val="110"/>
          <w:kern w:val="0"/>
          <w:sz w:val="28"/>
          <w:szCs w:val="28"/>
        </w:rPr>
      </w:pPr>
    </w:p>
    <w:p w14:paraId="3F521537">
      <w:pPr>
        <w:tabs>
          <w:tab w:val="left" w:pos="1260"/>
        </w:tabs>
        <w:jc w:val="left"/>
        <w:rPr>
          <w:bCs/>
          <w:spacing w:val="100"/>
          <w:w w:val="110"/>
          <w:kern w:val="0"/>
          <w:sz w:val="28"/>
          <w:szCs w:val="28"/>
        </w:rPr>
      </w:pPr>
      <w:r>
        <w:rPr>
          <w:bCs/>
          <w:spacing w:val="100"/>
          <w:w w:val="110"/>
          <w:kern w:val="0"/>
          <w:sz w:val="28"/>
          <w:szCs w:val="28"/>
        </w:rPr>
        <w:t>封面：</w:t>
      </w:r>
    </w:p>
    <w:p w14:paraId="48337F6F">
      <w:pPr>
        <w:tabs>
          <w:tab w:val="left" w:pos="1260"/>
        </w:tabs>
        <w:jc w:val="center"/>
        <w:rPr>
          <w:b/>
          <w:bCs/>
          <w:spacing w:val="100"/>
          <w:w w:val="110"/>
          <w:kern w:val="0"/>
          <w:sz w:val="36"/>
          <w:szCs w:val="36"/>
        </w:rPr>
      </w:pPr>
    </w:p>
    <w:p w14:paraId="719128EA">
      <w:pPr>
        <w:tabs>
          <w:tab w:val="left" w:pos="1260"/>
        </w:tabs>
        <w:jc w:val="center"/>
        <w:rPr>
          <w:bCs/>
          <w:spacing w:val="100"/>
          <w:w w:val="110"/>
          <w:kern w:val="0"/>
          <w:sz w:val="52"/>
          <w:szCs w:val="52"/>
        </w:rPr>
      </w:pPr>
    </w:p>
    <w:p w14:paraId="08FE02F9">
      <w:pPr>
        <w:tabs>
          <w:tab w:val="left" w:pos="1260"/>
        </w:tabs>
        <w:jc w:val="center"/>
        <w:rPr>
          <w:b/>
          <w:spacing w:val="100"/>
          <w:w w:val="110"/>
          <w:sz w:val="52"/>
          <w:szCs w:val="52"/>
        </w:rPr>
      </w:pPr>
      <w:r>
        <w:rPr>
          <w:b/>
          <w:bCs/>
          <w:spacing w:val="100"/>
          <w:w w:val="110"/>
          <w:kern w:val="0"/>
          <w:sz w:val="52"/>
          <w:szCs w:val="52"/>
        </w:rPr>
        <w:t>响应文件</w:t>
      </w:r>
    </w:p>
    <w:p w14:paraId="4C1CBC75">
      <w:pPr>
        <w:jc w:val="center"/>
        <w:rPr>
          <w:sz w:val="44"/>
          <w:szCs w:val="21"/>
        </w:rPr>
      </w:pPr>
    </w:p>
    <w:p w14:paraId="743370E3">
      <w:pPr>
        <w:jc w:val="center"/>
        <w:rPr>
          <w:sz w:val="44"/>
          <w:szCs w:val="21"/>
        </w:rPr>
      </w:pPr>
    </w:p>
    <w:p w14:paraId="3C796CCA">
      <w:pPr>
        <w:spacing w:line="360" w:lineRule="auto"/>
        <w:ind w:firstLine="1280" w:firstLineChars="400"/>
        <w:rPr>
          <w:sz w:val="32"/>
          <w:szCs w:val="32"/>
        </w:rPr>
      </w:pPr>
      <w:r>
        <w:rPr>
          <w:sz w:val="32"/>
          <w:szCs w:val="32"/>
        </w:rPr>
        <w:t>项目名称：</w:t>
      </w:r>
    </w:p>
    <w:p w14:paraId="5E502E99">
      <w:pPr>
        <w:spacing w:line="360" w:lineRule="auto"/>
        <w:ind w:firstLine="1280" w:firstLineChars="400"/>
        <w:rPr>
          <w:sz w:val="32"/>
          <w:szCs w:val="32"/>
        </w:rPr>
      </w:pPr>
      <w:r>
        <w:rPr>
          <w:rFonts w:hint="eastAsia"/>
          <w:sz w:val="32"/>
          <w:szCs w:val="32"/>
        </w:rPr>
        <w:t xml:space="preserve">项目编号：                     </w:t>
      </w:r>
    </w:p>
    <w:p w14:paraId="57C57C76">
      <w:pPr>
        <w:ind w:firstLine="1320" w:firstLineChars="300"/>
        <w:rPr>
          <w:sz w:val="44"/>
          <w:szCs w:val="21"/>
        </w:rPr>
      </w:pPr>
    </w:p>
    <w:p w14:paraId="28E2F81B">
      <w:pPr>
        <w:rPr>
          <w:sz w:val="44"/>
          <w:szCs w:val="21"/>
        </w:rPr>
      </w:pPr>
    </w:p>
    <w:p w14:paraId="10D05AFA">
      <w:pPr>
        <w:spacing w:line="360" w:lineRule="auto"/>
        <w:ind w:firstLine="1584" w:firstLineChars="495"/>
        <w:rPr>
          <w:sz w:val="32"/>
          <w:szCs w:val="32"/>
        </w:rPr>
      </w:pPr>
      <w:r>
        <w:rPr>
          <w:sz w:val="32"/>
          <w:szCs w:val="32"/>
        </w:rPr>
        <w:t>供应商名称</w:t>
      </w:r>
      <w:r>
        <w:rPr>
          <w:rFonts w:hint="eastAsia"/>
          <w:sz w:val="32"/>
          <w:szCs w:val="32"/>
        </w:rPr>
        <w:t>（盖章）</w:t>
      </w:r>
      <w:r>
        <w:rPr>
          <w:sz w:val="32"/>
          <w:szCs w:val="32"/>
        </w:rPr>
        <w:t>：</w:t>
      </w:r>
    </w:p>
    <w:p w14:paraId="4F99682F">
      <w:pPr>
        <w:spacing w:line="360" w:lineRule="auto"/>
        <w:ind w:firstLine="1600" w:firstLineChars="500"/>
        <w:jc w:val="center"/>
        <w:rPr>
          <w:sz w:val="44"/>
          <w:szCs w:val="44"/>
        </w:rPr>
      </w:pPr>
      <w:r>
        <w:rPr>
          <w:rFonts w:hint="eastAsia"/>
          <w:sz w:val="32"/>
          <w:szCs w:val="32"/>
          <w:lang w:eastAsia="zh-CN"/>
        </w:rPr>
        <w:t>日</w:t>
      </w:r>
      <w:r>
        <w:rPr>
          <w:rFonts w:hint="eastAsia"/>
          <w:sz w:val="32"/>
          <w:szCs w:val="32"/>
          <w:lang w:val="en-US" w:eastAsia="zh-CN"/>
        </w:rPr>
        <w:t xml:space="preserve"> </w:t>
      </w:r>
      <w:r>
        <w:rPr>
          <w:rFonts w:hint="eastAsia"/>
          <w:sz w:val="32"/>
          <w:szCs w:val="32"/>
          <w:lang w:eastAsia="zh-CN"/>
        </w:rPr>
        <w:t>期：</w:t>
      </w:r>
      <w:r>
        <w:rPr>
          <w:sz w:val="32"/>
          <w:szCs w:val="32"/>
        </w:rPr>
        <w:br w:type="page"/>
      </w:r>
      <w:r>
        <w:rPr>
          <w:sz w:val="44"/>
          <w:szCs w:val="44"/>
        </w:rPr>
        <w:t>目</w:t>
      </w:r>
      <w:r>
        <w:rPr>
          <w:rFonts w:hint="eastAsia"/>
          <w:sz w:val="44"/>
          <w:szCs w:val="44"/>
        </w:rPr>
        <w:t xml:space="preserve">  </w:t>
      </w:r>
      <w:r>
        <w:rPr>
          <w:sz w:val="44"/>
          <w:szCs w:val="44"/>
        </w:rPr>
        <w:t>录</w:t>
      </w:r>
    </w:p>
    <w:p w14:paraId="013B6E74">
      <w:pPr>
        <w:adjustRightInd w:val="0"/>
        <w:snapToGrid w:val="0"/>
        <w:outlineLvl w:val="0"/>
        <w:rPr>
          <w:rFonts w:hint="eastAsia"/>
          <w:sz w:val="28"/>
          <w:szCs w:val="21"/>
        </w:rPr>
      </w:pPr>
    </w:p>
    <w:p w14:paraId="1C77B21A">
      <w:pPr>
        <w:spacing w:line="480" w:lineRule="auto"/>
        <w:rPr>
          <w:rFonts w:hint="eastAsia"/>
          <w:sz w:val="24"/>
        </w:rPr>
      </w:pPr>
      <w:r>
        <w:rPr>
          <w:rFonts w:hint="eastAsia"/>
          <w:sz w:val="24"/>
        </w:rPr>
        <w:t>附件1报价函</w:t>
      </w:r>
    </w:p>
    <w:p w14:paraId="06EC34B8">
      <w:pPr>
        <w:spacing w:line="480" w:lineRule="auto"/>
        <w:rPr>
          <w:sz w:val="24"/>
        </w:rPr>
      </w:pPr>
      <w:r>
        <w:rPr>
          <w:rFonts w:hint="eastAsia"/>
          <w:sz w:val="24"/>
        </w:rPr>
        <w:t>附件2报价表</w:t>
      </w:r>
    </w:p>
    <w:p w14:paraId="3ED4D4AA">
      <w:pPr>
        <w:spacing w:line="480" w:lineRule="auto"/>
        <w:rPr>
          <w:rFonts w:hint="eastAsia"/>
          <w:sz w:val="24"/>
        </w:rPr>
      </w:pPr>
      <w:r>
        <w:rPr>
          <w:rFonts w:hint="eastAsia"/>
          <w:sz w:val="24"/>
        </w:rPr>
        <w:t>附件3法人代表授权书</w:t>
      </w:r>
    </w:p>
    <w:p w14:paraId="719A1A52">
      <w:pPr>
        <w:spacing w:line="480" w:lineRule="auto"/>
        <w:rPr>
          <w:rFonts w:hint="eastAsia"/>
          <w:sz w:val="24"/>
        </w:rPr>
      </w:pPr>
      <w:r>
        <w:rPr>
          <w:rFonts w:hint="eastAsia"/>
          <w:sz w:val="24"/>
        </w:rPr>
        <w:t>附件4</w:t>
      </w:r>
      <w:r>
        <w:rPr>
          <w:rFonts w:hint="eastAsia" w:ascii="Times New Roman" w:hAnsi="Times New Roman" w:cs="Times New Roman"/>
          <w:sz w:val="24"/>
          <w:lang w:val="en-US" w:eastAsia="zh-CN"/>
        </w:rPr>
        <w:t>基本资格条件承诺函</w:t>
      </w:r>
    </w:p>
    <w:p w14:paraId="2FD81911">
      <w:pPr>
        <w:spacing w:line="480" w:lineRule="auto"/>
        <w:rPr>
          <w:rFonts w:hint="eastAsia"/>
          <w:sz w:val="24"/>
        </w:rPr>
      </w:pPr>
      <w:r>
        <w:rPr>
          <w:rFonts w:hint="eastAsia"/>
          <w:sz w:val="24"/>
        </w:rPr>
        <w:t>附件5供应商必须提供的其它有关资料</w:t>
      </w:r>
    </w:p>
    <w:p w14:paraId="11EF978D">
      <w:pPr>
        <w:rPr>
          <w:rFonts w:hint="eastAsia" w:asciiTheme="minorEastAsia" w:hAnsiTheme="minorEastAsia" w:cstheme="minorEastAsia"/>
          <w:b/>
          <w:szCs w:val="30"/>
          <w:lang w:val="en-US" w:eastAsia="zh-CN"/>
        </w:rPr>
      </w:pPr>
      <w:r>
        <w:br w:type="page"/>
      </w:r>
      <w:r>
        <w:rPr>
          <w:rFonts w:hint="eastAsia" w:ascii="宋体" w:hAnsi="宋体" w:cs="Courier New"/>
          <w:sz w:val="24"/>
          <w:szCs w:val="21"/>
        </w:rPr>
        <w:t>附件</w:t>
      </w:r>
      <w:r>
        <w:rPr>
          <w:rFonts w:hint="eastAsia" w:ascii="宋体" w:hAnsi="宋体" w:cs="Courier New"/>
          <w:sz w:val="24"/>
          <w:szCs w:val="21"/>
          <w:lang w:val="en-US" w:eastAsia="zh-CN"/>
        </w:rPr>
        <w:t xml:space="preserve">1： </w:t>
      </w:r>
      <w:r>
        <w:rPr>
          <w:rFonts w:hint="eastAsia" w:asciiTheme="minorEastAsia" w:hAnsiTheme="minorEastAsia" w:cstheme="minorEastAsia"/>
          <w:b/>
          <w:szCs w:val="30"/>
          <w:lang w:val="en-US" w:eastAsia="zh-CN"/>
        </w:rPr>
        <w:t xml:space="preserve">                               </w:t>
      </w:r>
    </w:p>
    <w:p w14:paraId="39CBAE00">
      <w:pPr>
        <w:rPr>
          <w:rFonts w:hint="eastAsia" w:asciiTheme="minorEastAsia" w:hAnsiTheme="minorEastAsia" w:cstheme="minorEastAsia"/>
          <w:b/>
          <w:szCs w:val="30"/>
          <w:lang w:val="en-US" w:eastAsia="zh-CN"/>
        </w:rPr>
      </w:pPr>
    </w:p>
    <w:p w14:paraId="37AC7F69">
      <w:pPr>
        <w:jc w:val="center"/>
        <w:rPr>
          <w:rFonts w:hint="eastAsia" w:ascii="Times New Roman" w:hAnsi="Times New Roman" w:eastAsia="宋体" w:cs="Times New Roman"/>
          <w:b/>
          <w:bCs/>
          <w:kern w:val="44"/>
          <w:sz w:val="32"/>
          <w:szCs w:val="32"/>
          <w:lang w:val="en-US" w:eastAsia="zh-CN"/>
        </w:rPr>
      </w:pPr>
      <w:r>
        <w:rPr>
          <w:rFonts w:hint="eastAsia" w:ascii="Times New Roman" w:hAnsi="Times New Roman" w:eastAsia="宋体" w:cs="Times New Roman"/>
          <w:b/>
          <w:bCs/>
          <w:kern w:val="44"/>
          <w:sz w:val="32"/>
          <w:szCs w:val="32"/>
          <w:lang w:val="en-US" w:eastAsia="zh-CN"/>
        </w:rPr>
        <w:t>报价响应函</w:t>
      </w:r>
    </w:p>
    <w:p w14:paraId="1C6C5899">
      <w:pPr>
        <w:tabs>
          <w:tab w:val="left" w:pos="5781"/>
        </w:tabs>
        <w:spacing w:line="520" w:lineRule="exact"/>
        <w:rPr>
          <w:rFonts w:ascii="宋体" w:hAnsi="宋体" w:eastAsia="宋体" w:cs="Times New Roman"/>
          <w:szCs w:val="21"/>
        </w:rPr>
      </w:pPr>
      <w:r>
        <w:rPr>
          <w:rFonts w:hint="eastAsia" w:ascii="宋体" w:hAnsi="宋体" w:cs="Times New Roman"/>
          <w:szCs w:val="21"/>
          <w:lang w:val="en-US" w:eastAsia="zh-CN"/>
        </w:rPr>
        <w:t>大冶市人民医院</w:t>
      </w:r>
      <w:r>
        <w:rPr>
          <w:rFonts w:hint="eastAsia" w:ascii="宋体" w:hAnsi="宋体" w:eastAsia="宋体" w:cs="Times New Roman"/>
          <w:szCs w:val="21"/>
        </w:rPr>
        <w:t>：</w:t>
      </w:r>
    </w:p>
    <w:p w14:paraId="572158D2">
      <w:pPr>
        <w:tabs>
          <w:tab w:val="left" w:pos="5781"/>
        </w:tabs>
        <w:spacing w:line="520" w:lineRule="exact"/>
        <w:ind w:firstLine="420" w:firstLineChars="200"/>
        <w:rPr>
          <w:rFonts w:ascii="宋体" w:hAnsi="宋体" w:eastAsia="宋体" w:cs="Times New Roman"/>
          <w:szCs w:val="21"/>
        </w:rPr>
      </w:pPr>
      <w:r>
        <w:rPr>
          <w:rFonts w:hint="eastAsia" w:ascii="宋体" w:hAnsi="宋体" w:eastAsia="宋体" w:cs="Times New Roman"/>
          <w:szCs w:val="21"/>
          <w:u w:val="single"/>
        </w:rPr>
        <w:t>（报价供应商全称）</w:t>
      </w:r>
      <w:r>
        <w:rPr>
          <w:rFonts w:hint="eastAsia" w:ascii="宋体" w:hAnsi="宋体" w:eastAsia="宋体" w:cs="Times New Roman"/>
          <w:szCs w:val="21"/>
        </w:rPr>
        <w:t>授权</w:t>
      </w:r>
      <w:r>
        <w:rPr>
          <w:rFonts w:hint="eastAsia" w:ascii="宋体" w:hAnsi="宋体" w:eastAsia="宋体" w:cs="Times New Roman"/>
          <w:szCs w:val="21"/>
          <w:u w:val="single"/>
        </w:rPr>
        <w:t xml:space="preserve">    （代理人姓名）    （职务、职称）</w:t>
      </w:r>
      <w:r>
        <w:rPr>
          <w:rFonts w:hint="eastAsia" w:ascii="宋体" w:hAnsi="宋体" w:eastAsia="宋体" w:cs="Times New Roman"/>
          <w:szCs w:val="21"/>
        </w:rPr>
        <w:t>为委托代理人，参加贵方组织的</w:t>
      </w:r>
      <w:r>
        <w:rPr>
          <w:rFonts w:ascii="宋体" w:hAnsi="宋体" w:eastAsia="宋体" w:cs="Times New Roman"/>
          <w:szCs w:val="21"/>
          <w:u w:val="single"/>
        </w:rPr>
        <w:t xml:space="preserve">        </w:t>
      </w:r>
      <w:r>
        <w:rPr>
          <w:rFonts w:hint="eastAsia" w:ascii="宋体" w:hAnsi="宋体" w:eastAsia="宋体" w:cs="Times New Roman"/>
          <w:szCs w:val="21"/>
          <w:u w:val="single"/>
        </w:rPr>
        <w:t>（采购编号）</w:t>
      </w:r>
      <w:r>
        <w:rPr>
          <w:rFonts w:hint="eastAsia" w:ascii="宋体" w:hAnsi="宋体" w:eastAsia="宋体" w:cs="Times New Roman"/>
          <w:szCs w:val="21"/>
        </w:rPr>
        <w:t>标的采购有关活动，并对其</w:t>
      </w:r>
      <w:r>
        <w:rPr>
          <w:rFonts w:hint="eastAsia" w:ascii="宋体" w:hAnsi="宋体" w:eastAsia="宋体" w:cs="Times New Roman"/>
          <w:szCs w:val="21"/>
          <w:u w:val="single"/>
        </w:rPr>
        <w:t xml:space="preserve">       （项目名称）</w:t>
      </w:r>
      <w:r>
        <w:rPr>
          <w:rFonts w:hint="eastAsia" w:ascii="宋体" w:hAnsi="宋体" w:eastAsia="宋体" w:cs="Times New Roman"/>
          <w:szCs w:val="21"/>
        </w:rPr>
        <w:t>的项目进行响应。为此：</w:t>
      </w:r>
    </w:p>
    <w:p w14:paraId="5EAE3FE4">
      <w:pPr>
        <w:keepNext w:val="0"/>
        <w:keepLines w:val="0"/>
        <w:pageBreakBefore w:val="0"/>
        <w:widowControl w:val="0"/>
        <w:tabs>
          <w:tab w:val="left" w:pos="5781"/>
        </w:tabs>
        <w:kinsoku/>
        <w:wordWrap/>
        <w:overflowPunct/>
        <w:topLinePunct w:val="0"/>
        <w:autoSpaceDE/>
        <w:autoSpaceDN/>
        <w:bidi w:val="0"/>
        <w:adjustRightInd/>
        <w:snapToGrid/>
        <w:spacing w:line="520" w:lineRule="exact"/>
        <w:ind w:firstLine="420" w:firstLineChars="200"/>
        <w:textAlignment w:val="auto"/>
        <w:rPr>
          <w:rFonts w:ascii="宋体" w:hAnsi="宋体" w:eastAsia="宋体" w:cs="Times New Roman"/>
          <w:szCs w:val="21"/>
        </w:rPr>
      </w:pPr>
      <w:r>
        <w:rPr>
          <w:rFonts w:hint="eastAsia" w:ascii="宋体" w:hAnsi="宋体" w:eastAsia="宋体" w:cs="Times New Roman"/>
          <w:szCs w:val="21"/>
        </w:rPr>
        <w:t>1、提供报价须知规定的全部报价响应文件；</w:t>
      </w:r>
    </w:p>
    <w:p w14:paraId="44AF9D82">
      <w:pPr>
        <w:keepNext w:val="0"/>
        <w:keepLines w:val="0"/>
        <w:pageBreakBefore w:val="0"/>
        <w:widowControl w:val="0"/>
        <w:tabs>
          <w:tab w:val="left" w:pos="5781"/>
        </w:tabs>
        <w:kinsoku/>
        <w:wordWrap/>
        <w:overflowPunct/>
        <w:topLinePunct w:val="0"/>
        <w:autoSpaceDE/>
        <w:autoSpaceDN/>
        <w:bidi w:val="0"/>
        <w:adjustRightInd/>
        <w:snapToGrid/>
        <w:spacing w:line="520" w:lineRule="exact"/>
        <w:ind w:firstLine="420" w:firstLineChars="200"/>
        <w:textAlignment w:val="auto"/>
        <w:rPr>
          <w:rFonts w:ascii="宋体" w:hAnsi="宋体" w:eastAsia="宋体" w:cs="Times New Roman"/>
          <w:szCs w:val="21"/>
        </w:rPr>
      </w:pPr>
      <w:r>
        <w:rPr>
          <w:rFonts w:hint="eastAsia" w:ascii="宋体" w:hAnsi="宋体" w:eastAsia="宋体" w:cs="Times New Roman"/>
          <w:szCs w:val="21"/>
        </w:rPr>
        <w:t>2、报价项目的总价为（大写）：</w:t>
      </w:r>
      <w:r>
        <w:rPr>
          <w:rFonts w:hint="eastAsia" w:ascii="宋体" w:hAnsi="宋体" w:eastAsia="宋体" w:cs="Times New Roman"/>
          <w:szCs w:val="21"/>
          <w:u w:val="single"/>
        </w:rPr>
        <w:t xml:space="preserve">人民币        </w:t>
      </w:r>
      <w:r>
        <w:rPr>
          <w:rFonts w:hint="eastAsia" w:ascii="宋体" w:hAnsi="宋体" w:eastAsia="宋体" w:cs="Times New Roman"/>
          <w:szCs w:val="21"/>
        </w:rPr>
        <w:t>。</w:t>
      </w:r>
    </w:p>
    <w:p w14:paraId="3F0526D3">
      <w:pPr>
        <w:keepNext w:val="0"/>
        <w:keepLines w:val="0"/>
        <w:pageBreakBefore w:val="0"/>
        <w:widowControl w:val="0"/>
        <w:tabs>
          <w:tab w:val="left" w:pos="5781"/>
        </w:tabs>
        <w:kinsoku/>
        <w:wordWrap/>
        <w:overflowPunct/>
        <w:topLinePunct w:val="0"/>
        <w:autoSpaceDE/>
        <w:autoSpaceDN/>
        <w:bidi w:val="0"/>
        <w:adjustRightInd/>
        <w:snapToGrid/>
        <w:spacing w:line="520" w:lineRule="exact"/>
        <w:ind w:firstLine="420" w:firstLineChars="200"/>
        <w:textAlignment w:val="auto"/>
        <w:rPr>
          <w:rFonts w:ascii="宋体" w:hAnsi="宋体" w:eastAsia="宋体" w:cs="Times New Roman"/>
          <w:szCs w:val="21"/>
        </w:rPr>
      </w:pPr>
      <w:r>
        <w:rPr>
          <w:rFonts w:hint="eastAsia" w:ascii="宋体" w:hAnsi="宋体" w:eastAsia="宋体" w:cs="Times New Roman"/>
          <w:szCs w:val="21"/>
        </w:rPr>
        <w:t>3、保证遵守报价文件中的有关规定和收费标准。</w:t>
      </w:r>
    </w:p>
    <w:p w14:paraId="5D3E0B50">
      <w:pPr>
        <w:keepNext w:val="0"/>
        <w:keepLines w:val="0"/>
        <w:pageBreakBefore w:val="0"/>
        <w:widowControl w:val="0"/>
        <w:tabs>
          <w:tab w:val="left" w:pos="5781"/>
        </w:tabs>
        <w:kinsoku/>
        <w:wordWrap/>
        <w:overflowPunct/>
        <w:topLinePunct w:val="0"/>
        <w:autoSpaceDE/>
        <w:autoSpaceDN/>
        <w:bidi w:val="0"/>
        <w:adjustRightInd/>
        <w:snapToGrid/>
        <w:spacing w:line="520" w:lineRule="exact"/>
        <w:ind w:firstLine="420" w:firstLineChars="200"/>
        <w:textAlignment w:val="auto"/>
        <w:rPr>
          <w:rFonts w:ascii="宋体" w:hAnsi="宋体" w:eastAsia="宋体" w:cs="Times New Roman"/>
          <w:szCs w:val="21"/>
        </w:rPr>
      </w:pPr>
      <w:r>
        <w:rPr>
          <w:rFonts w:hint="eastAsia" w:ascii="宋体" w:hAnsi="宋体" w:eastAsia="宋体" w:cs="Times New Roman"/>
          <w:szCs w:val="21"/>
        </w:rPr>
        <w:t>4、如我方响应被接受，我方将保证忠实地执行买卖双方所签经济合同，在合同生效后</w:t>
      </w:r>
      <w:r>
        <w:rPr>
          <w:rFonts w:hint="eastAsia" w:ascii="宋体" w:hAnsi="宋体" w:eastAsia="宋体" w:cs="Times New Roman"/>
          <w:szCs w:val="21"/>
          <w:u w:val="single"/>
        </w:rPr>
        <w:t xml:space="preserve">  </w:t>
      </w:r>
      <w:r>
        <w:rPr>
          <w:rFonts w:hint="eastAsia" w:ascii="宋体" w:hAnsi="宋体" w:eastAsia="宋体" w:cs="Times New Roman"/>
          <w:szCs w:val="21"/>
        </w:rPr>
        <w:t>日内完成交货（或完工），并承担合同规定的责任义务。</w:t>
      </w:r>
    </w:p>
    <w:p w14:paraId="3A574968">
      <w:pPr>
        <w:keepNext w:val="0"/>
        <w:keepLines w:val="0"/>
        <w:pageBreakBefore w:val="0"/>
        <w:widowControl w:val="0"/>
        <w:tabs>
          <w:tab w:val="left" w:pos="5781"/>
        </w:tabs>
        <w:kinsoku/>
        <w:wordWrap/>
        <w:overflowPunct/>
        <w:topLinePunct w:val="0"/>
        <w:autoSpaceDE/>
        <w:autoSpaceDN/>
        <w:bidi w:val="0"/>
        <w:adjustRightInd/>
        <w:snapToGrid/>
        <w:spacing w:line="520" w:lineRule="exact"/>
        <w:ind w:firstLine="420" w:firstLineChars="200"/>
        <w:textAlignment w:val="auto"/>
        <w:rPr>
          <w:rFonts w:ascii="宋体" w:hAnsi="宋体" w:eastAsia="宋体" w:cs="Times New Roman"/>
          <w:szCs w:val="21"/>
        </w:rPr>
      </w:pPr>
      <w:r>
        <w:rPr>
          <w:rFonts w:hint="eastAsia" w:ascii="宋体" w:hAnsi="宋体" w:eastAsia="宋体" w:cs="Times New Roman"/>
          <w:szCs w:val="21"/>
        </w:rPr>
        <w:t>5、愿意向贵方提供任何与该项有关的数据、情况和技术资料。</w:t>
      </w:r>
    </w:p>
    <w:p w14:paraId="3E245F5B">
      <w:pPr>
        <w:keepNext w:val="0"/>
        <w:keepLines w:val="0"/>
        <w:pageBreakBefore w:val="0"/>
        <w:widowControl w:val="0"/>
        <w:tabs>
          <w:tab w:val="left" w:pos="5781"/>
        </w:tabs>
        <w:kinsoku/>
        <w:wordWrap/>
        <w:overflowPunct/>
        <w:topLinePunct w:val="0"/>
        <w:autoSpaceDE/>
        <w:autoSpaceDN/>
        <w:bidi w:val="0"/>
        <w:adjustRightInd/>
        <w:snapToGrid/>
        <w:spacing w:line="520" w:lineRule="exact"/>
        <w:ind w:firstLine="420" w:firstLineChars="200"/>
        <w:textAlignment w:val="auto"/>
        <w:rPr>
          <w:rFonts w:ascii="宋体" w:hAnsi="宋体" w:eastAsia="宋体" w:cs="Times New Roman"/>
          <w:szCs w:val="21"/>
        </w:rPr>
      </w:pPr>
      <w:r>
        <w:rPr>
          <w:rFonts w:hint="eastAsia" w:ascii="宋体" w:hAnsi="宋体" w:eastAsia="宋体" w:cs="Times New Roman"/>
          <w:szCs w:val="21"/>
        </w:rPr>
        <w:t>6、本报价响应自报价会议之日起</w:t>
      </w:r>
      <w:r>
        <w:rPr>
          <w:rFonts w:hint="eastAsia" w:ascii="宋体" w:hAnsi="宋体" w:eastAsia="宋体" w:cs="Times New Roman"/>
          <w:szCs w:val="21"/>
          <w:u w:val="single"/>
        </w:rPr>
        <w:t xml:space="preserve">    </w:t>
      </w:r>
      <w:r>
        <w:rPr>
          <w:rFonts w:hint="eastAsia" w:ascii="宋体" w:hAnsi="宋体" w:eastAsia="宋体" w:cs="Times New Roman"/>
          <w:szCs w:val="21"/>
        </w:rPr>
        <w:t>日内有效，在此期间本报价响应文件之规定对我方具有约束力。如果我方响应被接受，则至合同履行完、质保期满为止，本报价响应文件保持有效。</w:t>
      </w:r>
    </w:p>
    <w:p w14:paraId="31938CAA">
      <w:pPr>
        <w:tabs>
          <w:tab w:val="left" w:pos="5781"/>
        </w:tabs>
        <w:spacing w:line="520" w:lineRule="exact"/>
        <w:rPr>
          <w:rFonts w:ascii="宋体" w:hAnsi="宋体" w:eastAsia="宋体" w:cs="Times New Roman"/>
          <w:szCs w:val="21"/>
        </w:rPr>
      </w:pPr>
    </w:p>
    <w:p w14:paraId="7ACEDD20">
      <w:pPr>
        <w:tabs>
          <w:tab w:val="left" w:pos="5781"/>
        </w:tabs>
        <w:spacing w:line="520" w:lineRule="exact"/>
        <w:rPr>
          <w:rFonts w:ascii="宋体" w:hAnsi="宋体" w:eastAsia="宋体" w:cs="Times New Roman"/>
          <w:szCs w:val="21"/>
        </w:rPr>
      </w:pPr>
      <w:r>
        <w:rPr>
          <w:rFonts w:hint="eastAsia" w:ascii="宋体" w:hAnsi="宋体" w:eastAsia="宋体" w:cs="Times New Roman"/>
          <w:szCs w:val="21"/>
        </w:rPr>
        <w:t>报价供应商：（盖章）</w:t>
      </w:r>
    </w:p>
    <w:p w14:paraId="43BB60DF">
      <w:pPr>
        <w:tabs>
          <w:tab w:val="left" w:pos="5781"/>
        </w:tabs>
        <w:spacing w:line="520" w:lineRule="exact"/>
        <w:rPr>
          <w:rFonts w:ascii="宋体" w:hAnsi="宋体" w:eastAsia="宋体" w:cs="Times New Roman"/>
          <w:szCs w:val="21"/>
        </w:rPr>
      </w:pPr>
      <w:r>
        <w:rPr>
          <w:rFonts w:hint="eastAsia" w:ascii="宋体" w:hAnsi="宋体" w:eastAsia="宋体" w:cs="Times New Roman"/>
          <w:szCs w:val="21"/>
        </w:rPr>
        <w:t>单位地址：</w:t>
      </w:r>
    </w:p>
    <w:p w14:paraId="4958AF62">
      <w:pPr>
        <w:tabs>
          <w:tab w:val="left" w:pos="5781"/>
        </w:tabs>
        <w:spacing w:line="520" w:lineRule="exact"/>
        <w:rPr>
          <w:rFonts w:ascii="宋体" w:hAnsi="宋体" w:eastAsia="宋体" w:cs="Times New Roman"/>
          <w:szCs w:val="21"/>
        </w:rPr>
      </w:pPr>
      <w:r>
        <w:rPr>
          <w:rFonts w:hint="eastAsia" w:ascii="宋体" w:hAnsi="宋体" w:eastAsia="宋体" w:cs="Times New Roman"/>
          <w:szCs w:val="21"/>
        </w:rPr>
        <w:t>法定代表人或其委托代理人：              （签字或盖章）</w:t>
      </w:r>
    </w:p>
    <w:p w14:paraId="1AE0DECD">
      <w:pPr>
        <w:tabs>
          <w:tab w:val="left" w:pos="5781"/>
        </w:tabs>
        <w:spacing w:line="520" w:lineRule="exact"/>
        <w:rPr>
          <w:rFonts w:ascii="宋体" w:hAnsi="宋体" w:eastAsia="宋体" w:cs="Times New Roman"/>
          <w:szCs w:val="21"/>
        </w:rPr>
      </w:pPr>
      <w:r>
        <w:rPr>
          <w:rFonts w:hint="eastAsia" w:ascii="宋体" w:hAnsi="宋体" w:eastAsia="宋体" w:cs="Times New Roman"/>
          <w:szCs w:val="21"/>
        </w:rPr>
        <w:t>邮政编码：        电话：</w:t>
      </w:r>
    </w:p>
    <w:p w14:paraId="4BEDB7AC">
      <w:pPr>
        <w:tabs>
          <w:tab w:val="left" w:pos="5781"/>
        </w:tabs>
        <w:spacing w:line="520" w:lineRule="exact"/>
        <w:rPr>
          <w:rFonts w:ascii="宋体" w:hAnsi="宋体" w:eastAsia="宋体" w:cs="Times New Roman"/>
          <w:szCs w:val="21"/>
        </w:rPr>
      </w:pPr>
      <w:r>
        <w:rPr>
          <w:rFonts w:hint="eastAsia" w:ascii="宋体" w:hAnsi="宋体" w:eastAsia="宋体" w:cs="Times New Roman"/>
          <w:szCs w:val="21"/>
        </w:rPr>
        <w:t>开户银行名称：</w:t>
      </w:r>
    </w:p>
    <w:p w14:paraId="053A6CF7">
      <w:pPr>
        <w:tabs>
          <w:tab w:val="left" w:pos="5781"/>
        </w:tabs>
        <w:spacing w:line="520" w:lineRule="exact"/>
        <w:rPr>
          <w:rFonts w:ascii="宋体" w:hAnsi="宋体" w:eastAsia="宋体" w:cs="Times New Roman"/>
          <w:szCs w:val="21"/>
        </w:rPr>
      </w:pPr>
      <w:r>
        <w:rPr>
          <w:rFonts w:hint="eastAsia" w:ascii="宋体" w:hAnsi="宋体" w:eastAsia="宋体" w:cs="Times New Roman"/>
          <w:szCs w:val="21"/>
        </w:rPr>
        <w:t>开户银行账号：</w:t>
      </w:r>
    </w:p>
    <w:p w14:paraId="21150B26">
      <w:pPr>
        <w:tabs>
          <w:tab w:val="left" w:pos="5781"/>
        </w:tabs>
        <w:spacing w:line="520" w:lineRule="exact"/>
        <w:rPr>
          <w:rFonts w:ascii="宋体" w:hAnsi="宋体" w:eastAsia="宋体" w:cs="Times New Roman"/>
          <w:szCs w:val="21"/>
        </w:rPr>
      </w:pPr>
      <w:r>
        <w:rPr>
          <w:rFonts w:hint="eastAsia" w:ascii="宋体" w:hAnsi="宋体" w:eastAsia="宋体" w:cs="Times New Roman"/>
          <w:szCs w:val="21"/>
        </w:rPr>
        <w:t>开户银行地址：</w:t>
      </w:r>
    </w:p>
    <w:p w14:paraId="1FB70DD5">
      <w:pPr>
        <w:tabs>
          <w:tab w:val="left" w:pos="5781"/>
        </w:tabs>
        <w:spacing w:line="520" w:lineRule="exact"/>
        <w:rPr>
          <w:rFonts w:ascii="宋体" w:hAnsi="宋体" w:eastAsia="宋体" w:cs="Times New Roman"/>
          <w:szCs w:val="21"/>
        </w:rPr>
      </w:pPr>
      <w:r>
        <w:rPr>
          <w:rFonts w:hint="eastAsia" w:ascii="宋体" w:hAnsi="宋体" w:eastAsia="宋体" w:cs="Times New Roman"/>
          <w:szCs w:val="21"/>
        </w:rPr>
        <w:t>开户银行电话：</w:t>
      </w:r>
    </w:p>
    <w:p w14:paraId="05F63FFE">
      <w:pPr>
        <w:tabs>
          <w:tab w:val="left" w:pos="5781"/>
        </w:tabs>
        <w:spacing w:line="520" w:lineRule="exact"/>
        <w:rPr>
          <w:rFonts w:ascii="宋体" w:hAnsi="宋体" w:eastAsia="宋体" w:cs="Times New Roman"/>
          <w:szCs w:val="21"/>
        </w:rPr>
      </w:pPr>
      <w:r>
        <w:rPr>
          <w:rFonts w:hint="eastAsia" w:ascii="宋体" w:hAnsi="宋体" w:eastAsia="宋体" w:cs="Times New Roman"/>
          <w:szCs w:val="21"/>
        </w:rPr>
        <w:t>日期：    年  月  日</w:t>
      </w:r>
    </w:p>
    <w:p w14:paraId="5825E4CA">
      <w:pPr>
        <w:widowControl/>
        <w:jc w:val="left"/>
      </w:pPr>
      <w:r>
        <w:br w:type="page"/>
      </w:r>
    </w:p>
    <w:p w14:paraId="4F2816F5">
      <w:pPr>
        <w:spacing w:line="400" w:lineRule="exact"/>
        <w:rPr>
          <w:rFonts w:hint="eastAsia" w:ascii="宋体" w:hAnsi="宋体" w:eastAsia="宋体" w:cs="Courier New"/>
          <w:sz w:val="24"/>
          <w:szCs w:val="21"/>
          <w:lang w:eastAsia="zh-CN"/>
        </w:rPr>
      </w:pPr>
      <w:r>
        <w:rPr>
          <w:rFonts w:ascii="宋体" w:hAnsi="宋体" w:cs="Courier New"/>
          <w:sz w:val="24"/>
          <w:szCs w:val="21"/>
        </w:rPr>
        <w:t>附件2</w:t>
      </w:r>
      <w:r>
        <w:rPr>
          <w:rFonts w:hint="eastAsia" w:ascii="宋体" w:hAnsi="宋体" w:cs="Courier New"/>
          <w:sz w:val="24"/>
          <w:szCs w:val="21"/>
          <w:lang w:eastAsia="zh-CN"/>
        </w:rPr>
        <w:t>：</w:t>
      </w:r>
    </w:p>
    <w:p w14:paraId="0C551AC5">
      <w:pPr>
        <w:jc w:val="center"/>
        <w:rPr>
          <w:rFonts w:hint="eastAsia" w:ascii="Times New Roman" w:hAnsi="Times New Roman" w:eastAsia="宋体" w:cs="Times New Roman"/>
          <w:b/>
          <w:bCs/>
          <w:kern w:val="44"/>
          <w:sz w:val="32"/>
          <w:szCs w:val="32"/>
          <w:lang w:val="en-US" w:eastAsia="zh-CN"/>
        </w:rPr>
      </w:pPr>
      <w:r>
        <w:rPr>
          <w:rFonts w:hint="eastAsia" w:ascii="Times New Roman" w:hAnsi="Times New Roman" w:eastAsia="宋体" w:cs="Times New Roman"/>
          <w:b/>
          <w:bCs/>
          <w:kern w:val="44"/>
          <w:sz w:val="32"/>
          <w:szCs w:val="32"/>
          <w:lang w:val="en-US" w:eastAsia="zh-CN"/>
        </w:rPr>
        <w:t>报价表</w:t>
      </w:r>
    </w:p>
    <w:p w14:paraId="7A8AB555">
      <w:pPr>
        <w:jc w:val="center"/>
        <w:rPr>
          <w:rFonts w:ascii="宋体" w:hAnsi="宋体" w:cs="宋体"/>
          <w:b/>
          <w:sz w:val="24"/>
        </w:rPr>
      </w:pPr>
    </w:p>
    <w:p w14:paraId="3335FB6C">
      <w:pPr>
        <w:spacing w:line="360" w:lineRule="auto"/>
        <w:jc w:val="left"/>
        <w:rPr>
          <w:rFonts w:ascii="宋体" w:hAnsi="宋体"/>
          <w:b/>
          <w:sz w:val="24"/>
          <w:szCs w:val="21"/>
          <w:u w:val="single"/>
        </w:rPr>
      </w:pPr>
      <w:r>
        <w:rPr>
          <w:rFonts w:hint="eastAsia" w:ascii="宋体" w:hAnsi="宋体"/>
          <w:b/>
          <w:sz w:val="24"/>
          <w:szCs w:val="21"/>
        </w:rPr>
        <w:t>供 应 商：</w:t>
      </w:r>
      <w:r>
        <w:rPr>
          <w:rFonts w:hint="eastAsia" w:ascii="宋体" w:hAnsi="宋体"/>
          <w:b/>
          <w:sz w:val="24"/>
          <w:szCs w:val="21"/>
          <w:u w:val="single"/>
        </w:rPr>
        <w:t xml:space="preserve">                     </w:t>
      </w:r>
    </w:p>
    <w:p w14:paraId="7FCC6F76">
      <w:pPr>
        <w:spacing w:line="360" w:lineRule="auto"/>
        <w:jc w:val="left"/>
        <w:rPr>
          <w:rFonts w:ascii="宋体" w:hAnsi="宋体"/>
          <w:b/>
          <w:sz w:val="24"/>
          <w:szCs w:val="21"/>
        </w:rPr>
      </w:pPr>
      <w:r>
        <w:rPr>
          <w:rFonts w:hint="eastAsia" w:ascii="宋体" w:hAnsi="宋体"/>
          <w:b/>
          <w:sz w:val="24"/>
          <w:szCs w:val="21"/>
        </w:rPr>
        <w:t>项目名称：</w:t>
      </w:r>
      <w:r>
        <w:rPr>
          <w:rFonts w:hint="eastAsia" w:ascii="宋体" w:hAnsi="宋体"/>
          <w:b/>
          <w:sz w:val="24"/>
          <w:szCs w:val="21"/>
          <w:u w:val="single"/>
        </w:rPr>
        <w:t xml:space="preserve">                     </w:t>
      </w:r>
    </w:p>
    <w:p w14:paraId="3719E1ED">
      <w:pPr>
        <w:spacing w:line="360" w:lineRule="auto"/>
        <w:jc w:val="left"/>
        <w:rPr>
          <w:rFonts w:ascii="宋体" w:hAnsi="宋体"/>
          <w:b/>
          <w:bCs/>
          <w:sz w:val="24"/>
          <w:szCs w:val="21"/>
          <w:u w:val="single"/>
        </w:rPr>
      </w:pPr>
      <w:r>
        <w:rPr>
          <w:rFonts w:hint="eastAsia" w:ascii="宋体" w:hAnsi="宋体"/>
          <w:b/>
          <w:sz w:val="24"/>
          <w:szCs w:val="21"/>
        </w:rPr>
        <w:t>项目编号：</w:t>
      </w:r>
      <w:r>
        <w:rPr>
          <w:rFonts w:hint="eastAsia" w:ascii="宋体" w:hAnsi="宋体"/>
          <w:b/>
          <w:sz w:val="24"/>
          <w:szCs w:val="21"/>
          <w:u w:val="single"/>
        </w:rPr>
        <w:t xml:space="preserve">                     </w:t>
      </w:r>
    </w:p>
    <w:tbl>
      <w:tblPr>
        <w:tblStyle w:val="13"/>
        <w:tblW w:w="8538"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663"/>
        <w:gridCol w:w="877"/>
        <w:gridCol w:w="1210"/>
        <w:gridCol w:w="1176"/>
        <w:gridCol w:w="1044"/>
        <w:gridCol w:w="990"/>
        <w:gridCol w:w="855"/>
      </w:tblGrid>
      <w:tr w14:paraId="4BC51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723" w:type="dxa"/>
            <w:shd w:val="clear" w:color="auto" w:fill="D9D9D9"/>
            <w:noWrap w:val="0"/>
            <w:vAlign w:val="center"/>
          </w:tcPr>
          <w:p w14:paraId="1CAE2C20">
            <w:pPr>
              <w:keepNext w:val="0"/>
              <w:keepLines w:val="0"/>
              <w:widowControl/>
              <w:suppressLineNumbers w:val="0"/>
              <w:jc w:val="center"/>
              <w:textAlignment w:val="center"/>
              <w:rPr>
                <w:rFonts w:ascii="宋体" w:hAnsi="宋体" w:cs="宋体"/>
                <w:kern w:val="0"/>
                <w:sz w:val="24"/>
                <w:szCs w:val="22"/>
              </w:rPr>
            </w:pPr>
            <w:r>
              <w:rPr>
                <w:rFonts w:hint="eastAsia" w:ascii="宋体" w:hAnsi="宋体" w:eastAsia="宋体" w:cs="宋体"/>
                <w:i w:val="0"/>
                <w:iCs w:val="0"/>
                <w:color w:val="000000"/>
                <w:kern w:val="0"/>
                <w:sz w:val="24"/>
                <w:szCs w:val="24"/>
                <w:u w:val="none"/>
                <w:lang w:val="en-US" w:eastAsia="zh-CN" w:bidi="ar"/>
              </w:rPr>
              <w:t>序号</w:t>
            </w:r>
          </w:p>
        </w:tc>
        <w:tc>
          <w:tcPr>
            <w:tcW w:w="2540" w:type="dxa"/>
            <w:gridSpan w:val="2"/>
            <w:shd w:val="clear" w:color="auto" w:fill="D9D9D9"/>
            <w:noWrap w:val="0"/>
            <w:vAlign w:val="center"/>
          </w:tcPr>
          <w:p w14:paraId="733376F8">
            <w:pPr>
              <w:keepNext w:val="0"/>
              <w:keepLines w:val="0"/>
              <w:widowControl/>
              <w:suppressLineNumbers w:val="0"/>
              <w:jc w:val="center"/>
              <w:textAlignment w:val="center"/>
              <w:rPr>
                <w:rFonts w:ascii="宋体" w:hAnsi="宋体" w:cs="宋体"/>
                <w:kern w:val="0"/>
                <w:sz w:val="24"/>
                <w:szCs w:val="22"/>
              </w:rPr>
            </w:pPr>
            <w:r>
              <w:rPr>
                <w:rFonts w:hint="eastAsia" w:ascii="宋体" w:hAnsi="宋体" w:eastAsia="宋体" w:cs="宋体"/>
                <w:i w:val="0"/>
                <w:iCs w:val="0"/>
                <w:color w:val="000000"/>
                <w:kern w:val="0"/>
                <w:sz w:val="24"/>
                <w:szCs w:val="24"/>
                <w:u w:val="none"/>
                <w:lang w:val="en-US" w:eastAsia="zh-CN" w:bidi="ar"/>
              </w:rPr>
              <w:t>产品名称</w:t>
            </w:r>
          </w:p>
        </w:tc>
        <w:tc>
          <w:tcPr>
            <w:tcW w:w="1210" w:type="dxa"/>
            <w:shd w:val="clear" w:color="auto" w:fill="D9D9D9"/>
            <w:noWrap w:val="0"/>
            <w:vAlign w:val="center"/>
          </w:tcPr>
          <w:p w14:paraId="77F5851D">
            <w:pPr>
              <w:keepNext w:val="0"/>
              <w:keepLines w:val="0"/>
              <w:widowControl/>
              <w:suppressLineNumbers w:val="0"/>
              <w:jc w:val="center"/>
              <w:textAlignment w:val="center"/>
              <w:rPr>
                <w:rFonts w:ascii="宋体" w:hAnsi="宋体" w:cs="宋体"/>
                <w:kern w:val="0"/>
                <w:sz w:val="24"/>
                <w:szCs w:val="22"/>
              </w:rPr>
            </w:pPr>
            <w:r>
              <w:rPr>
                <w:rFonts w:hint="eastAsia" w:ascii="宋体" w:hAnsi="宋体" w:eastAsia="宋体" w:cs="宋体"/>
                <w:i w:val="0"/>
                <w:iCs w:val="0"/>
                <w:color w:val="000000"/>
                <w:kern w:val="0"/>
                <w:sz w:val="24"/>
                <w:szCs w:val="24"/>
                <w:u w:val="none"/>
                <w:lang w:val="en-US" w:eastAsia="zh-CN" w:bidi="ar"/>
              </w:rPr>
              <w:t>规格</w:t>
            </w:r>
          </w:p>
        </w:tc>
        <w:tc>
          <w:tcPr>
            <w:tcW w:w="1176" w:type="dxa"/>
            <w:shd w:val="clear" w:color="auto" w:fill="D9D9D9"/>
            <w:noWrap w:val="0"/>
            <w:vAlign w:val="center"/>
          </w:tcPr>
          <w:p w14:paraId="48CAA7F1">
            <w:pPr>
              <w:keepNext w:val="0"/>
              <w:keepLines w:val="0"/>
              <w:widowControl/>
              <w:suppressLineNumbers w:val="0"/>
              <w:jc w:val="center"/>
              <w:textAlignment w:val="center"/>
              <w:rPr>
                <w:rFonts w:hint="eastAsia" w:ascii="宋体" w:hAnsi="宋体"/>
                <w:sz w:val="24"/>
                <w:szCs w:val="22"/>
                <w:lang w:val="en-US" w:eastAsia="zh-CN"/>
              </w:rPr>
            </w:pPr>
            <w:r>
              <w:rPr>
                <w:rFonts w:hint="eastAsia" w:ascii="宋体" w:hAnsi="宋体" w:eastAsia="宋体" w:cs="宋体"/>
                <w:i w:val="0"/>
                <w:iCs w:val="0"/>
                <w:color w:val="000000"/>
                <w:kern w:val="0"/>
                <w:sz w:val="24"/>
                <w:szCs w:val="24"/>
                <w:u w:val="none"/>
                <w:lang w:val="en-US" w:eastAsia="zh-CN" w:bidi="ar"/>
              </w:rPr>
              <w:t>单位</w:t>
            </w:r>
          </w:p>
        </w:tc>
        <w:tc>
          <w:tcPr>
            <w:tcW w:w="1044" w:type="dxa"/>
            <w:shd w:val="clear" w:color="auto" w:fill="D9D9D9"/>
            <w:noWrap w:val="0"/>
            <w:vAlign w:val="center"/>
          </w:tcPr>
          <w:p w14:paraId="518BD2FA">
            <w:pPr>
              <w:keepNext w:val="0"/>
              <w:keepLines w:val="0"/>
              <w:widowControl/>
              <w:suppressLineNumbers w:val="0"/>
              <w:jc w:val="center"/>
              <w:textAlignment w:val="center"/>
              <w:rPr>
                <w:rFonts w:hint="default" w:ascii="宋体" w:hAnsi="宋体"/>
                <w:sz w:val="24"/>
                <w:szCs w:val="22"/>
                <w:lang w:val="en-US" w:eastAsia="zh-CN"/>
              </w:rPr>
            </w:pPr>
            <w:r>
              <w:rPr>
                <w:rFonts w:hint="eastAsia" w:ascii="宋体" w:hAnsi="宋体" w:eastAsia="宋体" w:cs="宋体"/>
                <w:i w:val="0"/>
                <w:iCs w:val="0"/>
                <w:color w:val="000000"/>
                <w:kern w:val="0"/>
                <w:sz w:val="24"/>
                <w:szCs w:val="24"/>
                <w:u w:val="none"/>
                <w:lang w:val="en-US" w:eastAsia="zh-CN" w:bidi="ar"/>
              </w:rPr>
              <w:t>数量</w:t>
            </w:r>
          </w:p>
        </w:tc>
        <w:tc>
          <w:tcPr>
            <w:tcW w:w="990" w:type="dxa"/>
            <w:shd w:val="clear" w:color="auto" w:fill="D9D9D9"/>
            <w:noWrap w:val="0"/>
            <w:vAlign w:val="center"/>
          </w:tcPr>
          <w:p w14:paraId="00149365">
            <w:pPr>
              <w:keepNext w:val="0"/>
              <w:keepLines w:val="0"/>
              <w:widowControl/>
              <w:suppressLineNumbers w:val="0"/>
              <w:jc w:val="center"/>
              <w:textAlignment w:val="center"/>
              <w:rPr>
                <w:rFonts w:ascii="宋体" w:hAnsi="宋体" w:cs="宋体"/>
                <w:kern w:val="0"/>
                <w:sz w:val="24"/>
                <w:szCs w:val="22"/>
              </w:rPr>
            </w:pPr>
            <w:r>
              <w:rPr>
                <w:rFonts w:hint="eastAsia" w:ascii="宋体" w:hAnsi="宋体" w:eastAsia="宋体" w:cs="宋体"/>
                <w:i w:val="0"/>
                <w:iCs w:val="0"/>
                <w:color w:val="000000"/>
                <w:kern w:val="0"/>
                <w:sz w:val="24"/>
                <w:szCs w:val="24"/>
                <w:u w:val="none"/>
                <w:lang w:val="en-US" w:eastAsia="zh-CN" w:bidi="ar"/>
              </w:rPr>
              <w:t>单价</w:t>
            </w:r>
          </w:p>
        </w:tc>
        <w:tc>
          <w:tcPr>
            <w:tcW w:w="855" w:type="dxa"/>
            <w:shd w:val="clear" w:color="auto" w:fill="D9D9D9"/>
            <w:noWrap w:val="0"/>
            <w:vAlign w:val="center"/>
          </w:tcPr>
          <w:p w14:paraId="705AEF4C">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ascii="宋体" w:hAnsi="宋体" w:cs="宋体"/>
                <w:kern w:val="0"/>
                <w:sz w:val="24"/>
                <w:szCs w:val="22"/>
              </w:rPr>
            </w:pPr>
            <w:r>
              <w:rPr>
                <w:rFonts w:hint="eastAsia" w:ascii="宋体" w:hAnsi="宋体" w:cs="宋体"/>
                <w:kern w:val="0"/>
                <w:sz w:val="24"/>
                <w:szCs w:val="22"/>
                <w:lang w:val="en-US" w:eastAsia="zh-CN"/>
              </w:rPr>
              <w:t>小</w:t>
            </w:r>
            <w:r>
              <w:rPr>
                <w:rFonts w:hint="eastAsia" w:ascii="宋体" w:hAnsi="宋体" w:cs="宋体"/>
                <w:kern w:val="0"/>
                <w:sz w:val="24"/>
                <w:szCs w:val="22"/>
              </w:rPr>
              <w:t>计</w:t>
            </w:r>
          </w:p>
        </w:tc>
      </w:tr>
      <w:tr w14:paraId="41127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3" w:type="dxa"/>
            <w:noWrap w:val="0"/>
            <w:vAlign w:val="center"/>
          </w:tcPr>
          <w:p w14:paraId="3E417B0A">
            <w:pPr>
              <w:numPr>
                <w:ilvl w:val="0"/>
                <w:numId w:val="2"/>
              </w:numPr>
              <w:tabs>
                <w:tab w:val="left" w:pos="82"/>
              </w:tabs>
              <w:adjustRightInd w:val="0"/>
              <w:snapToGrid w:val="0"/>
              <w:jc w:val="center"/>
              <w:rPr>
                <w:rFonts w:ascii="宋体" w:hAnsi="宋体"/>
                <w:sz w:val="24"/>
                <w:szCs w:val="22"/>
              </w:rPr>
            </w:pPr>
          </w:p>
        </w:tc>
        <w:tc>
          <w:tcPr>
            <w:tcW w:w="2540" w:type="dxa"/>
            <w:gridSpan w:val="2"/>
            <w:noWrap w:val="0"/>
            <w:vAlign w:val="center"/>
          </w:tcPr>
          <w:p w14:paraId="6565E2A7">
            <w:pPr>
              <w:tabs>
                <w:tab w:val="left" w:pos="0"/>
                <w:tab w:val="left" w:pos="56"/>
              </w:tabs>
              <w:adjustRightInd w:val="0"/>
              <w:snapToGrid w:val="0"/>
              <w:ind w:left="547" w:hanging="547" w:hangingChars="228"/>
              <w:jc w:val="center"/>
              <w:rPr>
                <w:rFonts w:ascii="宋体" w:hAnsi="宋体"/>
                <w:sz w:val="24"/>
                <w:szCs w:val="22"/>
              </w:rPr>
            </w:pPr>
          </w:p>
        </w:tc>
        <w:tc>
          <w:tcPr>
            <w:tcW w:w="1210" w:type="dxa"/>
            <w:noWrap w:val="0"/>
            <w:vAlign w:val="center"/>
          </w:tcPr>
          <w:p w14:paraId="02D25EA3">
            <w:pPr>
              <w:spacing w:line="240" w:lineRule="atLeast"/>
              <w:ind w:left="-48" w:leftChars="-23" w:right="-65" w:rightChars="-31"/>
              <w:jc w:val="center"/>
              <w:rPr>
                <w:rFonts w:ascii="宋体" w:hAnsi="宋体" w:cs="宋体"/>
                <w:kern w:val="0"/>
                <w:sz w:val="24"/>
              </w:rPr>
            </w:pPr>
          </w:p>
        </w:tc>
        <w:tc>
          <w:tcPr>
            <w:tcW w:w="1176" w:type="dxa"/>
            <w:noWrap w:val="0"/>
            <w:vAlign w:val="center"/>
          </w:tcPr>
          <w:p w14:paraId="3E2659EB">
            <w:pPr>
              <w:spacing w:line="240" w:lineRule="atLeast"/>
              <w:ind w:left="-48" w:leftChars="-23" w:right="-376" w:rightChars="-179"/>
              <w:jc w:val="center"/>
              <w:rPr>
                <w:rFonts w:ascii="宋体" w:hAnsi="宋体" w:cs="宋体"/>
                <w:kern w:val="0"/>
                <w:sz w:val="24"/>
              </w:rPr>
            </w:pPr>
          </w:p>
        </w:tc>
        <w:tc>
          <w:tcPr>
            <w:tcW w:w="1044" w:type="dxa"/>
            <w:shd w:val="clear" w:color="FFFFFF" w:fill="FFFFFF"/>
            <w:noWrap w:val="0"/>
            <w:vAlign w:val="center"/>
          </w:tcPr>
          <w:p w14:paraId="60C57B2D">
            <w:pPr>
              <w:keepNext w:val="0"/>
              <w:keepLines w:val="0"/>
              <w:widowControl/>
              <w:suppressLineNumbers w:val="0"/>
              <w:jc w:val="center"/>
              <w:textAlignment w:val="center"/>
              <w:rPr>
                <w:rFonts w:hint="eastAsia" w:ascii="黑体" w:hAnsi="黑体" w:eastAsia="黑体" w:cs="黑体"/>
                <w:i w:val="0"/>
                <w:iCs w:val="0"/>
                <w:color w:val="000000"/>
                <w:kern w:val="2"/>
                <w:sz w:val="22"/>
                <w:szCs w:val="22"/>
                <w:u w:val="none"/>
                <w:lang w:val="en-US" w:eastAsia="zh-CN" w:bidi="ar-SA"/>
              </w:rPr>
            </w:pPr>
          </w:p>
        </w:tc>
        <w:tc>
          <w:tcPr>
            <w:tcW w:w="990" w:type="dxa"/>
            <w:shd w:val="clear" w:color="FFFFFF" w:fill="FFFFFF"/>
            <w:noWrap w:val="0"/>
            <w:vAlign w:val="center"/>
          </w:tcPr>
          <w:p w14:paraId="173632C5">
            <w:pPr>
              <w:keepNext w:val="0"/>
              <w:keepLines w:val="0"/>
              <w:widowControl/>
              <w:suppressLineNumbers w:val="0"/>
              <w:jc w:val="center"/>
              <w:textAlignment w:val="center"/>
              <w:rPr>
                <w:rFonts w:hint="eastAsia" w:ascii="黑体" w:hAnsi="黑体" w:eastAsia="黑体" w:cs="黑体"/>
                <w:i w:val="0"/>
                <w:iCs w:val="0"/>
                <w:color w:val="000000"/>
                <w:kern w:val="2"/>
                <w:sz w:val="22"/>
                <w:szCs w:val="22"/>
                <w:u w:val="none"/>
                <w:lang w:val="en-US" w:eastAsia="zh-CN" w:bidi="ar-SA"/>
              </w:rPr>
            </w:pPr>
          </w:p>
        </w:tc>
        <w:tc>
          <w:tcPr>
            <w:tcW w:w="855" w:type="dxa"/>
            <w:noWrap w:val="0"/>
            <w:vAlign w:val="center"/>
          </w:tcPr>
          <w:p w14:paraId="720F48FB">
            <w:pPr>
              <w:spacing w:line="240" w:lineRule="atLeast"/>
              <w:ind w:left="-48" w:leftChars="-23" w:right="-65" w:rightChars="-31"/>
              <w:jc w:val="center"/>
              <w:rPr>
                <w:rFonts w:ascii="宋体" w:hAnsi="宋体" w:cs="宋体"/>
                <w:kern w:val="0"/>
                <w:sz w:val="24"/>
              </w:rPr>
            </w:pPr>
          </w:p>
        </w:tc>
      </w:tr>
      <w:tr w14:paraId="512B0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3" w:type="dxa"/>
            <w:noWrap w:val="0"/>
            <w:vAlign w:val="center"/>
          </w:tcPr>
          <w:p w14:paraId="762E7579">
            <w:pPr>
              <w:numPr>
                <w:ilvl w:val="0"/>
                <w:numId w:val="2"/>
              </w:numPr>
              <w:tabs>
                <w:tab w:val="left" w:pos="82"/>
              </w:tabs>
              <w:adjustRightInd w:val="0"/>
              <w:snapToGrid w:val="0"/>
              <w:jc w:val="center"/>
              <w:rPr>
                <w:rFonts w:ascii="宋体" w:hAnsi="宋体"/>
                <w:sz w:val="24"/>
                <w:szCs w:val="22"/>
              </w:rPr>
            </w:pPr>
          </w:p>
        </w:tc>
        <w:tc>
          <w:tcPr>
            <w:tcW w:w="2540" w:type="dxa"/>
            <w:gridSpan w:val="2"/>
            <w:noWrap w:val="0"/>
            <w:vAlign w:val="center"/>
          </w:tcPr>
          <w:p w14:paraId="33D938FC">
            <w:pPr>
              <w:tabs>
                <w:tab w:val="left" w:pos="0"/>
                <w:tab w:val="left" w:pos="56"/>
              </w:tabs>
              <w:adjustRightInd w:val="0"/>
              <w:snapToGrid w:val="0"/>
              <w:jc w:val="center"/>
              <w:rPr>
                <w:rFonts w:ascii="宋体" w:hAnsi="宋体"/>
                <w:sz w:val="24"/>
                <w:szCs w:val="22"/>
              </w:rPr>
            </w:pPr>
          </w:p>
        </w:tc>
        <w:tc>
          <w:tcPr>
            <w:tcW w:w="1210" w:type="dxa"/>
            <w:noWrap w:val="0"/>
            <w:vAlign w:val="center"/>
          </w:tcPr>
          <w:p w14:paraId="0268B084">
            <w:pPr>
              <w:spacing w:line="240" w:lineRule="atLeast"/>
              <w:ind w:left="-48" w:leftChars="-23" w:right="-65" w:rightChars="-31"/>
              <w:jc w:val="center"/>
              <w:rPr>
                <w:rFonts w:ascii="宋体" w:hAnsi="宋体" w:cs="宋体"/>
                <w:kern w:val="0"/>
                <w:sz w:val="24"/>
              </w:rPr>
            </w:pPr>
          </w:p>
        </w:tc>
        <w:tc>
          <w:tcPr>
            <w:tcW w:w="1176" w:type="dxa"/>
            <w:noWrap w:val="0"/>
            <w:vAlign w:val="center"/>
          </w:tcPr>
          <w:p w14:paraId="481100ED">
            <w:pPr>
              <w:spacing w:line="240" w:lineRule="atLeast"/>
              <w:ind w:left="-48" w:leftChars="-23" w:right="-65" w:rightChars="-31"/>
              <w:jc w:val="center"/>
              <w:rPr>
                <w:rFonts w:ascii="宋体" w:hAnsi="宋体" w:cs="宋体"/>
                <w:kern w:val="0"/>
                <w:sz w:val="24"/>
              </w:rPr>
            </w:pPr>
          </w:p>
        </w:tc>
        <w:tc>
          <w:tcPr>
            <w:tcW w:w="1044" w:type="dxa"/>
            <w:noWrap w:val="0"/>
            <w:vAlign w:val="center"/>
          </w:tcPr>
          <w:p w14:paraId="38287592">
            <w:pPr>
              <w:spacing w:line="240" w:lineRule="atLeast"/>
              <w:ind w:left="-48" w:leftChars="-23" w:right="-65" w:rightChars="-31"/>
              <w:jc w:val="center"/>
              <w:rPr>
                <w:rFonts w:ascii="宋体" w:hAnsi="宋体" w:cs="宋体"/>
                <w:kern w:val="0"/>
                <w:sz w:val="24"/>
              </w:rPr>
            </w:pPr>
          </w:p>
        </w:tc>
        <w:tc>
          <w:tcPr>
            <w:tcW w:w="990" w:type="dxa"/>
            <w:noWrap w:val="0"/>
            <w:vAlign w:val="center"/>
          </w:tcPr>
          <w:p w14:paraId="0EAE144A">
            <w:pPr>
              <w:spacing w:line="240" w:lineRule="atLeast"/>
              <w:ind w:left="-48" w:leftChars="-23" w:right="-65" w:rightChars="-31"/>
              <w:jc w:val="center"/>
              <w:rPr>
                <w:rFonts w:ascii="宋体" w:hAnsi="宋体" w:cs="宋体"/>
                <w:kern w:val="0"/>
                <w:sz w:val="24"/>
              </w:rPr>
            </w:pPr>
          </w:p>
        </w:tc>
        <w:tc>
          <w:tcPr>
            <w:tcW w:w="855" w:type="dxa"/>
            <w:noWrap w:val="0"/>
            <w:vAlign w:val="center"/>
          </w:tcPr>
          <w:p w14:paraId="14D41777">
            <w:pPr>
              <w:spacing w:line="240" w:lineRule="atLeast"/>
              <w:ind w:left="-48" w:leftChars="-23" w:right="-65" w:rightChars="-31"/>
              <w:jc w:val="center"/>
              <w:rPr>
                <w:rFonts w:ascii="宋体" w:hAnsi="宋体" w:cs="宋体"/>
                <w:kern w:val="0"/>
                <w:sz w:val="24"/>
              </w:rPr>
            </w:pPr>
          </w:p>
        </w:tc>
      </w:tr>
      <w:tr w14:paraId="35026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3" w:type="dxa"/>
            <w:noWrap w:val="0"/>
            <w:vAlign w:val="center"/>
          </w:tcPr>
          <w:p w14:paraId="288332E4">
            <w:pPr>
              <w:numPr>
                <w:ilvl w:val="0"/>
                <w:numId w:val="2"/>
              </w:numPr>
              <w:tabs>
                <w:tab w:val="left" w:pos="82"/>
              </w:tabs>
              <w:adjustRightInd w:val="0"/>
              <w:snapToGrid w:val="0"/>
              <w:jc w:val="center"/>
              <w:rPr>
                <w:rFonts w:ascii="宋体" w:hAnsi="宋体"/>
                <w:sz w:val="24"/>
                <w:szCs w:val="22"/>
              </w:rPr>
            </w:pPr>
          </w:p>
        </w:tc>
        <w:tc>
          <w:tcPr>
            <w:tcW w:w="2540" w:type="dxa"/>
            <w:gridSpan w:val="2"/>
            <w:noWrap w:val="0"/>
            <w:vAlign w:val="center"/>
          </w:tcPr>
          <w:p w14:paraId="1616443D">
            <w:pPr>
              <w:tabs>
                <w:tab w:val="left" w:pos="0"/>
                <w:tab w:val="left" w:pos="56"/>
              </w:tabs>
              <w:adjustRightInd w:val="0"/>
              <w:snapToGrid w:val="0"/>
              <w:jc w:val="center"/>
              <w:rPr>
                <w:rFonts w:ascii="宋体" w:hAnsi="宋体"/>
                <w:sz w:val="24"/>
                <w:szCs w:val="22"/>
              </w:rPr>
            </w:pPr>
          </w:p>
        </w:tc>
        <w:tc>
          <w:tcPr>
            <w:tcW w:w="1210" w:type="dxa"/>
            <w:noWrap w:val="0"/>
            <w:vAlign w:val="center"/>
          </w:tcPr>
          <w:p w14:paraId="52C1B8D0">
            <w:pPr>
              <w:spacing w:line="240" w:lineRule="atLeast"/>
              <w:ind w:left="-48" w:leftChars="-23" w:right="-65" w:rightChars="-31"/>
              <w:jc w:val="center"/>
              <w:rPr>
                <w:rFonts w:ascii="宋体" w:hAnsi="宋体" w:cs="宋体"/>
                <w:kern w:val="0"/>
                <w:sz w:val="24"/>
              </w:rPr>
            </w:pPr>
          </w:p>
        </w:tc>
        <w:tc>
          <w:tcPr>
            <w:tcW w:w="1176" w:type="dxa"/>
            <w:noWrap w:val="0"/>
            <w:vAlign w:val="center"/>
          </w:tcPr>
          <w:p w14:paraId="3570A4CB">
            <w:pPr>
              <w:spacing w:line="240" w:lineRule="atLeast"/>
              <w:ind w:left="-48" w:leftChars="-23" w:right="-65" w:rightChars="-31"/>
              <w:jc w:val="center"/>
              <w:rPr>
                <w:rFonts w:ascii="宋体" w:hAnsi="宋体" w:cs="宋体"/>
                <w:kern w:val="0"/>
                <w:sz w:val="24"/>
              </w:rPr>
            </w:pPr>
          </w:p>
        </w:tc>
        <w:tc>
          <w:tcPr>
            <w:tcW w:w="1044" w:type="dxa"/>
            <w:noWrap w:val="0"/>
            <w:vAlign w:val="center"/>
          </w:tcPr>
          <w:p w14:paraId="0872D5A1">
            <w:pPr>
              <w:spacing w:line="240" w:lineRule="atLeast"/>
              <w:ind w:left="-48" w:leftChars="-23" w:right="-65" w:rightChars="-31"/>
              <w:jc w:val="center"/>
              <w:rPr>
                <w:rFonts w:ascii="宋体" w:hAnsi="宋体" w:cs="宋体"/>
                <w:kern w:val="0"/>
                <w:sz w:val="24"/>
              </w:rPr>
            </w:pPr>
          </w:p>
        </w:tc>
        <w:tc>
          <w:tcPr>
            <w:tcW w:w="990" w:type="dxa"/>
            <w:noWrap w:val="0"/>
            <w:vAlign w:val="center"/>
          </w:tcPr>
          <w:p w14:paraId="2A210880">
            <w:pPr>
              <w:spacing w:line="240" w:lineRule="atLeast"/>
              <w:ind w:left="-48" w:leftChars="-23" w:right="-65" w:rightChars="-31"/>
              <w:jc w:val="center"/>
              <w:rPr>
                <w:rFonts w:ascii="宋体" w:hAnsi="宋体" w:cs="宋体"/>
                <w:kern w:val="0"/>
                <w:sz w:val="24"/>
              </w:rPr>
            </w:pPr>
          </w:p>
        </w:tc>
        <w:tc>
          <w:tcPr>
            <w:tcW w:w="855" w:type="dxa"/>
            <w:noWrap w:val="0"/>
            <w:vAlign w:val="center"/>
          </w:tcPr>
          <w:p w14:paraId="36636139">
            <w:pPr>
              <w:spacing w:line="240" w:lineRule="atLeast"/>
              <w:ind w:left="-48" w:leftChars="-23" w:right="-65" w:rightChars="-31"/>
              <w:jc w:val="center"/>
              <w:rPr>
                <w:rFonts w:ascii="宋体" w:hAnsi="宋体" w:cs="宋体"/>
                <w:kern w:val="0"/>
                <w:sz w:val="24"/>
              </w:rPr>
            </w:pPr>
          </w:p>
        </w:tc>
      </w:tr>
      <w:tr w14:paraId="4A6E3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3" w:type="dxa"/>
            <w:noWrap w:val="0"/>
            <w:vAlign w:val="center"/>
          </w:tcPr>
          <w:p w14:paraId="71C63E8F">
            <w:pPr>
              <w:numPr>
                <w:ilvl w:val="0"/>
                <w:numId w:val="2"/>
              </w:numPr>
              <w:tabs>
                <w:tab w:val="left" w:pos="82"/>
              </w:tabs>
              <w:adjustRightInd w:val="0"/>
              <w:snapToGrid w:val="0"/>
              <w:jc w:val="center"/>
              <w:rPr>
                <w:rFonts w:ascii="宋体" w:hAnsi="宋体"/>
                <w:sz w:val="24"/>
                <w:szCs w:val="22"/>
              </w:rPr>
            </w:pPr>
          </w:p>
        </w:tc>
        <w:tc>
          <w:tcPr>
            <w:tcW w:w="2540" w:type="dxa"/>
            <w:gridSpan w:val="2"/>
            <w:noWrap w:val="0"/>
            <w:vAlign w:val="center"/>
          </w:tcPr>
          <w:p w14:paraId="4E5E6F59">
            <w:pPr>
              <w:tabs>
                <w:tab w:val="left" w:pos="0"/>
                <w:tab w:val="left" w:pos="56"/>
              </w:tabs>
              <w:adjustRightInd w:val="0"/>
              <w:snapToGrid w:val="0"/>
              <w:jc w:val="center"/>
              <w:rPr>
                <w:rFonts w:ascii="宋体" w:hAnsi="宋体"/>
                <w:sz w:val="24"/>
                <w:szCs w:val="22"/>
              </w:rPr>
            </w:pPr>
          </w:p>
        </w:tc>
        <w:tc>
          <w:tcPr>
            <w:tcW w:w="1210" w:type="dxa"/>
            <w:noWrap w:val="0"/>
            <w:vAlign w:val="center"/>
          </w:tcPr>
          <w:p w14:paraId="77548E19">
            <w:pPr>
              <w:spacing w:line="240" w:lineRule="atLeast"/>
              <w:ind w:left="-48" w:leftChars="-23" w:right="-65" w:rightChars="-31"/>
              <w:jc w:val="center"/>
              <w:rPr>
                <w:rFonts w:ascii="宋体" w:hAnsi="宋体" w:cs="宋体"/>
                <w:kern w:val="0"/>
                <w:sz w:val="24"/>
              </w:rPr>
            </w:pPr>
          </w:p>
        </w:tc>
        <w:tc>
          <w:tcPr>
            <w:tcW w:w="1176" w:type="dxa"/>
            <w:noWrap w:val="0"/>
            <w:vAlign w:val="center"/>
          </w:tcPr>
          <w:p w14:paraId="5B1E2573">
            <w:pPr>
              <w:spacing w:line="240" w:lineRule="atLeast"/>
              <w:ind w:left="-48" w:leftChars="-23" w:right="-65" w:rightChars="-31"/>
              <w:jc w:val="center"/>
              <w:rPr>
                <w:rFonts w:ascii="宋体" w:hAnsi="宋体" w:cs="宋体"/>
                <w:kern w:val="0"/>
                <w:sz w:val="24"/>
              </w:rPr>
            </w:pPr>
          </w:p>
        </w:tc>
        <w:tc>
          <w:tcPr>
            <w:tcW w:w="1044" w:type="dxa"/>
            <w:noWrap w:val="0"/>
            <w:vAlign w:val="center"/>
          </w:tcPr>
          <w:p w14:paraId="5F64AC63">
            <w:pPr>
              <w:spacing w:line="240" w:lineRule="atLeast"/>
              <w:ind w:left="-48" w:leftChars="-23" w:right="-65" w:rightChars="-31"/>
              <w:jc w:val="center"/>
              <w:rPr>
                <w:rFonts w:ascii="宋体" w:hAnsi="宋体" w:cs="宋体"/>
                <w:kern w:val="0"/>
                <w:sz w:val="24"/>
              </w:rPr>
            </w:pPr>
          </w:p>
        </w:tc>
        <w:tc>
          <w:tcPr>
            <w:tcW w:w="990" w:type="dxa"/>
            <w:noWrap w:val="0"/>
            <w:vAlign w:val="center"/>
          </w:tcPr>
          <w:p w14:paraId="17B502BD">
            <w:pPr>
              <w:spacing w:line="240" w:lineRule="atLeast"/>
              <w:ind w:left="-48" w:leftChars="-23" w:right="-65" w:rightChars="-31"/>
              <w:jc w:val="center"/>
              <w:rPr>
                <w:rFonts w:ascii="宋体" w:hAnsi="宋体" w:cs="宋体"/>
                <w:kern w:val="0"/>
                <w:sz w:val="24"/>
              </w:rPr>
            </w:pPr>
          </w:p>
        </w:tc>
        <w:tc>
          <w:tcPr>
            <w:tcW w:w="855" w:type="dxa"/>
            <w:noWrap w:val="0"/>
            <w:vAlign w:val="center"/>
          </w:tcPr>
          <w:p w14:paraId="33BA1787">
            <w:pPr>
              <w:spacing w:line="240" w:lineRule="atLeast"/>
              <w:ind w:left="-48" w:leftChars="-23" w:right="-65" w:rightChars="-31"/>
              <w:jc w:val="center"/>
              <w:rPr>
                <w:rFonts w:ascii="宋体" w:hAnsi="宋体" w:cs="宋体"/>
                <w:kern w:val="0"/>
                <w:sz w:val="24"/>
              </w:rPr>
            </w:pPr>
          </w:p>
        </w:tc>
      </w:tr>
      <w:tr w14:paraId="58811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3" w:type="dxa"/>
            <w:noWrap w:val="0"/>
            <w:vAlign w:val="center"/>
          </w:tcPr>
          <w:p w14:paraId="35C80219">
            <w:pPr>
              <w:numPr>
                <w:ilvl w:val="0"/>
                <w:numId w:val="2"/>
              </w:numPr>
              <w:tabs>
                <w:tab w:val="left" w:pos="82"/>
              </w:tabs>
              <w:adjustRightInd w:val="0"/>
              <w:snapToGrid w:val="0"/>
              <w:jc w:val="center"/>
              <w:rPr>
                <w:rFonts w:ascii="宋体" w:hAnsi="宋体"/>
                <w:sz w:val="24"/>
                <w:szCs w:val="22"/>
              </w:rPr>
            </w:pPr>
          </w:p>
        </w:tc>
        <w:tc>
          <w:tcPr>
            <w:tcW w:w="2540" w:type="dxa"/>
            <w:gridSpan w:val="2"/>
            <w:noWrap w:val="0"/>
            <w:vAlign w:val="center"/>
          </w:tcPr>
          <w:p w14:paraId="7AF30A02">
            <w:pPr>
              <w:tabs>
                <w:tab w:val="left" w:pos="0"/>
                <w:tab w:val="left" w:pos="56"/>
              </w:tabs>
              <w:adjustRightInd w:val="0"/>
              <w:snapToGrid w:val="0"/>
              <w:jc w:val="center"/>
              <w:rPr>
                <w:rFonts w:ascii="宋体" w:hAnsi="宋体"/>
                <w:sz w:val="24"/>
                <w:szCs w:val="22"/>
              </w:rPr>
            </w:pPr>
          </w:p>
        </w:tc>
        <w:tc>
          <w:tcPr>
            <w:tcW w:w="1210" w:type="dxa"/>
            <w:noWrap w:val="0"/>
            <w:vAlign w:val="center"/>
          </w:tcPr>
          <w:p w14:paraId="5771D805">
            <w:pPr>
              <w:spacing w:line="240" w:lineRule="atLeast"/>
              <w:ind w:left="-48" w:leftChars="-23" w:right="-65" w:rightChars="-31"/>
              <w:jc w:val="center"/>
              <w:rPr>
                <w:rFonts w:ascii="宋体" w:hAnsi="宋体" w:cs="宋体"/>
                <w:kern w:val="0"/>
                <w:sz w:val="24"/>
              </w:rPr>
            </w:pPr>
          </w:p>
        </w:tc>
        <w:tc>
          <w:tcPr>
            <w:tcW w:w="1176" w:type="dxa"/>
            <w:noWrap w:val="0"/>
            <w:vAlign w:val="center"/>
          </w:tcPr>
          <w:p w14:paraId="25B30F35">
            <w:pPr>
              <w:spacing w:line="240" w:lineRule="atLeast"/>
              <w:ind w:left="-48" w:leftChars="-23" w:right="-65" w:rightChars="-31"/>
              <w:jc w:val="center"/>
              <w:rPr>
                <w:rFonts w:ascii="宋体" w:hAnsi="宋体" w:cs="宋体"/>
                <w:kern w:val="0"/>
                <w:sz w:val="24"/>
              </w:rPr>
            </w:pPr>
          </w:p>
        </w:tc>
        <w:tc>
          <w:tcPr>
            <w:tcW w:w="1044" w:type="dxa"/>
            <w:noWrap w:val="0"/>
            <w:vAlign w:val="center"/>
          </w:tcPr>
          <w:p w14:paraId="327B3031">
            <w:pPr>
              <w:spacing w:line="240" w:lineRule="atLeast"/>
              <w:ind w:left="-48" w:leftChars="-23" w:right="-65" w:rightChars="-31"/>
              <w:jc w:val="center"/>
              <w:rPr>
                <w:rFonts w:ascii="宋体" w:hAnsi="宋体" w:cs="宋体"/>
                <w:kern w:val="0"/>
                <w:sz w:val="24"/>
              </w:rPr>
            </w:pPr>
          </w:p>
        </w:tc>
        <w:tc>
          <w:tcPr>
            <w:tcW w:w="990" w:type="dxa"/>
            <w:noWrap w:val="0"/>
            <w:vAlign w:val="center"/>
          </w:tcPr>
          <w:p w14:paraId="6D0F2C1A">
            <w:pPr>
              <w:spacing w:line="240" w:lineRule="atLeast"/>
              <w:ind w:left="-48" w:leftChars="-23" w:right="-65" w:rightChars="-31"/>
              <w:jc w:val="center"/>
              <w:rPr>
                <w:rFonts w:ascii="宋体" w:hAnsi="宋体" w:cs="宋体"/>
                <w:kern w:val="0"/>
                <w:sz w:val="24"/>
              </w:rPr>
            </w:pPr>
          </w:p>
        </w:tc>
        <w:tc>
          <w:tcPr>
            <w:tcW w:w="855" w:type="dxa"/>
            <w:noWrap w:val="0"/>
            <w:vAlign w:val="center"/>
          </w:tcPr>
          <w:p w14:paraId="74CCFB18">
            <w:pPr>
              <w:spacing w:line="240" w:lineRule="atLeast"/>
              <w:ind w:left="-48" w:leftChars="-23" w:right="-65" w:rightChars="-31"/>
              <w:jc w:val="center"/>
              <w:rPr>
                <w:rFonts w:ascii="宋体" w:hAnsi="宋体" w:cs="宋体"/>
                <w:kern w:val="0"/>
                <w:sz w:val="24"/>
              </w:rPr>
            </w:pPr>
          </w:p>
        </w:tc>
      </w:tr>
      <w:tr w14:paraId="2D00C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3" w:type="dxa"/>
            <w:noWrap w:val="0"/>
            <w:vAlign w:val="center"/>
          </w:tcPr>
          <w:p w14:paraId="3174F669">
            <w:pPr>
              <w:numPr>
                <w:ilvl w:val="0"/>
                <w:numId w:val="2"/>
              </w:numPr>
              <w:tabs>
                <w:tab w:val="left" w:pos="82"/>
              </w:tabs>
              <w:adjustRightInd w:val="0"/>
              <w:snapToGrid w:val="0"/>
              <w:jc w:val="center"/>
              <w:rPr>
                <w:rFonts w:ascii="宋体" w:hAnsi="宋体"/>
                <w:sz w:val="24"/>
                <w:szCs w:val="22"/>
              </w:rPr>
            </w:pPr>
          </w:p>
        </w:tc>
        <w:tc>
          <w:tcPr>
            <w:tcW w:w="2540" w:type="dxa"/>
            <w:gridSpan w:val="2"/>
            <w:noWrap w:val="0"/>
            <w:vAlign w:val="center"/>
          </w:tcPr>
          <w:p w14:paraId="2943810F">
            <w:pPr>
              <w:tabs>
                <w:tab w:val="left" w:pos="0"/>
                <w:tab w:val="left" w:pos="56"/>
              </w:tabs>
              <w:adjustRightInd w:val="0"/>
              <w:snapToGrid w:val="0"/>
              <w:jc w:val="center"/>
              <w:rPr>
                <w:rFonts w:ascii="宋体" w:hAnsi="宋体"/>
                <w:sz w:val="24"/>
                <w:szCs w:val="22"/>
              </w:rPr>
            </w:pPr>
          </w:p>
        </w:tc>
        <w:tc>
          <w:tcPr>
            <w:tcW w:w="1210" w:type="dxa"/>
            <w:noWrap w:val="0"/>
            <w:vAlign w:val="center"/>
          </w:tcPr>
          <w:p w14:paraId="1F014B35">
            <w:pPr>
              <w:spacing w:line="240" w:lineRule="atLeast"/>
              <w:ind w:left="-48" w:leftChars="-23" w:right="-65" w:rightChars="-31"/>
              <w:jc w:val="center"/>
              <w:rPr>
                <w:rFonts w:ascii="宋体" w:hAnsi="宋体" w:cs="宋体"/>
                <w:kern w:val="0"/>
                <w:sz w:val="24"/>
              </w:rPr>
            </w:pPr>
          </w:p>
        </w:tc>
        <w:tc>
          <w:tcPr>
            <w:tcW w:w="1176" w:type="dxa"/>
            <w:noWrap w:val="0"/>
            <w:vAlign w:val="center"/>
          </w:tcPr>
          <w:p w14:paraId="0376D175">
            <w:pPr>
              <w:spacing w:line="240" w:lineRule="atLeast"/>
              <w:ind w:left="-48" w:leftChars="-23" w:right="-65" w:rightChars="-31"/>
              <w:jc w:val="center"/>
              <w:rPr>
                <w:rFonts w:ascii="宋体" w:hAnsi="宋体" w:cs="宋体"/>
                <w:kern w:val="0"/>
                <w:sz w:val="24"/>
              </w:rPr>
            </w:pPr>
          </w:p>
        </w:tc>
        <w:tc>
          <w:tcPr>
            <w:tcW w:w="1044" w:type="dxa"/>
            <w:noWrap w:val="0"/>
            <w:vAlign w:val="center"/>
          </w:tcPr>
          <w:p w14:paraId="1881F8A5">
            <w:pPr>
              <w:spacing w:line="240" w:lineRule="atLeast"/>
              <w:ind w:left="-48" w:leftChars="-23" w:right="-65" w:rightChars="-31"/>
              <w:jc w:val="center"/>
              <w:rPr>
                <w:rFonts w:ascii="宋体" w:hAnsi="宋体" w:cs="宋体"/>
                <w:kern w:val="0"/>
                <w:sz w:val="24"/>
              </w:rPr>
            </w:pPr>
          </w:p>
        </w:tc>
        <w:tc>
          <w:tcPr>
            <w:tcW w:w="990" w:type="dxa"/>
            <w:noWrap w:val="0"/>
            <w:vAlign w:val="center"/>
          </w:tcPr>
          <w:p w14:paraId="705ABE1E">
            <w:pPr>
              <w:spacing w:line="240" w:lineRule="atLeast"/>
              <w:ind w:left="-48" w:leftChars="-23" w:right="-65" w:rightChars="-31"/>
              <w:jc w:val="center"/>
              <w:rPr>
                <w:rFonts w:ascii="宋体" w:hAnsi="宋体" w:cs="宋体"/>
                <w:kern w:val="0"/>
                <w:sz w:val="24"/>
              </w:rPr>
            </w:pPr>
          </w:p>
        </w:tc>
        <w:tc>
          <w:tcPr>
            <w:tcW w:w="855" w:type="dxa"/>
            <w:noWrap w:val="0"/>
            <w:vAlign w:val="center"/>
          </w:tcPr>
          <w:p w14:paraId="1B582461">
            <w:pPr>
              <w:spacing w:line="240" w:lineRule="atLeast"/>
              <w:ind w:left="-48" w:leftChars="-23" w:right="-65" w:rightChars="-31"/>
              <w:jc w:val="center"/>
              <w:rPr>
                <w:rFonts w:ascii="宋体" w:hAnsi="宋体" w:cs="宋体"/>
                <w:kern w:val="0"/>
                <w:sz w:val="24"/>
              </w:rPr>
            </w:pPr>
          </w:p>
        </w:tc>
      </w:tr>
      <w:tr w14:paraId="41607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3" w:type="dxa"/>
            <w:noWrap w:val="0"/>
            <w:vAlign w:val="center"/>
          </w:tcPr>
          <w:p w14:paraId="48A2FCA2">
            <w:pPr>
              <w:tabs>
                <w:tab w:val="left" w:pos="82"/>
              </w:tabs>
              <w:adjustRightInd w:val="0"/>
              <w:snapToGrid w:val="0"/>
              <w:jc w:val="center"/>
              <w:rPr>
                <w:rFonts w:ascii="宋体" w:hAnsi="宋体"/>
                <w:sz w:val="24"/>
                <w:szCs w:val="22"/>
              </w:rPr>
            </w:pPr>
            <w:r>
              <w:rPr>
                <w:rFonts w:hint="eastAsia" w:ascii="宋体" w:hAnsi="宋体"/>
                <w:sz w:val="24"/>
                <w:szCs w:val="22"/>
              </w:rPr>
              <w:t>…</w:t>
            </w:r>
          </w:p>
        </w:tc>
        <w:tc>
          <w:tcPr>
            <w:tcW w:w="2540" w:type="dxa"/>
            <w:gridSpan w:val="2"/>
            <w:noWrap w:val="0"/>
            <w:vAlign w:val="center"/>
          </w:tcPr>
          <w:p w14:paraId="5DB74152">
            <w:pPr>
              <w:spacing w:line="240" w:lineRule="atLeast"/>
              <w:ind w:left="-48" w:leftChars="-23" w:right="-65" w:rightChars="-31"/>
              <w:jc w:val="center"/>
              <w:rPr>
                <w:rFonts w:ascii="宋体" w:hAnsi="宋体" w:cs="宋体"/>
                <w:kern w:val="0"/>
                <w:sz w:val="24"/>
              </w:rPr>
            </w:pPr>
          </w:p>
        </w:tc>
        <w:tc>
          <w:tcPr>
            <w:tcW w:w="1210" w:type="dxa"/>
            <w:noWrap w:val="0"/>
            <w:vAlign w:val="center"/>
          </w:tcPr>
          <w:p w14:paraId="63D6A496">
            <w:pPr>
              <w:spacing w:line="240" w:lineRule="atLeast"/>
              <w:ind w:left="-48" w:leftChars="-23" w:right="-65" w:rightChars="-31"/>
              <w:jc w:val="center"/>
              <w:rPr>
                <w:rFonts w:ascii="宋体" w:hAnsi="宋体" w:cs="宋体"/>
                <w:kern w:val="0"/>
                <w:sz w:val="24"/>
              </w:rPr>
            </w:pPr>
          </w:p>
        </w:tc>
        <w:tc>
          <w:tcPr>
            <w:tcW w:w="1176" w:type="dxa"/>
            <w:noWrap w:val="0"/>
            <w:vAlign w:val="center"/>
          </w:tcPr>
          <w:p w14:paraId="5E64D344">
            <w:pPr>
              <w:spacing w:line="240" w:lineRule="atLeast"/>
              <w:ind w:left="-48" w:leftChars="-23" w:right="-65" w:rightChars="-31"/>
              <w:jc w:val="center"/>
              <w:rPr>
                <w:rFonts w:ascii="宋体" w:hAnsi="宋体" w:cs="宋体"/>
                <w:kern w:val="0"/>
                <w:sz w:val="24"/>
              </w:rPr>
            </w:pPr>
          </w:p>
        </w:tc>
        <w:tc>
          <w:tcPr>
            <w:tcW w:w="1044" w:type="dxa"/>
            <w:noWrap w:val="0"/>
            <w:vAlign w:val="center"/>
          </w:tcPr>
          <w:p w14:paraId="68AF17B2">
            <w:pPr>
              <w:spacing w:line="240" w:lineRule="atLeast"/>
              <w:ind w:left="-48" w:leftChars="-23" w:right="-65" w:rightChars="-31"/>
              <w:jc w:val="center"/>
              <w:rPr>
                <w:rFonts w:ascii="宋体" w:hAnsi="宋体" w:cs="宋体"/>
                <w:kern w:val="0"/>
                <w:sz w:val="24"/>
              </w:rPr>
            </w:pPr>
          </w:p>
        </w:tc>
        <w:tc>
          <w:tcPr>
            <w:tcW w:w="990" w:type="dxa"/>
            <w:noWrap w:val="0"/>
            <w:vAlign w:val="center"/>
          </w:tcPr>
          <w:p w14:paraId="59510F81">
            <w:pPr>
              <w:spacing w:line="240" w:lineRule="atLeast"/>
              <w:ind w:left="-48" w:leftChars="-23" w:right="-65" w:rightChars="-31"/>
              <w:jc w:val="center"/>
              <w:rPr>
                <w:rFonts w:ascii="宋体" w:hAnsi="宋体" w:cs="宋体"/>
                <w:kern w:val="0"/>
                <w:sz w:val="24"/>
              </w:rPr>
            </w:pPr>
          </w:p>
        </w:tc>
        <w:tc>
          <w:tcPr>
            <w:tcW w:w="855" w:type="dxa"/>
            <w:noWrap w:val="0"/>
            <w:vAlign w:val="center"/>
          </w:tcPr>
          <w:p w14:paraId="5FF27E6A">
            <w:pPr>
              <w:spacing w:line="240" w:lineRule="atLeast"/>
              <w:ind w:left="-48" w:leftChars="-23" w:right="-65" w:rightChars="-31"/>
              <w:jc w:val="center"/>
              <w:rPr>
                <w:rFonts w:ascii="宋体" w:hAnsi="宋体" w:cs="宋体"/>
                <w:kern w:val="0"/>
                <w:sz w:val="24"/>
              </w:rPr>
            </w:pPr>
          </w:p>
        </w:tc>
      </w:tr>
      <w:tr w14:paraId="4259B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693" w:type="dxa"/>
            <w:gridSpan w:val="6"/>
            <w:noWrap w:val="0"/>
            <w:vAlign w:val="center"/>
          </w:tcPr>
          <w:p w14:paraId="2DBEB331">
            <w:pPr>
              <w:spacing w:line="240" w:lineRule="atLeast"/>
              <w:ind w:left="-48" w:leftChars="-23" w:right="-65" w:rightChars="-31"/>
              <w:jc w:val="center"/>
              <w:rPr>
                <w:rFonts w:ascii="宋体" w:hAnsi="宋体" w:cs="宋体"/>
                <w:kern w:val="0"/>
                <w:sz w:val="24"/>
              </w:rPr>
            </w:pPr>
            <w:r>
              <w:rPr>
                <w:rFonts w:hint="eastAsia" w:ascii="宋体" w:hAnsi="宋体" w:cs="宋体"/>
                <w:kern w:val="0"/>
                <w:sz w:val="24"/>
              </w:rPr>
              <w:t>合计</w:t>
            </w:r>
          </w:p>
        </w:tc>
        <w:tc>
          <w:tcPr>
            <w:tcW w:w="1845" w:type="dxa"/>
            <w:gridSpan w:val="2"/>
            <w:noWrap w:val="0"/>
            <w:vAlign w:val="center"/>
          </w:tcPr>
          <w:p w14:paraId="04A030FB">
            <w:pPr>
              <w:spacing w:line="240" w:lineRule="atLeast"/>
              <w:ind w:left="-48" w:leftChars="-23" w:right="-65" w:rightChars="-31"/>
              <w:jc w:val="center"/>
              <w:rPr>
                <w:rFonts w:ascii="宋体" w:hAnsi="宋体" w:cs="宋体"/>
                <w:kern w:val="0"/>
                <w:sz w:val="24"/>
              </w:rPr>
            </w:pPr>
          </w:p>
        </w:tc>
      </w:tr>
      <w:tr w14:paraId="219ED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trPr>
        <w:tc>
          <w:tcPr>
            <w:tcW w:w="2386" w:type="dxa"/>
            <w:gridSpan w:val="2"/>
            <w:noWrap w:val="0"/>
            <w:vAlign w:val="center"/>
          </w:tcPr>
          <w:p w14:paraId="50144062">
            <w:pPr>
              <w:spacing w:line="240" w:lineRule="atLeast"/>
              <w:ind w:right="-65" w:rightChars="-31"/>
              <w:jc w:val="center"/>
              <w:rPr>
                <w:rFonts w:ascii="宋体" w:hAnsi="宋体" w:cs="宋体"/>
                <w:kern w:val="0"/>
                <w:sz w:val="24"/>
              </w:rPr>
            </w:pPr>
            <w:r>
              <w:rPr>
                <w:rFonts w:hint="eastAsia" w:ascii="宋体" w:hAnsi="宋体" w:cs="宋体"/>
                <w:sz w:val="24"/>
              </w:rPr>
              <w:t>总报价</w:t>
            </w:r>
          </w:p>
        </w:tc>
        <w:tc>
          <w:tcPr>
            <w:tcW w:w="6152" w:type="dxa"/>
            <w:gridSpan w:val="6"/>
            <w:noWrap w:val="0"/>
            <w:vAlign w:val="center"/>
          </w:tcPr>
          <w:p w14:paraId="271C9F32">
            <w:pPr>
              <w:spacing w:line="360" w:lineRule="auto"/>
              <w:jc w:val="both"/>
              <w:rPr>
                <w:rFonts w:ascii="宋体" w:hAnsi="宋体" w:cs="宋体"/>
                <w:sz w:val="24"/>
                <w:u w:val="single"/>
              </w:rPr>
            </w:pPr>
            <w:r>
              <w:rPr>
                <w:rFonts w:hint="eastAsia" w:ascii="宋体" w:hAnsi="宋体" w:cs="宋体"/>
                <w:sz w:val="24"/>
              </w:rPr>
              <w:t>小写（元）：</w:t>
            </w:r>
            <w:r>
              <w:rPr>
                <w:rFonts w:hint="eastAsia" w:ascii="宋体" w:hAnsi="宋体" w:cs="宋体"/>
                <w:sz w:val="24"/>
                <w:u w:val="single"/>
                <w:lang w:val="en-US" w:eastAsia="zh-CN"/>
              </w:rPr>
              <w:t xml:space="preserve"> </w:t>
            </w:r>
            <w:r>
              <w:rPr>
                <w:rFonts w:hint="eastAsia" w:ascii="宋体" w:hAnsi="宋体" w:cs="宋体"/>
                <w:sz w:val="24"/>
                <w:u w:val="single"/>
              </w:rPr>
              <w:t>¥</w:t>
            </w:r>
            <w:r>
              <w:rPr>
                <w:rFonts w:hint="eastAsia" w:ascii="宋体" w:hAnsi="宋体" w:cs="宋体"/>
                <w:sz w:val="24"/>
                <w:u w:val="single"/>
                <w:lang w:val="en-US" w:eastAsia="zh-CN"/>
              </w:rPr>
              <w:t xml:space="preserve">                </w:t>
            </w:r>
          </w:p>
          <w:p w14:paraId="23DA1B61">
            <w:pPr>
              <w:spacing w:line="240" w:lineRule="atLeast"/>
              <w:ind w:right="-65" w:rightChars="-31"/>
              <w:jc w:val="both"/>
              <w:rPr>
                <w:rFonts w:hint="default" w:ascii="宋体" w:hAnsi="宋体" w:eastAsia="宋体" w:cs="宋体"/>
                <w:kern w:val="0"/>
                <w:sz w:val="24"/>
                <w:lang w:val="en-US" w:eastAsia="zh-CN"/>
              </w:rPr>
            </w:pPr>
            <w:r>
              <w:rPr>
                <w:rFonts w:hint="eastAsia" w:ascii="宋体" w:hAnsi="宋体" w:cs="宋体"/>
                <w:sz w:val="24"/>
              </w:rPr>
              <w:t>大写（元）：</w:t>
            </w:r>
            <w:r>
              <w:rPr>
                <w:rFonts w:hint="eastAsia" w:ascii="宋体" w:hAnsi="宋体" w:cs="宋体"/>
                <w:sz w:val="24"/>
                <w:u w:val="single"/>
              </w:rPr>
              <w:t>人民币</w:t>
            </w:r>
            <w:r>
              <w:rPr>
                <w:rFonts w:hint="eastAsia" w:ascii="宋体" w:hAnsi="宋体" w:cs="宋体"/>
                <w:sz w:val="24"/>
                <w:u w:val="single"/>
                <w:lang w:val="en-US" w:eastAsia="zh-CN"/>
              </w:rPr>
              <w:t xml:space="preserve">            </w:t>
            </w:r>
          </w:p>
        </w:tc>
      </w:tr>
      <w:tr w14:paraId="36C6B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386" w:type="dxa"/>
            <w:gridSpan w:val="2"/>
            <w:noWrap w:val="0"/>
            <w:vAlign w:val="center"/>
          </w:tcPr>
          <w:p w14:paraId="617E0405">
            <w:pPr>
              <w:spacing w:line="240" w:lineRule="atLeast"/>
              <w:ind w:right="-65" w:rightChars="-31"/>
              <w:jc w:val="center"/>
              <w:rPr>
                <w:rFonts w:hint="eastAsia" w:ascii="宋体" w:hAnsi="宋体" w:eastAsia="宋体" w:cs="宋体"/>
                <w:kern w:val="0"/>
                <w:sz w:val="24"/>
                <w:lang w:val="en-US" w:eastAsia="zh-CN"/>
              </w:rPr>
            </w:pPr>
            <w:r>
              <w:rPr>
                <w:rFonts w:hint="eastAsia" w:ascii="宋体" w:hAnsi="宋体" w:cs="宋体"/>
                <w:sz w:val="24"/>
                <w:lang w:val="en-US" w:eastAsia="zh-CN"/>
              </w:rPr>
              <w:t>服务</w:t>
            </w:r>
            <w:r>
              <w:rPr>
                <w:rFonts w:hint="eastAsia" w:ascii="宋体" w:hAnsi="宋体" w:eastAsia="宋体" w:cs="宋体"/>
                <w:sz w:val="24"/>
                <w:lang w:val="en-US" w:eastAsia="zh-CN"/>
              </w:rPr>
              <w:t>期</w:t>
            </w:r>
          </w:p>
        </w:tc>
        <w:tc>
          <w:tcPr>
            <w:tcW w:w="6152" w:type="dxa"/>
            <w:gridSpan w:val="6"/>
            <w:noWrap w:val="0"/>
            <w:vAlign w:val="center"/>
          </w:tcPr>
          <w:p w14:paraId="3F84EC37">
            <w:pPr>
              <w:spacing w:line="240" w:lineRule="atLeast"/>
              <w:ind w:right="-65" w:rightChars="-31"/>
              <w:jc w:val="both"/>
              <w:rPr>
                <w:rFonts w:ascii="宋体" w:hAnsi="宋体" w:cs="宋体"/>
                <w:kern w:val="0"/>
                <w:sz w:val="24"/>
              </w:rPr>
            </w:pPr>
            <w:r>
              <w:rPr>
                <w:rFonts w:hint="eastAsia" w:ascii="宋体" w:hAnsi="宋体"/>
                <w:sz w:val="24"/>
              </w:rPr>
              <w:t>合同签订后</w:t>
            </w:r>
            <w:r>
              <w:rPr>
                <w:rFonts w:hint="eastAsia" w:ascii="宋体" w:hAnsi="宋体"/>
                <w:sz w:val="24"/>
                <w:u w:val="single"/>
              </w:rPr>
              <w:t xml:space="preserve">   </w:t>
            </w:r>
            <w:r>
              <w:rPr>
                <w:rFonts w:hint="eastAsia" w:ascii="宋体" w:hAnsi="宋体"/>
                <w:sz w:val="24"/>
              </w:rPr>
              <w:t>日历</w:t>
            </w:r>
            <w:r>
              <w:rPr>
                <w:rFonts w:hint="eastAsia" w:ascii="宋体" w:hAnsi="宋体" w:eastAsia="宋体"/>
                <w:sz w:val="24"/>
              </w:rPr>
              <w:t>天内完</w:t>
            </w:r>
            <w:r>
              <w:rPr>
                <w:rFonts w:hint="eastAsia" w:ascii="宋体" w:hAnsi="宋体" w:eastAsia="宋体"/>
                <w:sz w:val="24"/>
                <w:lang w:val="en-US" w:eastAsia="zh-CN"/>
              </w:rPr>
              <w:t>工并验收</w:t>
            </w:r>
            <w:r>
              <w:rPr>
                <w:rFonts w:hint="eastAsia" w:ascii="宋体" w:hAnsi="宋体" w:eastAsia="宋体"/>
                <w:sz w:val="24"/>
              </w:rPr>
              <w:t>。</w:t>
            </w:r>
          </w:p>
        </w:tc>
      </w:tr>
      <w:tr w14:paraId="3F091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386" w:type="dxa"/>
            <w:gridSpan w:val="2"/>
            <w:noWrap w:val="0"/>
            <w:vAlign w:val="center"/>
          </w:tcPr>
          <w:p w14:paraId="3014B7B5">
            <w:pPr>
              <w:spacing w:line="360" w:lineRule="auto"/>
              <w:jc w:val="center"/>
              <w:rPr>
                <w:rFonts w:hint="eastAsia" w:ascii="宋体" w:hAnsi="宋体" w:cs="宋体"/>
                <w:kern w:val="0"/>
                <w:sz w:val="24"/>
                <w:lang w:val="en-US" w:eastAsia="zh-CN"/>
              </w:rPr>
            </w:pPr>
            <w:r>
              <w:rPr>
                <w:rFonts w:hint="eastAsia" w:ascii="宋体" w:hAnsi="宋体" w:cs="宋体"/>
                <w:sz w:val="24"/>
              </w:rPr>
              <w:t>质保期</w:t>
            </w:r>
          </w:p>
        </w:tc>
        <w:tc>
          <w:tcPr>
            <w:tcW w:w="6152" w:type="dxa"/>
            <w:gridSpan w:val="6"/>
            <w:noWrap w:val="0"/>
            <w:vAlign w:val="center"/>
          </w:tcPr>
          <w:p w14:paraId="3D3C536C">
            <w:pPr>
              <w:spacing w:line="360" w:lineRule="auto"/>
              <w:ind w:right="-105" w:rightChars="-50"/>
              <w:jc w:val="both"/>
              <w:rPr>
                <w:rFonts w:hint="eastAsia" w:ascii="宋体" w:hAnsi="宋体"/>
                <w:sz w:val="24"/>
              </w:rPr>
            </w:pPr>
            <w:r>
              <w:rPr>
                <w:rFonts w:hint="eastAsia" w:ascii="宋体" w:hAnsi="宋体"/>
                <w:sz w:val="24"/>
                <w:u w:val="single"/>
              </w:rPr>
              <w:t xml:space="preserve">      </w:t>
            </w:r>
          </w:p>
        </w:tc>
      </w:tr>
      <w:tr w14:paraId="31EC0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386" w:type="dxa"/>
            <w:gridSpan w:val="2"/>
            <w:noWrap w:val="0"/>
            <w:vAlign w:val="center"/>
          </w:tcPr>
          <w:p w14:paraId="7D2FD8B5">
            <w:pPr>
              <w:spacing w:line="240" w:lineRule="atLeast"/>
              <w:ind w:right="-65" w:rightChars="-31"/>
              <w:jc w:val="center"/>
              <w:rPr>
                <w:rFonts w:hint="eastAsia" w:ascii="宋体" w:hAnsi="宋体" w:cs="宋体"/>
                <w:kern w:val="0"/>
                <w:sz w:val="24"/>
                <w:lang w:val="en-US" w:eastAsia="zh-CN"/>
              </w:rPr>
            </w:pPr>
            <w:r>
              <w:rPr>
                <w:rFonts w:hint="eastAsia" w:ascii="宋体" w:hAnsi="宋体" w:cs="宋体"/>
                <w:sz w:val="24"/>
              </w:rPr>
              <w:t>备注</w:t>
            </w:r>
          </w:p>
        </w:tc>
        <w:tc>
          <w:tcPr>
            <w:tcW w:w="6152" w:type="dxa"/>
            <w:gridSpan w:val="6"/>
            <w:noWrap w:val="0"/>
            <w:vAlign w:val="center"/>
          </w:tcPr>
          <w:p w14:paraId="4A314D1E">
            <w:pPr>
              <w:spacing w:line="240" w:lineRule="atLeast"/>
              <w:ind w:right="-65" w:rightChars="-31"/>
              <w:jc w:val="center"/>
              <w:rPr>
                <w:rFonts w:hint="eastAsia" w:ascii="宋体" w:hAnsi="宋体"/>
                <w:sz w:val="24"/>
              </w:rPr>
            </w:pPr>
          </w:p>
        </w:tc>
      </w:tr>
    </w:tbl>
    <w:p w14:paraId="6EFEAA39">
      <w:pPr>
        <w:spacing w:line="360" w:lineRule="auto"/>
        <w:jc w:val="left"/>
        <w:rPr>
          <w:rFonts w:ascii="宋体" w:hAnsi="宋体"/>
          <w:b/>
          <w:bCs/>
          <w:sz w:val="24"/>
          <w:szCs w:val="21"/>
          <w:u w:val="single"/>
        </w:rPr>
      </w:pPr>
    </w:p>
    <w:p w14:paraId="631DF67C">
      <w:pPr>
        <w:spacing w:line="360" w:lineRule="auto"/>
        <w:rPr>
          <w:rFonts w:ascii="宋体" w:hAnsi="宋体" w:cs="宋体"/>
          <w:sz w:val="24"/>
        </w:rPr>
      </w:pPr>
      <w:r>
        <w:rPr>
          <w:rFonts w:hint="eastAsia" w:ascii="宋体" w:hAnsi="宋体" w:cs="宋体"/>
          <w:sz w:val="24"/>
        </w:rPr>
        <w:t xml:space="preserve"> </w:t>
      </w:r>
    </w:p>
    <w:p w14:paraId="23AC2DBE">
      <w:pPr>
        <w:spacing w:line="360" w:lineRule="auto"/>
        <w:rPr>
          <w:rFonts w:hint="eastAsia" w:ascii="宋体" w:hAnsi="宋体" w:cs="宋体"/>
          <w:b/>
          <w:sz w:val="24"/>
        </w:rPr>
      </w:pPr>
    </w:p>
    <w:p w14:paraId="1D3505C0">
      <w:pPr>
        <w:spacing w:line="360" w:lineRule="auto"/>
        <w:rPr>
          <w:rFonts w:ascii="宋体" w:hAnsi="宋体"/>
          <w:sz w:val="24"/>
          <w:u w:val="single"/>
        </w:rPr>
      </w:pPr>
      <w:r>
        <w:rPr>
          <w:rFonts w:ascii="宋体" w:hAnsi="宋体"/>
          <w:sz w:val="24"/>
        </w:rPr>
        <w:t>供应商（公章）：</w:t>
      </w:r>
    </w:p>
    <w:p w14:paraId="5F40FA53">
      <w:pPr>
        <w:spacing w:line="360" w:lineRule="auto"/>
        <w:rPr>
          <w:rFonts w:ascii="宋体" w:hAnsi="宋体"/>
          <w:sz w:val="24"/>
        </w:rPr>
      </w:pPr>
      <w:r>
        <w:rPr>
          <w:rFonts w:ascii="宋体" w:hAnsi="宋体"/>
          <w:sz w:val="24"/>
        </w:rPr>
        <w:t>授权代表（签字或盖章）:</w:t>
      </w:r>
    </w:p>
    <w:p w14:paraId="7C0BEF20">
      <w:pPr>
        <w:spacing w:line="360" w:lineRule="auto"/>
        <w:rPr>
          <w:rFonts w:ascii="宋体" w:hAnsi="宋体"/>
          <w:sz w:val="24"/>
        </w:rPr>
      </w:pPr>
      <w:r>
        <w:rPr>
          <w:rFonts w:ascii="宋体" w:hAnsi="宋体"/>
          <w:sz w:val="24"/>
        </w:rPr>
        <w:t>时间：</w:t>
      </w:r>
    </w:p>
    <w:p w14:paraId="3BC55B75">
      <w:pPr>
        <w:spacing w:line="440" w:lineRule="exact"/>
        <w:ind w:firstLine="840"/>
        <w:rPr>
          <w:rFonts w:eastAsia="仿宋_GB2312"/>
          <w:szCs w:val="21"/>
        </w:rPr>
      </w:pPr>
    </w:p>
    <w:p w14:paraId="52C8AFD2">
      <w:pPr>
        <w:spacing w:line="480" w:lineRule="auto"/>
        <w:jc w:val="center"/>
        <w:rPr>
          <w:rFonts w:eastAsia="仿宋_GB2312"/>
          <w:sz w:val="28"/>
        </w:rPr>
      </w:pPr>
    </w:p>
    <w:p w14:paraId="364F30CC">
      <w:pPr>
        <w:rPr>
          <w:rFonts w:hint="eastAsia" w:eastAsia="宋体"/>
          <w:sz w:val="24"/>
          <w:lang w:eastAsia="zh-CN"/>
        </w:rPr>
      </w:pPr>
      <w:r>
        <w:rPr>
          <w:rFonts w:ascii="宋体" w:cs="宋体"/>
          <w:szCs w:val="21"/>
        </w:rPr>
        <w:br w:type="page"/>
      </w:r>
      <w:r>
        <w:rPr>
          <w:bCs/>
          <w:sz w:val="24"/>
        </w:rPr>
        <w:t>附件</w:t>
      </w:r>
      <w:r>
        <w:rPr>
          <w:rFonts w:hint="eastAsia"/>
          <w:bCs/>
          <w:sz w:val="24"/>
        </w:rPr>
        <w:t>3</w:t>
      </w:r>
      <w:r>
        <w:rPr>
          <w:rFonts w:hint="eastAsia"/>
          <w:bCs/>
          <w:sz w:val="24"/>
          <w:lang w:eastAsia="zh-CN"/>
        </w:rPr>
        <w:t>：</w:t>
      </w:r>
    </w:p>
    <w:p w14:paraId="3AF27726">
      <w:pPr>
        <w:jc w:val="center"/>
        <w:rPr>
          <w:bCs/>
          <w:sz w:val="32"/>
          <w:szCs w:val="32"/>
        </w:rPr>
      </w:pPr>
      <w:r>
        <w:rPr>
          <w:rFonts w:hint="eastAsia" w:ascii="Times New Roman" w:hAnsi="Times New Roman" w:eastAsia="宋体" w:cs="Times New Roman"/>
          <w:b/>
          <w:bCs/>
          <w:kern w:val="44"/>
          <w:sz w:val="32"/>
          <w:szCs w:val="32"/>
          <w:lang w:val="en-US" w:eastAsia="zh-CN"/>
        </w:rPr>
        <w:t>法人代表授权书</w:t>
      </w:r>
    </w:p>
    <w:p w14:paraId="0FC8097B">
      <w:pPr>
        <w:spacing w:before="156" w:beforeLines="50" w:after="312" w:afterLines="100"/>
        <w:rPr>
          <w:bCs/>
          <w:sz w:val="24"/>
        </w:rPr>
      </w:pPr>
    </w:p>
    <w:p w14:paraId="239A615E">
      <w:pPr>
        <w:spacing w:before="156" w:beforeLines="50" w:after="312" w:afterLines="100"/>
        <w:rPr>
          <w:bCs/>
          <w:sz w:val="24"/>
        </w:rPr>
      </w:pPr>
      <w:r>
        <w:rPr>
          <w:rFonts w:hint="eastAsia"/>
          <w:bCs/>
          <w:sz w:val="24"/>
          <w:u w:val="single"/>
        </w:rPr>
        <w:t>（采购人名称）</w:t>
      </w:r>
      <w:r>
        <w:rPr>
          <w:bCs/>
          <w:sz w:val="24"/>
        </w:rPr>
        <w:t>：</w:t>
      </w:r>
    </w:p>
    <w:p w14:paraId="0DFE76E2">
      <w:pPr>
        <w:spacing w:line="440" w:lineRule="exact"/>
        <w:ind w:firstLine="480" w:firstLineChars="200"/>
        <w:rPr>
          <w:bCs/>
          <w:sz w:val="24"/>
        </w:rPr>
      </w:pPr>
      <w:r>
        <w:rPr>
          <w:bCs/>
          <w:sz w:val="24"/>
          <w:u w:val="single"/>
        </w:rPr>
        <w:t>（供应商名称）</w:t>
      </w:r>
      <w:r>
        <w:rPr>
          <w:bCs/>
          <w:sz w:val="24"/>
        </w:rPr>
        <w:t>在下面签字的（</w:t>
      </w:r>
      <w:r>
        <w:rPr>
          <w:bCs/>
          <w:sz w:val="24"/>
          <w:u w:val="single"/>
        </w:rPr>
        <w:t>法定代表人姓名、职务</w:t>
      </w:r>
      <w:r>
        <w:rPr>
          <w:bCs/>
          <w:sz w:val="24"/>
        </w:rPr>
        <w:t>）代表本公司授权（供应商名称）的下面签字的</w:t>
      </w:r>
      <w:r>
        <w:rPr>
          <w:bCs/>
          <w:sz w:val="24"/>
          <w:u w:val="single"/>
        </w:rPr>
        <w:t>（被授权代表的姓名、职务）</w:t>
      </w:r>
      <w:r>
        <w:rPr>
          <w:bCs/>
          <w:sz w:val="24"/>
        </w:rPr>
        <w:t>为本公司的合法代理人，就（</w:t>
      </w:r>
      <w:r>
        <w:rPr>
          <w:bCs/>
          <w:sz w:val="24"/>
          <w:u w:val="single"/>
        </w:rPr>
        <w:t>项目名称</w:t>
      </w:r>
      <w:r>
        <w:rPr>
          <w:rFonts w:hint="eastAsia" w:ascii="宋体" w:hAnsi="宋体"/>
          <w:sz w:val="24"/>
          <w:u w:val="single"/>
        </w:rPr>
        <w:t>/</w:t>
      </w:r>
      <w:r>
        <w:rPr>
          <w:rFonts w:hint="eastAsia"/>
          <w:bCs/>
          <w:sz w:val="24"/>
          <w:u w:val="single"/>
        </w:rPr>
        <w:t>编号</w:t>
      </w:r>
      <w:r>
        <w:rPr>
          <w:bCs/>
          <w:sz w:val="24"/>
        </w:rPr>
        <w:t>）的</w:t>
      </w:r>
      <w:r>
        <w:rPr>
          <w:rFonts w:hint="eastAsia"/>
          <w:bCs/>
          <w:sz w:val="24"/>
        </w:rPr>
        <w:t>报价</w:t>
      </w:r>
      <w:r>
        <w:rPr>
          <w:bCs/>
          <w:sz w:val="24"/>
        </w:rPr>
        <w:t>，以本公司的名义处理一切与之有关的事务。</w:t>
      </w:r>
    </w:p>
    <w:p w14:paraId="013F0E66">
      <w:pPr>
        <w:spacing w:line="440" w:lineRule="exact"/>
        <w:ind w:firstLine="480" w:firstLineChars="200"/>
        <w:rPr>
          <w:bCs/>
          <w:sz w:val="24"/>
        </w:rPr>
      </w:pPr>
      <w:r>
        <w:rPr>
          <w:bCs/>
          <w:sz w:val="24"/>
        </w:rPr>
        <w:t>本授权书自</w:t>
      </w:r>
      <w:r>
        <w:rPr>
          <w:rFonts w:hint="eastAsia"/>
          <w:bCs/>
          <w:sz w:val="24"/>
        </w:rPr>
        <w:t xml:space="preserve">    </w:t>
      </w:r>
      <w:r>
        <w:rPr>
          <w:bCs/>
          <w:sz w:val="24"/>
        </w:rPr>
        <w:t>年</w:t>
      </w:r>
      <w:r>
        <w:rPr>
          <w:rFonts w:hint="eastAsia"/>
          <w:bCs/>
          <w:sz w:val="24"/>
        </w:rPr>
        <w:t xml:space="preserve">  </w:t>
      </w:r>
      <w:r>
        <w:rPr>
          <w:bCs/>
          <w:sz w:val="24"/>
        </w:rPr>
        <w:t>月</w:t>
      </w:r>
      <w:r>
        <w:rPr>
          <w:rFonts w:hint="eastAsia"/>
          <w:bCs/>
          <w:sz w:val="24"/>
        </w:rPr>
        <w:t xml:space="preserve">  </w:t>
      </w:r>
      <w:r>
        <w:rPr>
          <w:bCs/>
          <w:sz w:val="24"/>
        </w:rPr>
        <w:t>日至</w:t>
      </w:r>
      <w:r>
        <w:rPr>
          <w:rFonts w:hint="eastAsia"/>
          <w:bCs/>
          <w:sz w:val="24"/>
        </w:rPr>
        <w:t xml:space="preserve">   </w:t>
      </w:r>
      <w:r>
        <w:rPr>
          <w:bCs/>
          <w:sz w:val="24"/>
        </w:rPr>
        <w:t>年</w:t>
      </w:r>
      <w:r>
        <w:rPr>
          <w:rFonts w:hint="eastAsia"/>
          <w:bCs/>
          <w:sz w:val="24"/>
        </w:rPr>
        <w:t xml:space="preserve">  </w:t>
      </w:r>
      <w:r>
        <w:rPr>
          <w:bCs/>
          <w:sz w:val="24"/>
        </w:rPr>
        <w:t>月</w:t>
      </w:r>
      <w:r>
        <w:rPr>
          <w:rFonts w:hint="eastAsia"/>
          <w:bCs/>
          <w:sz w:val="24"/>
        </w:rPr>
        <w:t xml:space="preserve">  </w:t>
      </w:r>
      <w:r>
        <w:rPr>
          <w:bCs/>
          <w:sz w:val="24"/>
        </w:rPr>
        <w:t>日止签字有效。</w:t>
      </w:r>
    </w:p>
    <w:p w14:paraId="6BB8A25D">
      <w:pPr>
        <w:spacing w:line="440" w:lineRule="exact"/>
        <w:ind w:firstLine="480" w:firstLineChars="200"/>
        <w:rPr>
          <w:bCs/>
          <w:sz w:val="24"/>
        </w:rPr>
      </w:pPr>
      <w:r>
        <w:rPr>
          <w:bCs/>
          <w:sz w:val="24"/>
        </w:rPr>
        <w:t>特此声明。</w:t>
      </w:r>
    </w:p>
    <w:p w14:paraId="17E8E10D">
      <w:pPr>
        <w:spacing w:before="156" w:beforeLines="50" w:after="312" w:afterLines="100" w:line="440" w:lineRule="exact"/>
        <w:rPr>
          <w:bCs/>
          <w:sz w:val="24"/>
        </w:rPr>
      </w:pPr>
    </w:p>
    <w:p w14:paraId="45CE959F">
      <w:pPr>
        <w:spacing w:before="312" w:beforeLines="100" w:after="100" w:afterAutospacing="1"/>
        <w:ind w:firstLine="480" w:firstLineChars="200"/>
        <w:rPr>
          <w:bCs/>
          <w:sz w:val="24"/>
        </w:rPr>
      </w:pPr>
      <w:r>
        <w:rPr>
          <w:bCs/>
          <w:sz w:val="24"/>
        </w:rPr>
        <w:t>委托人名称（公章）：</w:t>
      </w:r>
      <w:r>
        <w:rPr>
          <w:rFonts w:hint="eastAsia"/>
          <w:bCs/>
          <w:sz w:val="24"/>
        </w:rPr>
        <w:t xml:space="preserve">                     </w:t>
      </w:r>
      <w:r>
        <w:rPr>
          <w:bCs/>
          <w:sz w:val="24"/>
        </w:rPr>
        <w:t>被授权人（签字或盖章）：</w:t>
      </w:r>
    </w:p>
    <w:p w14:paraId="1C15C097">
      <w:pPr>
        <w:spacing w:before="312" w:beforeLines="100" w:after="100" w:afterAutospacing="1"/>
        <w:ind w:firstLine="480" w:firstLineChars="200"/>
        <w:rPr>
          <w:bCs/>
          <w:sz w:val="24"/>
          <w:u w:val="single"/>
        </w:rPr>
      </w:pPr>
      <w:r>
        <w:rPr>
          <w:bCs/>
          <w:sz w:val="24"/>
        </w:rPr>
        <w:t>法定代表人（签字或盖章）：</w:t>
      </w:r>
      <w:r>
        <w:rPr>
          <w:rFonts w:hint="eastAsia"/>
          <w:bCs/>
          <w:sz w:val="24"/>
        </w:rPr>
        <w:t xml:space="preserve">               </w:t>
      </w:r>
      <w:r>
        <w:rPr>
          <w:bCs/>
          <w:sz w:val="24"/>
        </w:rPr>
        <w:t>身份证号码：</w:t>
      </w:r>
    </w:p>
    <w:p w14:paraId="5058F615">
      <w:pPr>
        <w:spacing w:before="312" w:beforeLines="100" w:after="100" w:afterAutospacing="1"/>
        <w:ind w:firstLine="480" w:firstLineChars="200"/>
        <w:rPr>
          <w:bCs/>
          <w:sz w:val="24"/>
          <w:u w:val="single"/>
        </w:rPr>
      </w:pPr>
      <w:r>
        <w:rPr>
          <w:bCs/>
          <w:sz w:val="24"/>
        </w:rPr>
        <w:t>电话：</w:t>
      </w:r>
      <w:r>
        <w:rPr>
          <w:rFonts w:hint="eastAsia"/>
          <w:bCs/>
          <w:sz w:val="24"/>
        </w:rPr>
        <w:t xml:space="preserve"> </w:t>
      </w:r>
      <w:r>
        <w:rPr>
          <w:bCs/>
          <w:sz w:val="24"/>
        </w:rPr>
        <w:t xml:space="preserve">                                  电话（手机）：</w:t>
      </w:r>
    </w:p>
    <w:p w14:paraId="1EB5588B">
      <w:pPr>
        <w:spacing w:before="156" w:beforeLines="50" w:after="312" w:afterLines="100"/>
        <w:rPr>
          <w:bCs/>
          <w:sz w:val="24"/>
          <w:u w:val="single"/>
        </w:rPr>
      </w:pPr>
    </w:p>
    <w:tbl>
      <w:tblPr>
        <w:tblStyle w:val="13"/>
        <w:tblW w:w="9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8"/>
      </w:tblGrid>
      <w:tr w14:paraId="2E553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2" w:hRule="atLeast"/>
        </w:trPr>
        <w:tc>
          <w:tcPr>
            <w:tcW w:w="9118" w:type="dxa"/>
            <w:vAlign w:val="top"/>
          </w:tcPr>
          <w:p w14:paraId="199535BC">
            <w:pPr>
              <w:spacing w:before="156" w:beforeLines="50" w:after="312" w:afterLines="100"/>
              <w:rPr>
                <w:bCs/>
                <w:sz w:val="24"/>
              </w:rPr>
            </w:pPr>
            <w:r>
              <w:rPr>
                <w:bCs/>
                <w:sz w:val="24"/>
              </w:rPr>
              <w:t>粘贴</w:t>
            </w:r>
            <w:r>
              <w:rPr>
                <w:rFonts w:hint="eastAsia"/>
                <w:bCs/>
                <w:sz w:val="24"/>
              </w:rPr>
              <w:t>法定代表人和</w:t>
            </w:r>
            <w:r>
              <w:rPr>
                <w:bCs/>
                <w:sz w:val="24"/>
              </w:rPr>
              <w:t>被授权人身份证（复印件）</w:t>
            </w:r>
          </w:p>
        </w:tc>
      </w:tr>
    </w:tbl>
    <w:p w14:paraId="74659C25">
      <w:pPr>
        <w:spacing w:line="360" w:lineRule="auto"/>
        <w:rPr>
          <w:rFonts w:hint="eastAsia" w:ascii="宋体" w:hAnsi="宋体" w:eastAsia="宋体"/>
          <w:szCs w:val="21"/>
          <w:lang w:val="en-US" w:eastAsia="zh-CN"/>
        </w:rPr>
      </w:pPr>
      <w:r>
        <w:rPr>
          <w:rFonts w:eastAsia="仿宋_GB2312"/>
          <w:bCs/>
          <w:sz w:val="24"/>
        </w:rPr>
        <w:br w:type="page"/>
      </w:r>
      <w:r>
        <w:rPr>
          <w:bCs/>
          <w:sz w:val="24"/>
        </w:rPr>
        <w:t>附件</w:t>
      </w:r>
      <w:r>
        <w:rPr>
          <w:rFonts w:hint="eastAsia"/>
          <w:bCs/>
          <w:sz w:val="24"/>
        </w:rPr>
        <w:t>4</w:t>
      </w:r>
      <w:r>
        <w:rPr>
          <w:rFonts w:hint="eastAsia"/>
          <w:bCs/>
          <w:sz w:val="24"/>
          <w:lang w:eastAsia="zh-CN"/>
        </w:rPr>
        <w:t>：</w:t>
      </w:r>
    </w:p>
    <w:p w14:paraId="0557AAD3">
      <w:pPr>
        <w:keepNext w:val="0"/>
        <w:keepLines w:val="0"/>
        <w:pageBreakBefore w:val="0"/>
        <w:widowControl w:val="0"/>
        <w:kinsoku/>
        <w:wordWrap/>
        <w:overflowPunct/>
        <w:topLinePunct w:val="0"/>
        <w:bidi w:val="0"/>
        <w:adjustRightInd/>
        <w:snapToGrid/>
        <w:spacing w:line="440" w:lineRule="exact"/>
        <w:ind w:firstLine="2891" w:firstLineChars="900"/>
        <w:jc w:val="left"/>
        <w:textAlignment w:val="auto"/>
        <w:outlineLvl w:val="1"/>
        <w:rPr>
          <w:rFonts w:hint="eastAsia" w:ascii="宋体" w:hAnsi="宋体"/>
          <w:b/>
          <w:sz w:val="32"/>
          <w:szCs w:val="32"/>
        </w:rPr>
      </w:pPr>
      <w:r>
        <w:rPr>
          <w:rFonts w:hint="eastAsia" w:ascii="Times New Roman" w:hAnsi="Times New Roman" w:eastAsia="宋体" w:cs="Times New Roman"/>
          <w:b/>
          <w:bCs/>
          <w:kern w:val="44"/>
          <w:sz w:val="32"/>
          <w:szCs w:val="32"/>
          <w:lang w:val="en-US" w:eastAsia="zh-CN"/>
        </w:rPr>
        <w:t>基本资格条件承诺函</w:t>
      </w:r>
    </w:p>
    <w:p w14:paraId="1D78AB8D">
      <w:pPr>
        <w:keepNext w:val="0"/>
        <w:keepLines w:val="0"/>
        <w:pageBreakBefore w:val="0"/>
        <w:widowControl w:val="0"/>
        <w:kinsoku/>
        <w:wordWrap/>
        <w:overflowPunct/>
        <w:topLinePunct w:val="0"/>
        <w:bidi w:val="0"/>
        <w:adjustRightInd/>
        <w:snapToGrid/>
        <w:spacing w:line="440" w:lineRule="exact"/>
        <w:jc w:val="left"/>
        <w:textAlignment w:val="auto"/>
        <w:outlineLvl w:val="1"/>
        <w:rPr>
          <w:rFonts w:hint="eastAsia" w:ascii="宋体" w:hAnsi="宋体" w:eastAsia="宋体" w:cs="宋体"/>
          <w:b/>
          <w:sz w:val="28"/>
          <w:szCs w:val="28"/>
        </w:rPr>
      </w:pPr>
    </w:p>
    <w:p w14:paraId="7BB7FB12">
      <w:pPr>
        <w:keepNext w:val="0"/>
        <w:keepLines w:val="0"/>
        <w:pageBreakBefore w:val="0"/>
        <w:widowControl w:val="0"/>
        <w:kinsoku/>
        <w:wordWrap/>
        <w:overflowPunct/>
        <w:topLinePunct w:val="0"/>
        <w:bidi w:val="0"/>
        <w:adjustRightInd/>
        <w:snapToGrid/>
        <w:spacing w:line="440" w:lineRule="exact"/>
        <w:jc w:val="left"/>
        <w:textAlignment w:val="auto"/>
        <w:outlineLvl w:val="1"/>
        <w:rPr>
          <w:rFonts w:hint="eastAsia" w:ascii="宋体" w:hAnsi="宋体" w:eastAsia="宋体" w:cs="宋体"/>
          <w:b/>
          <w:sz w:val="24"/>
          <w:szCs w:val="24"/>
        </w:rPr>
      </w:pPr>
      <w:r>
        <w:rPr>
          <w:rFonts w:hint="eastAsia" w:ascii="宋体" w:hAnsi="宋体" w:eastAsia="宋体" w:cs="宋体"/>
          <w:b/>
          <w:sz w:val="24"/>
          <w:szCs w:val="24"/>
        </w:rPr>
        <w:t>大冶市</w:t>
      </w:r>
      <w:r>
        <w:rPr>
          <w:rFonts w:hint="eastAsia" w:ascii="宋体" w:hAnsi="宋体" w:eastAsia="宋体" w:cs="宋体"/>
          <w:b/>
          <w:sz w:val="24"/>
          <w:szCs w:val="24"/>
          <w:lang w:val="en-US" w:eastAsia="zh-CN"/>
        </w:rPr>
        <w:t>人民医院</w:t>
      </w:r>
      <w:r>
        <w:rPr>
          <w:rFonts w:hint="eastAsia" w:ascii="宋体" w:hAnsi="宋体" w:eastAsia="宋体" w:cs="宋体"/>
          <w:b/>
          <w:sz w:val="24"/>
          <w:szCs w:val="24"/>
        </w:rPr>
        <w:t>：</w:t>
      </w:r>
    </w:p>
    <w:p w14:paraId="031BF786">
      <w:pPr>
        <w:keepNext w:val="0"/>
        <w:keepLines w:val="0"/>
        <w:pageBreakBefore w:val="0"/>
        <w:widowControl w:val="0"/>
        <w:kinsoku/>
        <w:wordWrap/>
        <w:overflowPunct/>
        <w:topLinePunct w:val="0"/>
        <w:bidi w:val="0"/>
        <w:adjustRightInd/>
        <w:snapToGrid/>
        <w:spacing w:line="440" w:lineRule="exact"/>
        <w:jc w:val="left"/>
        <w:textAlignment w:val="auto"/>
        <w:outlineLvl w:val="1"/>
        <w:rPr>
          <w:rFonts w:hint="eastAsia" w:ascii="宋体" w:hAnsi="宋体" w:eastAsia="宋体" w:cs="宋体"/>
          <w:b w:val="0"/>
          <w:bCs w:val="0"/>
          <w:color w:val="000000"/>
          <w:sz w:val="24"/>
          <w:szCs w:val="24"/>
          <w:shd w:val="clear" w:color="auto" w:fill="FFFFFF"/>
          <w:lang w:val="en-US" w:eastAsia="zh-CN"/>
        </w:rPr>
      </w:pPr>
      <w:r>
        <w:rPr>
          <w:rFonts w:hint="eastAsia" w:ascii="宋体" w:hAnsi="宋体" w:eastAsia="宋体" w:cs="宋体"/>
          <w:sz w:val="24"/>
          <w:szCs w:val="24"/>
        </w:rPr>
        <w:t xml:space="preserve">   </w:t>
      </w:r>
      <w:r>
        <w:rPr>
          <w:rFonts w:hint="eastAsia" w:ascii="宋体" w:hAnsi="宋体" w:eastAsia="宋体" w:cs="宋体"/>
          <w:color w:val="FF0000"/>
          <w:sz w:val="24"/>
          <w:szCs w:val="24"/>
        </w:rPr>
        <w:t xml:space="preserve"> </w:t>
      </w:r>
      <w:r>
        <w:rPr>
          <w:rFonts w:hint="eastAsia" w:ascii="宋体" w:hAnsi="宋体" w:eastAsia="宋体" w:cs="宋体"/>
          <w:color w:val="FF0000"/>
          <w:sz w:val="24"/>
          <w:szCs w:val="24"/>
          <w:u w:val="single"/>
        </w:rPr>
        <w:t>（供应商名称）</w:t>
      </w:r>
      <w:r>
        <w:rPr>
          <w:rFonts w:hint="eastAsia" w:ascii="宋体" w:hAnsi="宋体" w:eastAsia="宋体" w:cs="宋体"/>
          <w:sz w:val="24"/>
          <w:szCs w:val="24"/>
          <w:u w:val="single"/>
        </w:rPr>
        <w:t xml:space="preserve">  </w:t>
      </w:r>
      <w:r>
        <w:rPr>
          <w:rFonts w:hint="eastAsia" w:ascii="宋体" w:hAnsi="宋体" w:eastAsia="宋体" w:cs="宋体"/>
          <w:sz w:val="24"/>
          <w:szCs w:val="24"/>
        </w:rPr>
        <w:t>参加贵</w:t>
      </w:r>
      <w:r>
        <w:rPr>
          <w:rFonts w:hint="eastAsia" w:ascii="宋体" w:hAnsi="宋体" w:eastAsia="宋体" w:cs="宋体"/>
          <w:sz w:val="24"/>
          <w:szCs w:val="24"/>
          <w:lang w:val="en-US" w:eastAsia="zh-CN"/>
        </w:rPr>
        <w:t>单位</w:t>
      </w:r>
      <w:r>
        <w:rPr>
          <w:rFonts w:hint="eastAsia" w:ascii="宋体" w:hAnsi="宋体" w:eastAsia="宋体" w:cs="宋体"/>
          <w:sz w:val="24"/>
          <w:szCs w:val="24"/>
        </w:rPr>
        <w:t>组织的</w:t>
      </w:r>
      <w:r>
        <w:rPr>
          <w:rFonts w:hint="eastAsia" w:ascii="宋体" w:hAnsi="宋体" w:eastAsia="宋体" w:cs="宋体"/>
          <w:sz w:val="24"/>
          <w:szCs w:val="24"/>
          <w:u w:val="single"/>
        </w:rPr>
        <w:t xml:space="preserve"> </w:t>
      </w:r>
      <w:r>
        <w:rPr>
          <w:rFonts w:hint="eastAsia" w:ascii="宋体" w:hAnsi="宋体" w:eastAsia="宋体" w:cs="宋体"/>
          <w:color w:val="FF0000"/>
          <w:sz w:val="24"/>
          <w:szCs w:val="24"/>
          <w:highlight w:val="none"/>
          <w:u w:val="single"/>
        </w:rPr>
        <w:t>（项目名称）</w:t>
      </w:r>
      <w:r>
        <w:rPr>
          <w:rFonts w:hint="eastAsia" w:ascii="宋体" w:hAnsi="宋体" w:eastAsia="宋体" w:cs="宋体"/>
          <w:sz w:val="24"/>
          <w:szCs w:val="24"/>
          <w:u w:val="single"/>
        </w:rPr>
        <w:t xml:space="preserve"> </w:t>
      </w:r>
      <w:r>
        <w:rPr>
          <w:rFonts w:hint="eastAsia" w:ascii="宋体" w:hAnsi="宋体" w:eastAsia="宋体" w:cs="宋体"/>
          <w:sz w:val="24"/>
          <w:szCs w:val="24"/>
        </w:rPr>
        <w:t>项目(</w:t>
      </w:r>
      <w:r>
        <w:rPr>
          <w:rFonts w:hint="eastAsia" w:ascii="宋体" w:hAnsi="宋体" w:eastAsia="宋体" w:cs="宋体"/>
          <w:color w:val="FF0000"/>
          <w:sz w:val="24"/>
          <w:szCs w:val="24"/>
        </w:rPr>
        <w:t>项目编号：</w:t>
      </w:r>
      <w:r>
        <w:rPr>
          <w:rFonts w:hint="eastAsia" w:ascii="宋体" w:hAnsi="宋体" w:eastAsia="宋体" w:cs="宋体"/>
          <w:color w:val="FF0000"/>
          <w:sz w:val="24"/>
          <w:szCs w:val="24"/>
          <w:u w:val="single"/>
        </w:rPr>
        <w:t xml:space="preserve">          </w:t>
      </w:r>
      <w:r>
        <w:rPr>
          <w:rFonts w:hint="eastAsia" w:ascii="宋体" w:hAnsi="宋体" w:eastAsia="宋体" w:cs="宋体"/>
          <w:sz w:val="24"/>
          <w:szCs w:val="24"/>
        </w:rPr>
        <w:t>)的政府采购活动，现郑重声</w:t>
      </w:r>
      <w:r>
        <w:rPr>
          <w:rFonts w:hint="eastAsia" w:ascii="宋体" w:hAnsi="宋体" w:eastAsia="宋体" w:cs="宋体"/>
          <w:sz w:val="24"/>
          <w:szCs w:val="24"/>
          <w:lang w:val="en-US" w:eastAsia="zh-CN"/>
        </w:rPr>
        <w:t>承诺</w:t>
      </w:r>
      <w:r>
        <w:rPr>
          <w:rFonts w:hint="eastAsia" w:ascii="宋体" w:hAnsi="宋体" w:eastAsia="宋体" w:cs="宋体"/>
          <w:sz w:val="24"/>
          <w:szCs w:val="24"/>
        </w:rPr>
        <w:t>下：</w:t>
      </w:r>
    </w:p>
    <w:p w14:paraId="24DB1F1D">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left="0" w:leftChars="0" w:firstLine="480" w:firstLineChars="200"/>
        <w:textAlignment w:val="auto"/>
        <w:rPr>
          <w:rFonts w:hint="eastAsia" w:ascii="宋体" w:hAnsi="宋体" w:eastAsia="宋体" w:cs="宋体"/>
          <w:b w:val="0"/>
          <w:bCs w:val="0"/>
          <w:color w:val="000000"/>
          <w:sz w:val="24"/>
          <w:szCs w:val="24"/>
          <w:shd w:val="clear" w:color="auto" w:fill="FFFFFF"/>
          <w:lang w:val="en-US" w:eastAsia="zh-CN"/>
        </w:rPr>
      </w:pPr>
      <w:r>
        <w:rPr>
          <w:rFonts w:hint="eastAsia" w:ascii="宋体" w:hAnsi="宋体" w:eastAsia="宋体" w:cs="宋体"/>
          <w:b w:val="0"/>
          <w:bCs w:val="0"/>
          <w:color w:val="000000"/>
          <w:sz w:val="24"/>
          <w:szCs w:val="24"/>
          <w:shd w:val="clear" w:color="auto" w:fill="FFFFFF"/>
          <w:lang w:val="en-US" w:eastAsia="zh-CN"/>
        </w:rPr>
        <w:t>1.我方能满足《中华人民共和国政府采购法》第二十二条规定。即：</w:t>
      </w:r>
    </w:p>
    <w:p w14:paraId="0D5F52A8">
      <w:pPr>
        <w:keepNext w:val="0"/>
        <w:keepLines w:val="0"/>
        <w:pageBreakBefore w:val="0"/>
        <w:widowControl w:val="0"/>
        <w:numPr>
          <w:ilvl w:val="0"/>
          <w:numId w:val="3"/>
        </w:numPr>
        <w:kinsoku/>
        <w:wordWrap/>
        <w:overflowPunct/>
        <w:topLinePunct w:val="0"/>
        <w:autoSpaceDE w:val="0"/>
        <w:autoSpaceDN w:val="0"/>
        <w:bidi w:val="0"/>
        <w:adjustRightInd/>
        <w:snapToGrid/>
        <w:spacing w:line="440" w:lineRule="exact"/>
        <w:ind w:left="0" w:leftChars="0" w:firstLine="480" w:firstLineChars="200"/>
        <w:textAlignment w:val="auto"/>
        <w:rPr>
          <w:rFonts w:hint="eastAsia" w:ascii="宋体" w:hAnsi="宋体" w:eastAsia="宋体" w:cs="宋体"/>
          <w:b w:val="0"/>
          <w:bCs w:val="0"/>
          <w:color w:val="000000"/>
          <w:sz w:val="24"/>
          <w:szCs w:val="24"/>
          <w:shd w:val="clear" w:color="auto" w:fill="FFFFFF"/>
          <w:lang w:val="en-US" w:eastAsia="zh-CN"/>
        </w:rPr>
      </w:pPr>
      <w:r>
        <w:rPr>
          <w:rFonts w:hint="eastAsia" w:ascii="宋体" w:hAnsi="宋体" w:eastAsia="宋体" w:cs="宋体"/>
          <w:b w:val="0"/>
          <w:bCs w:val="0"/>
          <w:color w:val="000000"/>
          <w:sz w:val="24"/>
          <w:szCs w:val="24"/>
          <w:shd w:val="clear" w:color="auto" w:fill="FFFFFF"/>
          <w:lang w:val="en-US" w:eastAsia="zh-CN"/>
        </w:rPr>
        <w:t>具有独立承担民事责任的能力；</w:t>
      </w:r>
    </w:p>
    <w:p w14:paraId="39AA24DB">
      <w:pPr>
        <w:keepNext w:val="0"/>
        <w:keepLines w:val="0"/>
        <w:pageBreakBefore w:val="0"/>
        <w:widowControl w:val="0"/>
        <w:numPr>
          <w:ilvl w:val="0"/>
          <w:numId w:val="3"/>
        </w:numPr>
        <w:kinsoku/>
        <w:wordWrap/>
        <w:overflowPunct/>
        <w:topLinePunct w:val="0"/>
        <w:autoSpaceDE w:val="0"/>
        <w:autoSpaceDN w:val="0"/>
        <w:bidi w:val="0"/>
        <w:adjustRightInd/>
        <w:snapToGrid/>
        <w:spacing w:line="440" w:lineRule="exact"/>
        <w:ind w:left="0" w:leftChars="0" w:firstLine="480" w:firstLineChars="200"/>
        <w:textAlignment w:val="auto"/>
        <w:rPr>
          <w:rFonts w:hint="eastAsia" w:ascii="宋体" w:hAnsi="宋体" w:eastAsia="宋体" w:cs="宋体"/>
          <w:b w:val="0"/>
          <w:bCs w:val="0"/>
          <w:color w:val="000000"/>
          <w:sz w:val="24"/>
          <w:szCs w:val="24"/>
          <w:shd w:val="clear" w:color="auto" w:fill="FFFFFF"/>
          <w:lang w:val="en-US" w:eastAsia="zh-CN"/>
        </w:rPr>
      </w:pPr>
      <w:r>
        <w:rPr>
          <w:rFonts w:hint="eastAsia" w:ascii="宋体" w:hAnsi="宋体" w:eastAsia="宋体" w:cs="宋体"/>
          <w:b w:val="0"/>
          <w:bCs w:val="0"/>
          <w:color w:val="000000"/>
          <w:sz w:val="24"/>
          <w:szCs w:val="24"/>
          <w:shd w:val="clear" w:color="auto" w:fill="FFFFFF"/>
          <w:lang w:val="en-US" w:eastAsia="zh-CN"/>
        </w:rPr>
        <w:t>具有良好的商业信誉和健全的财务会计制度；</w:t>
      </w:r>
    </w:p>
    <w:p w14:paraId="2F53CD22">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left="0" w:leftChars="0" w:firstLine="480" w:firstLineChars="200"/>
        <w:textAlignment w:val="auto"/>
        <w:rPr>
          <w:rFonts w:hint="eastAsia" w:ascii="宋体" w:hAnsi="宋体" w:eastAsia="宋体" w:cs="宋体"/>
          <w:b w:val="0"/>
          <w:bCs w:val="0"/>
          <w:color w:val="000000"/>
          <w:sz w:val="24"/>
          <w:szCs w:val="24"/>
          <w:shd w:val="clear" w:color="auto" w:fill="FFFFFF"/>
          <w:lang w:val="en-US" w:eastAsia="zh-CN"/>
        </w:rPr>
      </w:pPr>
      <w:r>
        <w:rPr>
          <w:rFonts w:hint="eastAsia" w:ascii="宋体" w:hAnsi="宋体" w:eastAsia="宋体" w:cs="宋体"/>
          <w:b w:val="0"/>
          <w:bCs w:val="0"/>
          <w:color w:val="000000"/>
          <w:sz w:val="24"/>
          <w:szCs w:val="24"/>
          <w:shd w:val="clear" w:color="auto" w:fill="FFFFFF"/>
          <w:lang w:val="en-US" w:eastAsia="zh-CN"/>
        </w:rPr>
        <w:t>（3）具有履行合同所必需的设备和专业技术能力；</w:t>
      </w:r>
    </w:p>
    <w:p w14:paraId="1801F404">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left="0" w:leftChars="0" w:firstLine="480" w:firstLineChars="200"/>
        <w:textAlignment w:val="auto"/>
        <w:rPr>
          <w:rFonts w:hint="eastAsia" w:ascii="宋体" w:hAnsi="宋体" w:eastAsia="宋体" w:cs="宋体"/>
          <w:b w:val="0"/>
          <w:bCs w:val="0"/>
          <w:color w:val="000000"/>
          <w:sz w:val="24"/>
          <w:szCs w:val="24"/>
          <w:shd w:val="clear" w:color="auto" w:fill="FFFFFF"/>
          <w:lang w:val="en-US" w:eastAsia="zh-CN"/>
        </w:rPr>
      </w:pPr>
      <w:r>
        <w:rPr>
          <w:rFonts w:hint="eastAsia" w:ascii="宋体" w:hAnsi="宋体" w:eastAsia="宋体" w:cs="宋体"/>
          <w:b w:val="0"/>
          <w:bCs w:val="0"/>
          <w:color w:val="000000"/>
          <w:sz w:val="24"/>
          <w:szCs w:val="24"/>
          <w:shd w:val="clear" w:color="auto" w:fill="FFFFFF"/>
          <w:lang w:val="en-US" w:eastAsia="zh-CN"/>
        </w:rPr>
        <w:t>（4）有依法缴纳税收和社会保障资金的良好记录；</w:t>
      </w:r>
    </w:p>
    <w:p w14:paraId="06A7EBCA">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left="0" w:leftChars="0" w:firstLine="480" w:firstLineChars="200"/>
        <w:textAlignment w:val="auto"/>
        <w:rPr>
          <w:rFonts w:hint="eastAsia" w:ascii="宋体" w:hAnsi="宋体" w:eastAsia="宋体" w:cs="宋体"/>
          <w:b w:val="0"/>
          <w:bCs w:val="0"/>
          <w:color w:val="000000"/>
          <w:sz w:val="24"/>
          <w:szCs w:val="24"/>
          <w:shd w:val="clear" w:color="auto" w:fill="FFFFFF"/>
          <w:lang w:val="en-US" w:eastAsia="zh-CN"/>
        </w:rPr>
      </w:pPr>
      <w:r>
        <w:rPr>
          <w:rFonts w:hint="eastAsia" w:ascii="宋体" w:hAnsi="宋体" w:eastAsia="宋体" w:cs="宋体"/>
          <w:b w:val="0"/>
          <w:bCs w:val="0"/>
          <w:color w:val="000000"/>
          <w:sz w:val="24"/>
          <w:szCs w:val="24"/>
          <w:shd w:val="clear" w:color="auto" w:fill="FFFFFF"/>
          <w:lang w:val="en-US" w:eastAsia="zh-CN"/>
        </w:rPr>
        <w:t>（5）参加政府采购活动前三年内，在经营活动中没有重大违法记录；</w:t>
      </w:r>
    </w:p>
    <w:p w14:paraId="6E991F01">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left="0" w:leftChars="0" w:firstLine="480" w:firstLineChars="200"/>
        <w:textAlignment w:val="auto"/>
        <w:rPr>
          <w:rFonts w:hint="eastAsia" w:ascii="宋体" w:hAnsi="宋体" w:eastAsia="宋体" w:cs="宋体"/>
          <w:b w:val="0"/>
          <w:bCs w:val="0"/>
          <w:color w:val="000000"/>
          <w:sz w:val="24"/>
          <w:szCs w:val="24"/>
          <w:shd w:val="clear" w:color="auto" w:fill="FFFFFF"/>
          <w:lang w:val="en-US" w:eastAsia="zh-CN"/>
        </w:rPr>
      </w:pPr>
      <w:r>
        <w:rPr>
          <w:rFonts w:hint="eastAsia" w:ascii="宋体" w:hAnsi="宋体" w:eastAsia="宋体" w:cs="宋体"/>
          <w:b w:val="0"/>
          <w:bCs w:val="0"/>
          <w:color w:val="000000"/>
          <w:sz w:val="24"/>
          <w:szCs w:val="24"/>
          <w:shd w:val="clear" w:color="auto" w:fill="FFFFFF"/>
          <w:lang w:val="en-US" w:eastAsia="zh-CN"/>
        </w:rPr>
        <w:t>（6）法律、行政法规规定的其他条件。</w:t>
      </w:r>
    </w:p>
    <w:p w14:paraId="633A3F83">
      <w:pPr>
        <w:keepNext w:val="0"/>
        <w:keepLines w:val="0"/>
        <w:pageBreakBefore w:val="0"/>
        <w:widowControl/>
        <w:suppressLineNumbers w:val="0"/>
        <w:kinsoku/>
        <w:wordWrap/>
        <w:overflowPunct/>
        <w:topLinePunct w:val="0"/>
        <w:bidi w:val="0"/>
        <w:adjustRightInd/>
        <w:snapToGrid/>
        <w:spacing w:line="420" w:lineRule="exact"/>
        <w:ind w:firstLine="480" w:firstLineChars="200"/>
        <w:jc w:val="left"/>
        <w:textAlignment w:val="auto"/>
        <w:rPr>
          <w:rFonts w:hint="eastAsia" w:ascii="宋体" w:hAnsi="宋体" w:eastAsia="宋体" w:cs="宋体"/>
          <w:b w:val="0"/>
          <w:bCs w:val="0"/>
          <w:color w:val="000000"/>
          <w:sz w:val="24"/>
          <w:szCs w:val="24"/>
          <w:shd w:val="clear" w:color="auto" w:fill="FFFFFF"/>
          <w:lang w:val="en-US" w:eastAsia="zh-CN"/>
        </w:rPr>
      </w:pPr>
      <w:r>
        <w:rPr>
          <w:rFonts w:hint="eastAsia" w:ascii="宋体" w:hAnsi="宋体" w:eastAsia="宋体" w:cs="宋体"/>
          <w:b w:val="0"/>
          <w:bCs w:val="0"/>
          <w:color w:val="000000"/>
          <w:sz w:val="24"/>
          <w:szCs w:val="24"/>
          <w:shd w:val="clear" w:color="auto" w:fill="FFFFFF"/>
          <w:lang w:val="en-US" w:eastAsia="zh-CN"/>
        </w:rPr>
        <w:t>2.我方未被列入失信被执行人、税收违法黑名单，未被列入政府采购严重违法失信行为记录名单，以“信用中国”网站和国家企业信用信息公示系统查询结果为准。</w:t>
      </w:r>
    </w:p>
    <w:p w14:paraId="4957A4F1">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left="0" w:leftChars="0" w:firstLine="480" w:firstLineChars="200"/>
        <w:textAlignment w:val="auto"/>
        <w:rPr>
          <w:rFonts w:hint="eastAsia" w:ascii="宋体" w:hAnsi="宋体" w:eastAsia="宋体" w:cs="宋体"/>
          <w:b w:val="0"/>
          <w:bCs w:val="0"/>
          <w:color w:val="000000"/>
          <w:sz w:val="24"/>
          <w:szCs w:val="24"/>
          <w:shd w:val="clear" w:color="auto" w:fill="FFFFFF"/>
          <w:lang w:val="en-US" w:eastAsia="zh-CN"/>
        </w:rPr>
      </w:pPr>
      <w:r>
        <w:rPr>
          <w:rFonts w:hint="eastAsia" w:ascii="宋体" w:hAnsi="宋体" w:eastAsia="宋体" w:cs="宋体"/>
          <w:b w:val="0"/>
          <w:bCs w:val="0"/>
          <w:color w:val="000000"/>
          <w:sz w:val="24"/>
          <w:szCs w:val="24"/>
          <w:shd w:val="clear" w:color="auto" w:fill="FFFFFF"/>
          <w:lang w:val="en-US" w:eastAsia="zh-CN"/>
        </w:rPr>
        <w:t>3.我方不存在单位负责人为同一人或者存在直接控股、管理关系的不同投标人参加本项目同一合同项下的政府采购活动的情况；</w:t>
      </w:r>
    </w:p>
    <w:p w14:paraId="585BAC4E">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left="0" w:leftChars="0" w:firstLine="480" w:firstLineChars="200"/>
        <w:textAlignment w:val="auto"/>
        <w:rPr>
          <w:rFonts w:hint="eastAsia" w:ascii="宋体" w:hAnsi="宋体" w:eastAsia="宋体" w:cs="宋体"/>
          <w:b w:val="0"/>
          <w:bCs w:val="0"/>
          <w:color w:val="000000"/>
          <w:sz w:val="24"/>
          <w:szCs w:val="24"/>
          <w:shd w:val="clear" w:color="auto" w:fill="FFFFFF"/>
          <w:lang w:val="en-US" w:eastAsia="zh-CN"/>
        </w:rPr>
      </w:pPr>
      <w:r>
        <w:rPr>
          <w:rFonts w:hint="eastAsia" w:ascii="宋体" w:hAnsi="宋体" w:eastAsia="宋体" w:cs="宋体"/>
          <w:b w:val="0"/>
          <w:bCs w:val="0"/>
          <w:color w:val="000000"/>
          <w:sz w:val="24"/>
          <w:szCs w:val="24"/>
          <w:shd w:val="clear" w:color="auto" w:fill="FFFFFF"/>
          <w:lang w:val="en-US" w:eastAsia="zh-CN"/>
        </w:rPr>
        <w:t>4.我方不存在投标委托代理人为本项目其他投标人公司控股人、持股人或在职员工的情况；</w:t>
      </w:r>
    </w:p>
    <w:p w14:paraId="1AAA2874">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left="0" w:leftChars="0" w:firstLine="480" w:firstLineChars="200"/>
        <w:textAlignment w:val="auto"/>
        <w:rPr>
          <w:rFonts w:hint="eastAsia" w:ascii="宋体" w:hAnsi="宋体" w:eastAsia="宋体" w:cs="宋体"/>
          <w:b w:val="0"/>
          <w:bCs w:val="0"/>
          <w:color w:val="000000"/>
          <w:sz w:val="24"/>
          <w:szCs w:val="24"/>
          <w:shd w:val="clear" w:color="auto" w:fill="FFFFFF"/>
          <w:lang w:val="en-US" w:eastAsia="zh-CN"/>
        </w:rPr>
      </w:pPr>
      <w:r>
        <w:rPr>
          <w:rFonts w:hint="eastAsia" w:ascii="宋体" w:hAnsi="宋体" w:eastAsia="宋体" w:cs="宋体"/>
          <w:b w:val="0"/>
          <w:bCs w:val="0"/>
          <w:color w:val="000000"/>
          <w:sz w:val="24"/>
          <w:szCs w:val="24"/>
          <w:shd w:val="clear" w:color="auto" w:fill="FFFFFF"/>
          <w:lang w:val="en-US" w:eastAsia="zh-CN"/>
        </w:rPr>
        <w:t>5.我方具独立实施能力，属于非联合体投标；</w:t>
      </w:r>
    </w:p>
    <w:p w14:paraId="7B4E046C">
      <w:pPr>
        <w:keepNext w:val="0"/>
        <w:keepLines w:val="0"/>
        <w:pageBreakBefore w:val="0"/>
        <w:widowControl w:val="0"/>
        <w:kinsoku/>
        <w:wordWrap/>
        <w:overflowPunct/>
        <w:topLinePunct w:val="0"/>
        <w:bidi w:val="0"/>
        <w:adjustRightInd/>
        <w:snapToGrid/>
        <w:spacing w:line="440" w:lineRule="exact"/>
        <w:ind w:left="0" w:leftChars="0" w:firstLine="480" w:firstLineChars="200"/>
        <w:textAlignment w:val="auto"/>
        <w:rPr>
          <w:rFonts w:hint="eastAsia" w:ascii="宋体" w:hAnsi="宋体" w:eastAsia="宋体" w:cs="宋体"/>
          <w:b/>
          <w:sz w:val="24"/>
          <w:szCs w:val="24"/>
        </w:rPr>
      </w:pPr>
      <w:r>
        <w:rPr>
          <w:rFonts w:hint="eastAsia" w:ascii="宋体" w:hAnsi="宋体" w:eastAsia="宋体" w:cs="宋体"/>
          <w:b w:val="0"/>
          <w:bCs w:val="0"/>
          <w:color w:val="000000"/>
          <w:sz w:val="24"/>
          <w:szCs w:val="24"/>
          <w:shd w:val="clear" w:color="auto" w:fill="FFFFFF"/>
          <w:lang w:val="en-US" w:eastAsia="zh-CN"/>
        </w:rPr>
        <w:t>6.</w:t>
      </w:r>
      <w:r>
        <w:rPr>
          <w:rFonts w:hint="eastAsia" w:ascii="宋体" w:hAnsi="宋体" w:eastAsia="宋体" w:cs="宋体"/>
          <w:sz w:val="24"/>
          <w:szCs w:val="24"/>
        </w:rPr>
        <w:t>对上述声明内容的真实性负责。如有虚假，将依法承担相应责任。</w:t>
      </w:r>
    </w:p>
    <w:p w14:paraId="7AA04DAB">
      <w:pPr>
        <w:spacing w:before="100" w:beforeAutospacing="1" w:after="100" w:afterAutospacing="1" w:line="360" w:lineRule="auto"/>
        <w:ind w:firstLine="3330" w:firstLineChars="1382"/>
        <w:rPr>
          <w:rFonts w:hint="eastAsia" w:ascii="Calibri" w:hAnsi="Calibri"/>
          <w:b/>
          <w:sz w:val="24"/>
          <w:szCs w:val="24"/>
        </w:rPr>
      </w:pPr>
    </w:p>
    <w:p w14:paraId="478DA8E1">
      <w:pPr>
        <w:spacing w:before="100" w:beforeAutospacing="1" w:after="100" w:afterAutospacing="1" w:line="360" w:lineRule="auto"/>
        <w:ind w:firstLine="3330" w:firstLineChars="1382"/>
        <w:rPr>
          <w:rFonts w:ascii="Calibri" w:hAnsi="宋体"/>
          <w:b/>
          <w:bCs/>
          <w:sz w:val="24"/>
          <w:szCs w:val="24"/>
          <w:u w:val="single"/>
        </w:rPr>
      </w:pPr>
      <w:r>
        <w:rPr>
          <w:rFonts w:hint="eastAsia" w:ascii="Calibri" w:hAnsi="Calibri"/>
          <w:b/>
          <w:sz w:val="24"/>
          <w:szCs w:val="24"/>
        </w:rPr>
        <w:t>供应商（公章）：</w:t>
      </w:r>
      <w:r>
        <w:rPr>
          <w:rFonts w:hint="eastAsia" w:ascii="Calibri" w:hAnsi="宋体"/>
          <w:b/>
          <w:bCs/>
          <w:sz w:val="24"/>
          <w:szCs w:val="24"/>
          <w:u w:val="single"/>
        </w:rPr>
        <w:t xml:space="preserve">                          </w:t>
      </w:r>
      <w:r>
        <w:rPr>
          <w:rFonts w:ascii="Calibri" w:hAnsi="宋体"/>
          <w:b/>
          <w:bCs/>
          <w:sz w:val="24"/>
          <w:szCs w:val="24"/>
          <w:u w:val="single"/>
        </w:rPr>
        <w:t xml:space="preserve">    </w:t>
      </w:r>
    </w:p>
    <w:p w14:paraId="21F40D44">
      <w:pPr>
        <w:spacing w:before="100" w:beforeAutospacing="1" w:after="100" w:afterAutospacing="1" w:line="360" w:lineRule="auto"/>
        <w:ind w:firstLine="3316" w:firstLineChars="1382"/>
        <w:rPr>
          <w:rFonts w:ascii="宋体" w:hAnsi="宋体"/>
          <w:sz w:val="24"/>
          <w:szCs w:val="24"/>
        </w:rPr>
        <w:sectPr>
          <w:headerReference r:id="rId13" w:type="default"/>
          <w:footerReference r:id="rId14" w:type="default"/>
          <w:pgSz w:w="11906" w:h="16838"/>
          <w:pgMar w:top="1417" w:right="1417" w:bottom="1417" w:left="1417" w:header="1134" w:footer="1134" w:gutter="0"/>
          <w:pgNumType w:fmt="decimal"/>
          <w:cols w:space="720" w:num="1"/>
          <w:docGrid w:linePitch="312" w:charSpace="0"/>
        </w:sectPr>
      </w:pPr>
      <w:r>
        <w:rPr>
          <w:rFonts w:hint="eastAsia" w:ascii="Calibri" w:hAnsi="Calibri"/>
          <w:sz w:val="24"/>
          <w:szCs w:val="24"/>
        </w:rPr>
        <w:t xml:space="preserve">  </w:t>
      </w:r>
      <w:r>
        <w:rPr>
          <w:rFonts w:hint="eastAsia" w:hAnsi="宋体"/>
          <w:b/>
          <w:sz w:val="24"/>
          <w:szCs w:val="24"/>
        </w:rPr>
        <w:t>日    期</w:t>
      </w:r>
      <w:r>
        <w:rPr>
          <w:rFonts w:hint="eastAsia" w:ascii="Calibri" w:hAnsi="宋体"/>
          <w:b/>
          <w:bCs/>
          <w:sz w:val="24"/>
          <w:szCs w:val="24"/>
        </w:rPr>
        <w:t>：</w:t>
      </w:r>
      <w:r>
        <w:rPr>
          <w:rFonts w:hint="eastAsia" w:ascii="Calibri" w:hAnsi="宋体"/>
          <w:b/>
          <w:bCs/>
          <w:sz w:val="24"/>
          <w:szCs w:val="24"/>
          <w:u w:val="single"/>
        </w:rPr>
        <w:t xml:space="preserve">             </w:t>
      </w:r>
      <w:r>
        <w:rPr>
          <w:rFonts w:hint="eastAsia" w:ascii="Calibri" w:hAnsi="宋体"/>
          <w:b/>
          <w:bCs/>
          <w:sz w:val="24"/>
          <w:szCs w:val="24"/>
          <w:u w:val="single"/>
          <w:lang w:val="en-US" w:eastAsia="zh-CN"/>
        </w:rPr>
        <w:t xml:space="preserve">     </w:t>
      </w:r>
      <w:r>
        <w:rPr>
          <w:rFonts w:hint="eastAsia" w:ascii="Calibri" w:hAnsi="宋体"/>
          <w:b/>
          <w:bCs/>
          <w:sz w:val="24"/>
          <w:szCs w:val="24"/>
          <w:u w:val="single"/>
        </w:rPr>
        <w:t xml:space="preserve">             </w:t>
      </w:r>
    </w:p>
    <w:p w14:paraId="7AD79C6C">
      <w:pPr>
        <w:jc w:val="center"/>
        <w:rPr>
          <w:rFonts w:hint="eastAsia" w:ascii="Times New Roman" w:hAnsi="Times New Roman" w:eastAsia="宋体" w:cs="Times New Roman"/>
          <w:b/>
          <w:bCs/>
          <w:kern w:val="44"/>
          <w:sz w:val="32"/>
          <w:szCs w:val="32"/>
          <w:lang w:val="en-US" w:eastAsia="zh-CN"/>
        </w:rPr>
      </w:pPr>
      <w:r>
        <w:rPr>
          <w:rFonts w:hint="eastAsia" w:ascii="Times New Roman" w:hAnsi="Times New Roman" w:eastAsia="宋体" w:cs="Times New Roman"/>
          <w:b/>
          <w:bCs/>
          <w:kern w:val="44"/>
          <w:sz w:val="32"/>
          <w:szCs w:val="32"/>
          <w:lang w:val="en-US" w:eastAsia="zh-CN"/>
        </w:rPr>
        <w:t>资格证明文件</w:t>
      </w:r>
    </w:p>
    <w:p w14:paraId="2585387B">
      <w:pPr>
        <w:rPr>
          <w:rFonts w:eastAsia="仿宋_GB2312"/>
          <w:bCs/>
          <w:sz w:val="28"/>
          <w:szCs w:val="28"/>
        </w:rPr>
      </w:pPr>
    </w:p>
    <w:p w14:paraId="314F2692">
      <w:pPr>
        <w:jc w:val="center"/>
        <w:rPr>
          <w:bCs/>
          <w:sz w:val="24"/>
        </w:rPr>
      </w:pPr>
      <w:r>
        <w:rPr>
          <w:rFonts w:hint="eastAsia"/>
          <w:bCs/>
          <w:sz w:val="24"/>
        </w:rPr>
        <w:t>（符合供应商资质条件、能力和信誉</w:t>
      </w:r>
      <w:r>
        <w:rPr>
          <w:bCs/>
          <w:sz w:val="24"/>
        </w:rPr>
        <w:t>的</w:t>
      </w:r>
      <w:r>
        <w:rPr>
          <w:rFonts w:hint="eastAsia"/>
          <w:bCs/>
          <w:sz w:val="24"/>
        </w:rPr>
        <w:t>资格</w:t>
      </w:r>
      <w:r>
        <w:rPr>
          <w:bCs/>
          <w:sz w:val="24"/>
        </w:rPr>
        <w:t>证明材料</w:t>
      </w:r>
      <w:r>
        <w:rPr>
          <w:rFonts w:hint="eastAsia"/>
          <w:bCs/>
          <w:sz w:val="24"/>
        </w:rPr>
        <w:t>）</w:t>
      </w:r>
    </w:p>
    <w:p w14:paraId="33110B82">
      <w:pPr>
        <w:rPr>
          <w:bCs/>
          <w:sz w:val="24"/>
        </w:rPr>
      </w:pPr>
    </w:p>
    <w:p w14:paraId="6110F8D3">
      <w:pPr>
        <w:rPr>
          <w:bCs/>
          <w:sz w:val="24"/>
        </w:rPr>
      </w:pPr>
    </w:p>
    <w:p w14:paraId="3FBF6770">
      <w:pPr>
        <w:rPr>
          <w:bCs/>
          <w:sz w:val="24"/>
        </w:rPr>
      </w:pPr>
    </w:p>
    <w:p w14:paraId="496C0EAD">
      <w:pPr>
        <w:rPr>
          <w:bCs/>
          <w:sz w:val="24"/>
        </w:rPr>
      </w:pPr>
    </w:p>
    <w:p w14:paraId="3706823F">
      <w:pPr>
        <w:rPr>
          <w:bCs/>
          <w:sz w:val="24"/>
        </w:rPr>
      </w:pPr>
    </w:p>
    <w:p w14:paraId="57EBC322">
      <w:pPr>
        <w:rPr>
          <w:bCs/>
          <w:sz w:val="24"/>
        </w:rPr>
      </w:pPr>
    </w:p>
    <w:p w14:paraId="3E082BF8">
      <w:pPr>
        <w:rPr>
          <w:bCs/>
          <w:sz w:val="24"/>
        </w:rPr>
      </w:pPr>
    </w:p>
    <w:p w14:paraId="457C1582">
      <w:pPr>
        <w:rPr>
          <w:bCs/>
          <w:sz w:val="24"/>
        </w:rPr>
      </w:pPr>
    </w:p>
    <w:p w14:paraId="54158F4C">
      <w:pPr>
        <w:rPr>
          <w:bCs/>
          <w:sz w:val="24"/>
        </w:rPr>
      </w:pPr>
    </w:p>
    <w:p w14:paraId="49888825">
      <w:pPr>
        <w:rPr>
          <w:bCs/>
          <w:sz w:val="24"/>
        </w:rPr>
      </w:pPr>
    </w:p>
    <w:p w14:paraId="518A53E1">
      <w:pPr>
        <w:rPr>
          <w:bCs/>
          <w:sz w:val="24"/>
        </w:rPr>
      </w:pPr>
    </w:p>
    <w:p w14:paraId="38BA5F02">
      <w:pPr>
        <w:rPr>
          <w:bCs/>
          <w:sz w:val="24"/>
        </w:rPr>
      </w:pPr>
    </w:p>
    <w:p w14:paraId="3786495F">
      <w:pPr>
        <w:rPr>
          <w:bCs/>
          <w:sz w:val="24"/>
        </w:rPr>
      </w:pPr>
    </w:p>
    <w:p w14:paraId="1D3063F0">
      <w:pPr>
        <w:rPr>
          <w:bCs/>
          <w:sz w:val="24"/>
        </w:rPr>
      </w:pPr>
    </w:p>
    <w:p w14:paraId="6D4F8651">
      <w:pPr>
        <w:rPr>
          <w:bCs/>
          <w:sz w:val="24"/>
        </w:rPr>
      </w:pPr>
    </w:p>
    <w:p w14:paraId="3D5418A4">
      <w:pPr>
        <w:rPr>
          <w:bCs/>
          <w:sz w:val="24"/>
        </w:rPr>
      </w:pPr>
    </w:p>
    <w:p w14:paraId="09156518">
      <w:pPr>
        <w:rPr>
          <w:bCs/>
          <w:sz w:val="24"/>
        </w:rPr>
      </w:pPr>
    </w:p>
    <w:p w14:paraId="0F884DE3">
      <w:pPr>
        <w:rPr>
          <w:bCs/>
          <w:sz w:val="24"/>
        </w:rPr>
      </w:pPr>
    </w:p>
    <w:p w14:paraId="166C2C2D">
      <w:pPr>
        <w:rPr>
          <w:bCs/>
          <w:sz w:val="24"/>
        </w:rPr>
      </w:pPr>
    </w:p>
    <w:p w14:paraId="028C1022">
      <w:pPr>
        <w:rPr>
          <w:bCs/>
          <w:sz w:val="24"/>
        </w:rPr>
      </w:pPr>
    </w:p>
    <w:p w14:paraId="1B398736">
      <w:pPr>
        <w:rPr>
          <w:bCs/>
          <w:sz w:val="24"/>
        </w:rPr>
      </w:pPr>
    </w:p>
    <w:p w14:paraId="78068855">
      <w:pPr>
        <w:rPr>
          <w:bCs/>
          <w:sz w:val="24"/>
        </w:rPr>
      </w:pPr>
    </w:p>
    <w:p w14:paraId="14A97D97">
      <w:pPr>
        <w:rPr>
          <w:bCs/>
          <w:sz w:val="24"/>
        </w:rPr>
      </w:pPr>
    </w:p>
    <w:p w14:paraId="537C9FAD">
      <w:pPr>
        <w:rPr>
          <w:bCs/>
          <w:sz w:val="24"/>
        </w:rPr>
      </w:pPr>
    </w:p>
    <w:p w14:paraId="435F9E3F">
      <w:pPr>
        <w:rPr>
          <w:bCs/>
          <w:sz w:val="24"/>
        </w:rPr>
      </w:pPr>
    </w:p>
    <w:p w14:paraId="23188C1F">
      <w:pPr>
        <w:rPr>
          <w:bCs/>
          <w:sz w:val="24"/>
        </w:rPr>
      </w:pPr>
    </w:p>
    <w:p w14:paraId="7FA436C1">
      <w:pPr>
        <w:rPr>
          <w:bCs/>
          <w:sz w:val="24"/>
        </w:rPr>
      </w:pPr>
    </w:p>
    <w:p w14:paraId="708D9602">
      <w:pPr>
        <w:rPr>
          <w:bCs/>
          <w:sz w:val="24"/>
        </w:rPr>
      </w:pPr>
    </w:p>
    <w:p w14:paraId="3C0CB3A1">
      <w:pPr>
        <w:rPr>
          <w:bCs/>
          <w:sz w:val="24"/>
        </w:rPr>
      </w:pPr>
    </w:p>
    <w:p w14:paraId="5CEF070F">
      <w:pPr>
        <w:rPr>
          <w:bCs/>
          <w:sz w:val="24"/>
        </w:rPr>
      </w:pPr>
    </w:p>
    <w:p w14:paraId="5A1E2AB2">
      <w:pPr>
        <w:rPr>
          <w:bCs/>
          <w:sz w:val="24"/>
        </w:rPr>
      </w:pPr>
    </w:p>
    <w:p w14:paraId="4BA64F9F">
      <w:pPr>
        <w:rPr>
          <w:bCs/>
          <w:sz w:val="24"/>
        </w:rPr>
      </w:pPr>
    </w:p>
    <w:p w14:paraId="32CD52DA">
      <w:pPr>
        <w:rPr>
          <w:bCs/>
          <w:sz w:val="24"/>
        </w:rPr>
      </w:pPr>
    </w:p>
    <w:p w14:paraId="1959E6BF">
      <w:pPr>
        <w:rPr>
          <w:bCs/>
          <w:sz w:val="24"/>
        </w:rPr>
      </w:pPr>
    </w:p>
    <w:p w14:paraId="1B8E77C8">
      <w:pPr>
        <w:rPr>
          <w:bCs/>
          <w:sz w:val="24"/>
        </w:rPr>
      </w:pPr>
    </w:p>
    <w:p w14:paraId="7B9031B0">
      <w:pPr>
        <w:rPr>
          <w:bCs/>
          <w:sz w:val="24"/>
        </w:rPr>
      </w:pPr>
    </w:p>
    <w:p w14:paraId="2A7A5169">
      <w:pPr>
        <w:rPr>
          <w:bCs/>
          <w:sz w:val="24"/>
        </w:rPr>
      </w:pPr>
    </w:p>
    <w:p w14:paraId="0312E14F">
      <w:pPr>
        <w:rPr>
          <w:bCs/>
          <w:sz w:val="24"/>
        </w:rPr>
      </w:pPr>
    </w:p>
    <w:p w14:paraId="1644BE28">
      <w:pPr>
        <w:rPr>
          <w:bCs/>
          <w:sz w:val="24"/>
        </w:rPr>
      </w:pPr>
    </w:p>
    <w:p w14:paraId="15BBAEC2">
      <w:pPr>
        <w:rPr>
          <w:rFonts w:hint="eastAsia"/>
          <w:bCs/>
          <w:sz w:val="24"/>
          <w:lang w:eastAsia="zh-CN"/>
        </w:rPr>
      </w:pPr>
      <w:r>
        <w:rPr>
          <w:bCs/>
          <w:sz w:val="24"/>
        </w:rPr>
        <w:t>附件</w:t>
      </w:r>
      <w:r>
        <w:rPr>
          <w:rFonts w:hint="eastAsia"/>
          <w:bCs/>
          <w:sz w:val="24"/>
        </w:rPr>
        <w:t>5</w:t>
      </w:r>
      <w:r>
        <w:rPr>
          <w:rFonts w:hint="eastAsia"/>
          <w:bCs/>
          <w:sz w:val="24"/>
          <w:lang w:eastAsia="zh-CN"/>
        </w:rPr>
        <w:t>：</w:t>
      </w:r>
    </w:p>
    <w:p w14:paraId="508BB47B">
      <w:pPr>
        <w:jc w:val="center"/>
        <w:rPr>
          <w:rFonts w:hint="eastAsia"/>
          <w:bCs/>
          <w:sz w:val="24"/>
        </w:rPr>
      </w:pPr>
      <w:r>
        <w:rPr>
          <w:rFonts w:hint="eastAsia"/>
          <w:bCs/>
          <w:sz w:val="24"/>
          <w:lang w:eastAsia="zh-CN"/>
        </w:rPr>
        <w:t>（供应商必须提供的其它有关资料，内容自拟）</w:t>
      </w:r>
    </w:p>
    <w:p w14:paraId="74DCA493">
      <w:pPr>
        <w:pStyle w:val="2"/>
        <w:rPr>
          <w:rFonts w:hint="eastAsia" w:ascii="宋体" w:hAnsi="宋体" w:eastAsia="宋体" w:cs="宋体"/>
          <w:sz w:val="28"/>
          <w:szCs w:val="28"/>
        </w:rPr>
      </w:pPr>
    </w:p>
    <w:p w14:paraId="31C5EED8">
      <w:pPr>
        <w:rPr>
          <w:rFonts w:hint="eastAsia" w:ascii="宋体" w:hAnsi="宋体" w:eastAsia="宋体" w:cs="宋体"/>
          <w:sz w:val="28"/>
          <w:szCs w:val="28"/>
        </w:rPr>
      </w:pPr>
    </w:p>
    <w:p w14:paraId="29B5C976">
      <w:pPr>
        <w:rPr>
          <w:rFonts w:hint="eastAsia"/>
        </w:rPr>
      </w:pPr>
    </w:p>
    <w:p w14:paraId="52EBA6AC">
      <w:pPr>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jc w:val="both"/>
        <w:textAlignment w:val="auto"/>
        <w:rPr>
          <w:rFonts w:hint="eastAsia" w:asciiTheme="minorEastAsia" w:hAnsiTheme="minorEastAsia" w:eastAsiaTheme="minorEastAsia" w:cstheme="minorEastAsia"/>
          <w:sz w:val="24"/>
          <w:szCs w:val="24"/>
          <w:lang w:val="en-US" w:eastAsia="zh-CN"/>
        </w:rPr>
      </w:pPr>
      <w:bookmarkStart w:id="0" w:name="_Hlk57623570"/>
      <w:bookmarkStart w:id="1" w:name="_Hlk14007168"/>
    </w:p>
    <w:p w14:paraId="07A2021F">
      <w:pPr>
        <w:rPr>
          <w:rFonts w:hint="eastAsia" w:ascii="宋体" w:hAnsi="宋体" w:eastAsia="宋体"/>
          <w:lang w:eastAsia="zh-CN"/>
        </w:rPr>
      </w:pPr>
    </w:p>
    <w:p w14:paraId="272175EE">
      <w:pPr>
        <w:numPr>
          <w:ilvl w:val="0"/>
          <w:numId w:val="0"/>
        </w:numPr>
        <w:rPr>
          <w:rFonts w:hint="eastAsia"/>
        </w:rPr>
      </w:pPr>
    </w:p>
    <w:p w14:paraId="4C634CC3">
      <w:pPr>
        <w:numPr>
          <w:ilvl w:val="0"/>
          <w:numId w:val="0"/>
        </w:numPr>
        <w:rPr>
          <w:rFonts w:hint="eastAsia"/>
        </w:rPr>
      </w:pPr>
    </w:p>
    <w:p w14:paraId="62E111D3">
      <w:pPr>
        <w:numPr>
          <w:ilvl w:val="0"/>
          <w:numId w:val="0"/>
        </w:numPr>
        <w:rPr>
          <w:rFonts w:hint="eastAsia"/>
        </w:rPr>
      </w:pPr>
    </w:p>
    <w:p w14:paraId="735843AA">
      <w:pPr>
        <w:numPr>
          <w:ilvl w:val="0"/>
          <w:numId w:val="0"/>
        </w:numPr>
        <w:rPr>
          <w:rFonts w:hint="eastAsia"/>
        </w:rPr>
      </w:pPr>
    </w:p>
    <w:p w14:paraId="35AFFE3A">
      <w:pPr>
        <w:numPr>
          <w:ilvl w:val="0"/>
          <w:numId w:val="0"/>
        </w:numPr>
        <w:rPr>
          <w:rFonts w:hint="eastAsia"/>
        </w:rPr>
      </w:pPr>
    </w:p>
    <w:p w14:paraId="3F5D776D">
      <w:pPr>
        <w:numPr>
          <w:ilvl w:val="0"/>
          <w:numId w:val="0"/>
        </w:numPr>
        <w:rPr>
          <w:rFonts w:hint="eastAsia"/>
        </w:rPr>
      </w:pPr>
    </w:p>
    <w:p w14:paraId="338C0B4C">
      <w:pPr>
        <w:numPr>
          <w:ilvl w:val="0"/>
          <w:numId w:val="0"/>
        </w:numPr>
        <w:rPr>
          <w:rFonts w:hint="eastAsia"/>
        </w:rPr>
      </w:pPr>
    </w:p>
    <w:p w14:paraId="44108CC1">
      <w:pPr>
        <w:numPr>
          <w:ilvl w:val="0"/>
          <w:numId w:val="0"/>
        </w:numPr>
        <w:rPr>
          <w:rFonts w:hint="eastAsia"/>
        </w:rPr>
      </w:pPr>
    </w:p>
    <w:p w14:paraId="479DB584">
      <w:pPr>
        <w:numPr>
          <w:ilvl w:val="0"/>
          <w:numId w:val="0"/>
        </w:numPr>
        <w:rPr>
          <w:rFonts w:hint="eastAsia"/>
        </w:rPr>
      </w:pPr>
    </w:p>
    <w:bookmarkEnd w:id="0"/>
    <w:bookmarkEnd w:id="1"/>
    <w:p w14:paraId="3D0E779C"/>
    <w:p w14:paraId="59698ECB"/>
    <w:p w14:paraId="24E9A391"/>
    <w:p w14:paraId="0FFE33A7"/>
    <w:p w14:paraId="17DF2663"/>
    <w:p w14:paraId="2C792DCA"/>
    <w:p w14:paraId="24ED5DBF"/>
    <w:p w14:paraId="173C9E1E"/>
    <w:p w14:paraId="4EABF0E2"/>
    <w:p w14:paraId="0B4B0671"/>
    <w:p w14:paraId="3605D927"/>
    <w:p w14:paraId="779378CE"/>
    <w:p w14:paraId="1259B305"/>
    <w:p w14:paraId="081A87A4"/>
    <w:p w14:paraId="0206A603"/>
    <w:p w14:paraId="391BADBF"/>
    <w:p w14:paraId="2FF47145"/>
    <w:p w14:paraId="5AFD8765"/>
    <w:p w14:paraId="18F3DEAE"/>
    <w:p w14:paraId="68E5524C"/>
    <w:p w14:paraId="0BA41A1D"/>
    <w:p w14:paraId="3C565060"/>
    <w:p w14:paraId="6B660361"/>
    <w:p w14:paraId="3CB32781"/>
    <w:p w14:paraId="7F135EF9"/>
    <w:p w14:paraId="7137783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大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8AB340">
    <w:pPr>
      <w:pStyle w:val="8"/>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96776">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260D20">
    <w:pPr>
      <w:pStyle w:val="8"/>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A4C5B">
    <w:pPr>
      <w:pStyle w:val="8"/>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1C0DA9">
    <w:pPr>
      <w:pStyle w:val="8"/>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D85D7">
    <w:pPr>
      <w:pStyle w:val="8"/>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F304F5">
                          <w:pPr>
                            <w:pStyle w:val="8"/>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4F304F5">
                    <w:pPr>
                      <w:pStyle w:val="8"/>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8013C">
    <w:pPr>
      <w:pStyle w:val="8"/>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65FCA4">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165FCA4">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7F4209">
    <w:pPr>
      <w:pStyle w:val="8"/>
      <w:tabs>
        <w:tab w:val="clear" w:pos="4153"/>
      </w:tabs>
      <w:ind w:right="636" w:rightChars="303"/>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A71480">
                          <w:pPr>
                            <w:pStyle w:val="8"/>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AA71480">
                    <w:pPr>
                      <w:pStyle w:val="8"/>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5A5B5">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87EEE">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3FEB1">
    <w:pPr>
      <w:pStyle w:val="9"/>
      <w:pBdr>
        <w:bottom w:val="none" w:color="auto" w:sz="0" w:space="1"/>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6F963">
    <w:pPr>
      <w:pBdr>
        <w:bottom w:val="none" w:color="auto" w:sz="0" w:space="0"/>
      </w:pBdr>
      <w:rPr>
        <w:rFonts w:hint="eastAsia" w:ascii="宋体" w:hAnsi="宋体" w:cs="宋体"/>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D753CA"/>
    <w:multiLevelType w:val="singleLevel"/>
    <w:tmpl w:val="83D753CA"/>
    <w:lvl w:ilvl="0" w:tentative="0">
      <w:start w:val="3"/>
      <w:numFmt w:val="chineseCounting"/>
      <w:suff w:val="space"/>
      <w:lvlText w:val="第%1章"/>
      <w:lvlJc w:val="left"/>
      <w:rPr>
        <w:rFonts w:hint="eastAsia"/>
      </w:rPr>
    </w:lvl>
  </w:abstractNum>
  <w:abstractNum w:abstractNumId="1">
    <w:nsid w:val="038000C8"/>
    <w:multiLevelType w:val="multilevel"/>
    <w:tmpl w:val="038000C8"/>
    <w:lvl w:ilvl="0" w:tentative="0">
      <w:start w:val="1"/>
      <w:numFmt w:val="decimal"/>
      <w:lvlText w:val="%1"/>
      <w:lvlJc w:val="center"/>
      <w:pPr>
        <w:ind w:left="420" w:hanging="420"/>
      </w:pPr>
      <w:rPr>
        <w:rFonts w:hint="eastAsia"/>
        <w:b w:val="0"/>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2902167"/>
    <w:multiLevelType w:val="singleLevel"/>
    <w:tmpl w:val="72902167"/>
    <w:lvl w:ilvl="0" w:tentative="0">
      <w:start w:val="1"/>
      <w:numFmt w:val="decimal"/>
      <w:suff w:val="nothing"/>
      <w:lvlText w:val="（%1）"/>
      <w:lvlJc w:val="left"/>
      <w:pPr>
        <w:ind w:left="-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1OGYyOGMwYzZhZmExMTIzNTJlNGQ1OWU1OGIxODkifQ=="/>
  </w:docVars>
  <w:rsids>
    <w:rsidRoot w:val="6C350DA0"/>
    <w:rsid w:val="00102CAC"/>
    <w:rsid w:val="013C3A67"/>
    <w:rsid w:val="04CE70D7"/>
    <w:rsid w:val="0687499B"/>
    <w:rsid w:val="09C90432"/>
    <w:rsid w:val="0C0808FD"/>
    <w:rsid w:val="0CEC10C6"/>
    <w:rsid w:val="0D2A774A"/>
    <w:rsid w:val="12D14F9F"/>
    <w:rsid w:val="13852887"/>
    <w:rsid w:val="144C67D2"/>
    <w:rsid w:val="16E623BF"/>
    <w:rsid w:val="18BA22B0"/>
    <w:rsid w:val="19427AA5"/>
    <w:rsid w:val="19F951AB"/>
    <w:rsid w:val="1BEE73AE"/>
    <w:rsid w:val="1C4F189B"/>
    <w:rsid w:val="1CAC409A"/>
    <w:rsid w:val="2347631F"/>
    <w:rsid w:val="23E11775"/>
    <w:rsid w:val="23F21EA7"/>
    <w:rsid w:val="243F1FCC"/>
    <w:rsid w:val="2B571B17"/>
    <w:rsid w:val="2F4114A8"/>
    <w:rsid w:val="2FA633DE"/>
    <w:rsid w:val="30CC7D78"/>
    <w:rsid w:val="31FC163D"/>
    <w:rsid w:val="335B187F"/>
    <w:rsid w:val="35552E2D"/>
    <w:rsid w:val="361762FB"/>
    <w:rsid w:val="36B85800"/>
    <w:rsid w:val="382B302E"/>
    <w:rsid w:val="3B697839"/>
    <w:rsid w:val="3C231C30"/>
    <w:rsid w:val="3EFD1219"/>
    <w:rsid w:val="3F9D0EC1"/>
    <w:rsid w:val="41290240"/>
    <w:rsid w:val="43CB3C1B"/>
    <w:rsid w:val="458607F6"/>
    <w:rsid w:val="459A368D"/>
    <w:rsid w:val="4852035E"/>
    <w:rsid w:val="4887697C"/>
    <w:rsid w:val="488D30A1"/>
    <w:rsid w:val="495B0CF5"/>
    <w:rsid w:val="4B056ADB"/>
    <w:rsid w:val="4FA33E72"/>
    <w:rsid w:val="52661111"/>
    <w:rsid w:val="54561D37"/>
    <w:rsid w:val="55103021"/>
    <w:rsid w:val="576F1F3E"/>
    <w:rsid w:val="58850B10"/>
    <w:rsid w:val="589907B3"/>
    <w:rsid w:val="5AD71239"/>
    <w:rsid w:val="5BB7735A"/>
    <w:rsid w:val="620911D4"/>
    <w:rsid w:val="6279465A"/>
    <w:rsid w:val="64180576"/>
    <w:rsid w:val="654F4FE5"/>
    <w:rsid w:val="66D41C46"/>
    <w:rsid w:val="6B422F80"/>
    <w:rsid w:val="6C350DA0"/>
    <w:rsid w:val="6CA0594B"/>
    <w:rsid w:val="6CCF1839"/>
    <w:rsid w:val="6FDD10F3"/>
    <w:rsid w:val="71B1535C"/>
    <w:rsid w:val="73781BAB"/>
    <w:rsid w:val="791C241F"/>
    <w:rsid w:val="7CFD79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jc w:val="center"/>
      <w:outlineLvl w:val="0"/>
    </w:pPr>
    <w:rPr>
      <w:b/>
      <w:bCs/>
      <w:kern w:val="44"/>
      <w:sz w:val="32"/>
      <w:szCs w:val="44"/>
    </w:rPr>
  </w:style>
  <w:style w:type="paragraph" w:styleId="3">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Normal Indent"/>
    <w:basedOn w:val="1"/>
    <w:unhideWhenUsed/>
    <w:qFormat/>
    <w:uiPriority w:val="0"/>
    <w:pPr>
      <w:ind w:firstLine="420"/>
    </w:pPr>
    <w:rPr>
      <w:szCs w:val="20"/>
    </w:rPr>
  </w:style>
  <w:style w:type="paragraph" w:styleId="5">
    <w:name w:val="toa heading"/>
    <w:basedOn w:val="1"/>
    <w:next w:val="1"/>
    <w:unhideWhenUsed/>
    <w:qFormat/>
    <w:uiPriority w:val="99"/>
    <w:pPr>
      <w:spacing w:before="120"/>
    </w:pPr>
    <w:rPr>
      <w:rFonts w:ascii="Cambria" w:hAnsi="Cambria" w:cs="Times New Roman"/>
      <w:sz w:val="24"/>
      <w:szCs w:val="24"/>
    </w:rPr>
  </w:style>
  <w:style w:type="paragraph" w:styleId="6">
    <w:name w:val="Body Text"/>
    <w:basedOn w:val="1"/>
    <w:qFormat/>
    <w:uiPriority w:val="0"/>
    <w:pPr>
      <w:spacing w:line="420" w:lineRule="auto"/>
    </w:pPr>
    <w:rPr>
      <w:sz w:val="24"/>
    </w:rPr>
  </w:style>
  <w:style w:type="paragraph" w:styleId="7">
    <w:name w:val="Plain Text"/>
    <w:basedOn w:val="1"/>
    <w:qFormat/>
    <w:uiPriority w:val="0"/>
    <w:rPr>
      <w:rFonts w:ascii="宋体" w:hAnsi="Courier New" w:cs="Courier New"/>
      <w:szCs w:val="21"/>
    </w:r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header"/>
    <w:basedOn w:val="1"/>
    <w:next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pPr>
      <w:tabs>
        <w:tab w:val="right" w:leader="dot" w:pos="9061"/>
      </w:tabs>
    </w:pPr>
    <w:rPr>
      <w:rFonts w:ascii="宋体" w:hAnsi="宋体" w:eastAsia="仿宋_GB2312"/>
      <w:b/>
      <w:sz w:val="32"/>
    </w:rPr>
  </w:style>
  <w:style w:type="paragraph" w:styleId="11">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Normal (Web)"/>
    <w:basedOn w:val="1"/>
    <w:qFormat/>
    <w:uiPriority w:val="99"/>
    <w:pPr>
      <w:widowControl/>
      <w:spacing w:before="100" w:beforeAutospacing="1" w:after="100" w:afterAutospacing="1" w:line="276" w:lineRule="auto"/>
      <w:jc w:val="left"/>
    </w:pPr>
    <w:rPr>
      <w:rFonts w:ascii="宋体" w:hAnsi="宋体"/>
      <w:kern w:val="0"/>
      <w:sz w:val="24"/>
      <w:szCs w:val="20"/>
      <w:lang w:eastAsia="en-US" w:bidi="en-US"/>
    </w:rPr>
  </w:style>
  <w:style w:type="character" w:styleId="15">
    <w:name w:val="Strong"/>
    <w:basedOn w:val="14"/>
    <w:qFormat/>
    <w:uiPriority w:val="22"/>
    <w:rPr>
      <w:rFonts w:cs="Times New Roman"/>
      <w:b/>
      <w:bCs/>
    </w:rPr>
  </w:style>
  <w:style w:type="character" w:styleId="16">
    <w:name w:val="Hyperlink"/>
    <w:basedOn w:val="14"/>
    <w:qFormat/>
    <w:uiPriority w:val="99"/>
    <w:rPr>
      <w:color w:val="0000FF"/>
      <w:u w:val="single"/>
    </w:rPr>
  </w:style>
  <w:style w:type="paragraph" w:customStyle="1" w:styleId="17">
    <w:name w:val="正文（缩进）"/>
    <w:basedOn w:val="1"/>
    <w:autoRedefine/>
    <w:qFormat/>
    <w:uiPriority w:val="0"/>
    <w:pPr>
      <w:spacing w:before="156" w:beforeLines="50" w:after="156" w:afterLines="50" w:line="360" w:lineRule="auto"/>
      <w:ind w:firstLine="480" w:firstLineChars="200"/>
    </w:pPr>
    <w:rPr>
      <w:sz w:val="24"/>
    </w:rPr>
  </w:style>
  <w:style w:type="paragraph" w:customStyle="1" w:styleId="18">
    <w:name w:val="标书正文"/>
    <w:basedOn w:val="1"/>
    <w:autoRedefine/>
    <w:qFormat/>
    <w:uiPriority w:val="0"/>
    <w:pPr>
      <w:widowControl/>
      <w:snapToGrid w:val="0"/>
      <w:spacing w:line="500" w:lineRule="exact"/>
      <w:ind w:firstLine="624"/>
      <w:jc w:val="left"/>
    </w:pPr>
    <w:rPr>
      <w:rFonts w:ascii="微软雅黑" w:hAnsi="微软雅黑" w:eastAsia="微软雅黑" w:cs="微软雅黑"/>
      <w:color w:val="000000"/>
      <w:kern w:val="0"/>
      <w:sz w:val="28"/>
      <w:szCs w:val="20"/>
      <w:lang w:eastAsia="en-US" w:bidi="en-US"/>
    </w:rPr>
  </w:style>
  <w:style w:type="character" w:customStyle="1" w:styleId="19">
    <w:name w:val="NormalCharacter"/>
    <w:autoRedefine/>
    <w:semiHidden/>
    <w:qFormat/>
    <w:uiPriority w:val="0"/>
  </w:style>
  <w:style w:type="paragraph" w:customStyle="1" w:styleId="20">
    <w:name w:val="List Paragraph"/>
    <w:basedOn w:val="1"/>
    <w:qFormat/>
    <w:uiPriority w:val="34"/>
    <w:pPr>
      <w:ind w:firstLine="420" w:firstLineChars="200"/>
    </w:pPr>
  </w:style>
  <w:style w:type="table" w:customStyle="1" w:styleId="21">
    <w:name w:val="网格型浅色1"/>
    <w:basedOn w:val="13"/>
    <w:qFormat/>
    <w:uiPriority w:val="40"/>
    <w:rPr>
      <w:rFonts w:ascii="Calibri" w:hAnsi="Calibri" w:eastAsia="宋体" w:cs="Times New Roman"/>
    </w:rPr>
    <w:tblPr>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108" w:type="dxa"/>
        <w:bottom w:w="0" w:type="dxa"/>
        <w:right w:w="108" w:type="dxa"/>
      </w:tblCellMar>
    </w:tblPr>
  </w:style>
  <w:style w:type="paragraph" w:customStyle="1" w:styleId="22">
    <w:name w:val="Table Paragraph"/>
    <w:basedOn w:val="1"/>
    <w:qFormat/>
    <w:uiPriority w:val="1"/>
    <w:rPr>
      <w:rFonts w:ascii="宋体" w:hAnsi="宋体" w:eastAsia="宋体" w:cs="宋体"/>
      <w:lang w:val="en-US" w:eastAsia="en-US" w:bidi="en-U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4606</Words>
  <Characters>4754</Characters>
  <Lines>0</Lines>
  <Paragraphs>0</Paragraphs>
  <TotalTime>14</TotalTime>
  <ScaleCrop>false</ScaleCrop>
  <LinksUpToDate>false</LinksUpToDate>
  <CharactersWithSpaces>5210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2024-08-01T02:15:00Z</dcterms:created>
  <dc:creator>∷蓝雨飘≯</dc:creator>
  <cp:lastModifiedBy>夏敏</cp:lastModifiedBy>
  <cp:lastPrinted>2024-10-10T01:13:00Z</cp:lastPrinted>
  <dcterms:modified xsi:type="dcterms:W3CDTF">2025-11-10T01:08:45Z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E9A0690D0F9C469F8FCC1CB8777CA2DA_11</vt:lpwstr>
  </property>
  <property fmtid="{D5CDD505-2E9C-101B-9397-08002B2CF9AE}" pid="4" name="KSOTemplateDocerSaveRecord">
    <vt:lpwstr>eyJoZGlkIjoiYWY3MGRiYTE0ODk0YzhlN2JkYmQ5MjZmNzBkN2RhZjciLCJ1c2VySWQiOiIyMjU5Njc3NDgifQ==</vt:lpwstr>
  </property>
</Properties>
</file>